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B1" w:rsidRPr="00C95EB1" w:rsidRDefault="00C95EB1" w:rsidP="00C95EB1">
      <w:pPr>
        <w:autoSpaceDE w:val="0"/>
        <w:autoSpaceDN w:val="0"/>
        <w:adjustRightInd w:val="0"/>
        <w:spacing w:line="360" w:lineRule="auto"/>
        <w:jc w:val="both"/>
        <w:rPr>
          <w:rFonts w:ascii="Arial" w:eastAsia="Calibri" w:hAnsi="Arial" w:cs="Arial"/>
          <w:b/>
          <w:sz w:val="24"/>
          <w:szCs w:val="24"/>
          <w:lang w:eastAsia="en-US"/>
        </w:rPr>
      </w:pPr>
      <w:r w:rsidRPr="00C95EB1">
        <w:rPr>
          <w:rFonts w:ascii="Arial" w:hAnsi="Arial" w:cs="Arial"/>
          <w:b/>
          <w:i/>
          <w:iCs/>
          <w:sz w:val="24"/>
          <w:szCs w:val="24"/>
        </w:rPr>
        <w:t>Nestlé</w:t>
      </w:r>
      <w:r w:rsidRPr="00C95EB1">
        <w:rPr>
          <w:rFonts w:ascii="Arial" w:hAnsi="Arial" w:cs="Arial"/>
          <w:b/>
          <w:i/>
          <w:iCs/>
          <w:sz w:val="24"/>
          <w:szCs w:val="24"/>
        </w:rPr>
        <w:t>’s statement on article regarding lawsuit in Kenya</w:t>
      </w:r>
    </w:p>
    <w:p w:rsidR="00C95EB1" w:rsidRPr="00C30B54" w:rsidRDefault="00C95EB1" w:rsidP="00C95EB1">
      <w:pPr>
        <w:autoSpaceDE w:val="0"/>
        <w:autoSpaceDN w:val="0"/>
        <w:adjustRightInd w:val="0"/>
        <w:spacing w:line="360" w:lineRule="auto"/>
        <w:jc w:val="both"/>
        <w:rPr>
          <w:rFonts w:ascii="Arial" w:eastAsia="Calibri" w:hAnsi="Arial" w:cs="Arial"/>
          <w:sz w:val="20"/>
          <w:szCs w:val="20"/>
          <w:lang w:eastAsia="en-US"/>
        </w:rPr>
      </w:pPr>
    </w:p>
    <w:p w:rsidR="00C95EB1" w:rsidRPr="00C30B54" w:rsidRDefault="00C95EB1" w:rsidP="00C95EB1">
      <w:pPr>
        <w:autoSpaceDE w:val="0"/>
        <w:autoSpaceDN w:val="0"/>
        <w:adjustRightInd w:val="0"/>
        <w:spacing w:line="360" w:lineRule="auto"/>
        <w:jc w:val="both"/>
        <w:rPr>
          <w:rFonts w:ascii="Arial" w:eastAsia="Times New Roman" w:hAnsi="Arial" w:cs="Arial"/>
          <w:b/>
          <w:bCs/>
          <w:kern w:val="36"/>
        </w:rPr>
      </w:pPr>
      <w:r w:rsidRPr="00C30B54">
        <w:rPr>
          <w:rFonts w:ascii="Arial" w:eastAsia="Calibri" w:hAnsi="Arial" w:cs="Arial"/>
          <w:lang w:eastAsia="en-US"/>
        </w:rPr>
        <w:t xml:space="preserve">On 18 February 2015, </w:t>
      </w:r>
      <w:r w:rsidRPr="00C30B54">
        <w:rPr>
          <w:rFonts w:ascii="Arial" w:eastAsia="Calibri" w:hAnsi="Arial" w:cs="Arial"/>
          <w:i/>
          <w:iCs/>
          <w:lang w:eastAsia="en-US"/>
        </w:rPr>
        <w:t xml:space="preserve">Business &amp; Human Rights Resource Centre </w:t>
      </w:r>
      <w:r w:rsidRPr="00C30B54">
        <w:rPr>
          <w:rFonts w:ascii="Arial" w:eastAsia="Times New Roman" w:hAnsi="Arial" w:cs="Arial"/>
          <w:bCs/>
          <w:kern w:val="36"/>
        </w:rPr>
        <w:t>published the following article:</w:t>
      </w:r>
    </w:p>
    <w:p w:rsidR="00C95EB1" w:rsidRPr="00C30B54" w:rsidRDefault="00C95EB1" w:rsidP="00C95EB1">
      <w:pPr>
        <w:autoSpaceDE w:val="0"/>
        <w:autoSpaceDN w:val="0"/>
        <w:adjustRightInd w:val="0"/>
        <w:spacing w:line="360" w:lineRule="auto"/>
        <w:ind w:left="720"/>
        <w:jc w:val="both"/>
        <w:rPr>
          <w:rFonts w:ascii="Arial" w:eastAsia="Times New Roman" w:hAnsi="Arial" w:cs="Arial"/>
          <w:b/>
          <w:bCs/>
          <w:kern w:val="36"/>
        </w:rPr>
      </w:pPr>
      <w:r w:rsidRPr="00C30B54">
        <w:rPr>
          <w:rFonts w:ascii="Arial" w:hAnsi="Arial" w:cs="Arial"/>
          <w:spacing w:val="-11"/>
        </w:rPr>
        <w:t>-“</w:t>
      </w:r>
      <w:r w:rsidRPr="00C30B54">
        <w:rPr>
          <w:rFonts w:ascii="Arial" w:hAnsi="Arial" w:cs="Arial"/>
        </w:rPr>
        <w:t xml:space="preserve">Court stops Nestle retrenchment over discrimination suit”, Brian </w:t>
      </w:r>
      <w:proofErr w:type="spellStart"/>
      <w:r w:rsidRPr="00C30B54">
        <w:rPr>
          <w:rFonts w:ascii="Arial" w:hAnsi="Arial" w:cs="Arial"/>
        </w:rPr>
        <w:t>Wasuna</w:t>
      </w:r>
      <w:proofErr w:type="spellEnd"/>
      <w:r w:rsidRPr="00C30B54">
        <w:rPr>
          <w:rFonts w:ascii="Arial" w:hAnsi="Arial" w:cs="Arial"/>
        </w:rPr>
        <w:t xml:space="preserve">, Business </w:t>
      </w:r>
      <w:r w:rsidR="00914B7D">
        <w:rPr>
          <w:rFonts w:ascii="Arial" w:hAnsi="Arial" w:cs="Arial"/>
        </w:rPr>
        <w:t xml:space="preserve">Daily </w:t>
      </w:r>
      <w:r w:rsidRPr="00C30B54">
        <w:rPr>
          <w:rFonts w:ascii="Arial" w:hAnsi="Arial" w:cs="Arial"/>
        </w:rPr>
        <w:t xml:space="preserve">17 February 2015: </w:t>
      </w:r>
      <w:hyperlink r:id="rId4" w:history="1">
        <w:r w:rsidRPr="00C30B54">
          <w:rPr>
            <w:rStyle w:val="Hyperlink"/>
            <w:rFonts w:ascii="Arial" w:hAnsi="Arial" w:cs="Arial"/>
          </w:rPr>
          <w:t>http://www.businessdailyafrica.com/Corporate-News/Court-stops-Nestle-retrenchment-/-/539550/2627086/-/ege18t/-/index.html</w:t>
        </w:r>
      </w:hyperlink>
      <w:r w:rsidRPr="00C30B54">
        <w:rPr>
          <w:rFonts w:ascii="Arial" w:hAnsi="Arial" w:cs="Arial"/>
        </w:rPr>
        <w:t xml:space="preserve"> </w:t>
      </w:r>
    </w:p>
    <w:p w:rsidR="00C95EB1" w:rsidRPr="00AB7C39" w:rsidRDefault="00C95EB1" w:rsidP="00C95EB1">
      <w:pPr>
        <w:spacing w:line="360" w:lineRule="auto"/>
        <w:ind w:left="720"/>
        <w:jc w:val="both"/>
        <w:rPr>
          <w:rFonts w:ascii="Arial" w:eastAsia="Times New Roman" w:hAnsi="Arial" w:cs="Arial"/>
          <w:i/>
        </w:rPr>
      </w:pPr>
      <w:bookmarkStart w:id="0" w:name="_GoBack"/>
      <w:bookmarkEnd w:id="0"/>
    </w:p>
    <w:p w:rsidR="00C95EB1" w:rsidRPr="00C30B54" w:rsidRDefault="00C95EB1" w:rsidP="00C95EB1">
      <w:pPr>
        <w:spacing w:line="360" w:lineRule="auto"/>
        <w:jc w:val="both"/>
        <w:rPr>
          <w:rFonts w:ascii="Arial" w:hAnsi="Arial" w:cs="Arial"/>
          <w:iCs/>
        </w:rPr>
      </w:pPr>
      <w:r w:rsidRPr="00C30B54">
        <w:rPr>
          <w:rFonts w:ascii="Arial" w:hAnsi="Arial" w:cs="Arial"/>
          <w:iCs/>
        </w:rPr>
        <w:t xml:space="preserve">In response, </w:t>
      </w:r>
      <w:r w:rsidRPr="00C30B54">
        <w:rPr>
          <w:rFonts w:ascii="Arial" w:hAnsi="Arial" w:cs="Arial"/>
        </w:rPr>
        <w:t xml:space="preserve">Nestle sent </w:t>
      </w:r>
      <w:r w:rsidRPr="00C30B54">
        <w:rPr>
          <w:rFonts w:ascii="Arial" w:hAnsi="Arial" w:cs="Arial"/>
          <w:iCs/>
        </w:rPr>
        <w:t>the following statement:</w:t>
      </w:r>
    </w:p>
    <w:p w:rsidR="00C95EB1" w:rsidRPr="00C30B54" w:rsidRDefault="00C95EB1" w:rsidP="00914B7D">
      <w:pPr>
        <w:spacing w:line="360" w:lineRule="auto"/>
        <w:rPr>
          <w:rFonts w:ascii="Arial" w:hAnsi="Arial" w:cs="Arial"/>
          <w:i/>
          <w:iCs/>
        </w:rPr>
      </w:pPr>
      <w:r w:rsidRPr="00C30B54">
        <w:rPr>
          <w:rFonts w:ascii="Arial" w:hAnsi="Arial" w:cs="Arial"/>
          <w:i/>
          <w:iCs/>
        </w:rPr>
        <w:t>"We confirm that on the 16</w:t>
      </w:r>
      <w:r w:rsidRPr="00C30B54">
        <w:rPr>
          <w:rFonts w:ascii="Arial" w:hAnsi="Arial" w:cs="Arial"/>
          <w:i/>
          <w:iCs/>
          <w:vertAlign w:val="superscript"/>
        </w:rPr>
        <w:t>th</w:t>
      </w:r>
      <w:r w:rsidRPr="00C30B54">
        <w:rPr>
          <w:rFonts w:ascii="Arial" w:hAnsi="Arial" w:cs="Arial"/>
          <w:i/>
          <w:iCs/>
        </w:rPr>
        <w:t xml:space="preserve"> February, Nestlé Kenya Ltd received a court order in relation to three employees (not 46, as alleged in the Kenya Business Daily article) contesting their notice of redundancy following a change in our organization structure. The order puts on hold the redundancy procedure for these three employees, until the next hearing. We are complying with the order. Given that this matter is currently before the courts, we have no further comment.”</w:t>
      </w:r>
    </w:p>
    <w:p w:rsidR="005F2B66" w:rsidRDefault="00914B7D"/>
    <w:sectPr w:rsidR="005F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B1"/>
    <w:rsid w:val="005E563F"/>
    <w:rsid w:val="00662E00"/>
    <w:rsid w:val="00914B7D"/>
    <w:rsid w:val="00C30B54"/>
    <w:rsid w:val="00C95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A5A0E-3389-4D9C-A4D4-4528CDA6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B1"/>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E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inessdailyafrica.com/Corporate-News/Court-stops-Nestle-retrenchment-/-/539550/2627086/-/ege18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KIBUGU</dc:creator>
  <cp:keywords/>
  <dc:description/>
  <cp:lastModifiedBy>JOSEPH KIBUGU</cp:lastModifiedBy>
  <cp:revision>1</cp:revision>
  <dcterms:created xsi:type="dcterms:W3CDTF">2015-02-27T05:34:00Z</dcterms:created>
  <dcterms:modified xsi:type="dcterms:W3CDTF">2015-02-27T05:38:00Z</dcterms:modified>
</cp:coreProperties>
</file>