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C8334E" w14:textId="796527BA" w:rsidR="00C71DC3" w:rsidRPr="002615AF" w:rsidRDefault="00A976A2" w:rsidP="002615AF">
      <w:pPr>
        <w:jc w:val="both"/>
      </w:pPr>
      <w:r w:rsidRPr="002615AF">
        <w:t>EMBARGO: 00:0</w:t>
      </w:r>
      <w:r w:rsidR="00C71DC3" w:rsidRPr="002615AF">
        <w:t>1</w:t>
      </w:r>
      <w:r w:rsidRPr="002615AF">
        <w:t xml:space="preserve"> </w:t>
      </w:r>
      <w:r w:rsidR="00A16A84" w:rsidRPr="002615AF">
        <w:t>WEDNESDAY 17 APRIL 2024</w:t>
      </w:r>
    </w:p>
    <w:p w14:paraId="38B1F618" w14:textId="54E08CC1" w:rsidR="00C71DC3" w:rsidRPr="002615AF" w:rsidRDefault="00C71DC3" w:rsidP="002615AF">
      <w:pPr>
        <w:jc w:val="both"/>
        <w:rPr>
          <w:b/>
          <w:bCs/>
        </w:rPr>
      </w:pPr>
      <w:r w:rsidRPr="002615AF">
        <w:rPr>
          <w:b/>
          <w:bCs/>
        </w:rPr>
        <w:t>Four in five UK adults support new laws to tackle environmental harm and human rights abuses in company supply chains</w:t>
      </w:r>
    </w:p>
    <w:p w14:paraId="765083ED" w14:textId="42B7A0D2" w:rsidR="003A4296" w:rsidRPr="002615AF" w:rsidRDefault="003A4296" w:rsidP="002615AF">
      <w:pPr>
        <w:jc w:val="both"/>
      </w:pPr>
      <w:r w:rsidRPr="002615AF">
        <w:t>New research shows that four in five adults in the UK support new laws requiring companies to prevent</w:t>
      </w:r>
      <w:r w:rsidR="00B92E94" w:rsidRPr="002615AF">
        <w:t xml:space="preserve"> serious</w:t>
      </w:r>
      <w:r w:rsidRPr="002615AF">
        <w:t xml:space="preserve"> environmental harm and human rights abuses in their </w:t>
      </w:r>
      <w:r w:rsidR="008C1A1E" w:rsidRPr="002615AF">
        <w:t xml:space="preserve">operations or </w:t>
      </w:r>
      <w:r w:rsidRPr="002615AF">
        <w:t xml:space="preserve">supply chains. </w:t>
      </w:r>
    </w:p>
    <w:p w14:paraId="5C5A9FE3" w14:textId="5035FBD3" w:rsidR="003A4296" w:rsidRPr="002615AF" w:rsidRDefault="003A4296" w:rsidP="002615AF">
      <w:pPr>
        <w:jc w:val="both"/>
      </w:pPr>
      <w:r w:rsidRPr="002615AF">
        <w:t xml:space="preserve">The survey of 2,124 UK adults by the polling company YouGov, released today (17 April) by the Corporate Justice Coalition and Friends of the Earth, comes as </w:t>
      </w:r>
      <w:r w:rsidR="00F93867" w:rsidRPr="002615AF">
        <w:t>politicians</w:t>
      </w:r>
      <w:r w:rsidRPr="002615AF">
        <w:t xml:space="preserve"> prepare to debate a proposal for the UK’s </w:t>
      </w:r>
      <w:r w:rsidRPr="002615AF">
        <w:rPr>
          <w:rFonts w:cstheme="minorHAnsi"/>
        </w:rPr>
        <w:t>first environmental and human rights due diligence law</w:t>
      </w:r>
      <w:r w:rsidRPr="002615AF">
        <w:t>, and as more than 150 investors and businesses back a statement calling for such a law.</w:t>
      </w:r>
    </w:p>
    <w:p w14:paraId="1D3279FE" w14:textId="29941C9E" w:rsidR="00E2606C" w:rsidRPr="002615AF" w:rsidRDefault="00E2606C" w:rsidP="002615AF">
      <w:pPr>
        <w:jc w:val="both"/>
      </w:pPr>
      <w:r w:rsidRPr="002615AF">
        <w:t xml:space="preserve">Environmental harm and human rights abuses are rife in many UK </w:t>
      </w:r>
      <w:r w:rsidR="00E91A86" w:rsidRPr="002615AF">
        <w:t xml:space="preserve">company activities and </w:t>
      </w:r>
      <w:r w:rsidRPr="002615AF">
        <w:t>supply chains</w:t>
      </w:r>
      <w:r w:rsidR="00751ECA" w:rsidRPr="002615AF">
        <w:t xml:space="preserve"> in the UK and overseas</w:t>
      </w:r>
      <w:r w:rsidR="00630F1F" w:rsidRPr="002615AF">
        <w:t>, including</w:t>
      </w:r>
      <w:r w:rsidRPr="002615AF">
        <w:t xml:space="preserve"> </w:t>
      </w:r>
      <w:r w:rsidR="00E91A86" w:rsidRPr="002615AF">
        <w:t xml:space="preserve">sewage and </w:t>
      </w:r>
      <w:r w:rsidR="00606FF8" w:rsidRPr="002615AF">
        <w:t xml:space="preserve">farm animal waste polluting our rivers, </w:t>
      </w:r>
      <w:r w:rsidRPr="002615AF">
        <w:t xml:space="preserve">deforestation linked to palm oil used in food and detergents, </w:t>
      </w:r>
      <w:r w:rsidR="00606FF8" w:rsidRPr="002615AF">
        <w:t>and</w:t>
      </w:r>
      <w:r w:rsidRPr="002615AF">
        <w:t xml:space="preserve"> modern slavery in t</w:t>
      </w:r>
      <w:r w:rsidR="00860285" w:rsidRPr="002615AF">
        <w:t xml:space="preserve">he </w:t>
      </w:r>
      <w:r w:rsidRPr="002615AF">
        <w:t>fast fashion</w:t>
      </w:r>
      <w:r w:rsidR="00AB3621" w:rsidRPr="002615AF">
        <w:t xml:space="preserve"> industry</w:t>
      </w:r>
      <w:r w:rsidRPr="002615AF">
        <w:t>.</w:t>
      </w:r>
    </w:p>
    <w:p w14:paraId="18E3C872" w14:textId="7C4BE83C" w:rsidR="00E2606C" w:rsidRPr="002615AF" w:rsidRDefault="00E2606C" w:rsidP="002615AF">
      <w:pPr>
        <w:jc w:val="both"/>
      </w:pPr>
      <w:r w:rsidRPr="002615AF">
        <w:t xml:space="preserve">The </w:t>
      </w:r>
      <w:r w:rsidR="00F420F2" w:rsidRPr="002615AF">
        <w:t xml:space="preserve">survey, </w:t>
      </w:r>
      <w:r w:rsidRPr="002615AF">
        <w:t xml:space="preserve">on behalf of </w:t>
      </w:r>
      <w:r w:rsidR="00203684" w:rsidRPr="002615AF">
        <w:t xml:space="preserve">the Corporate Justice Coalition (CJC), a coalition of civil society organisations and trade unions, and </w:t>
      </w:r>
      <w:r w:rsidR="00976BAC" w:rsidRPr="002615AF">
        <w:t xml:space="preserve">environmental justice organisation </w:t>
      </w:r>
      <w:r w:rsidR="00203684" w:rsidRPr="002615AF">
        <w:t>Friends of the Earth</w:t>
      </w:r>
      <w:r w:rsidR="00FF4205" w:rsidRPr="002615AF">
        <w:t xml:space="preserve">, </w:t>
      </w:r>
      <w:r w:rsidRPr="002615AF">
        <w:t>found:</w:t>
      </w:r>
    </w:p>
    <w:p w14:paraId="4B726E8D" w14:textId="56814D6E" w:rsidR="00E2606C" w:rsidRPr="002615AF" w:rsidRDefault="00FF4205" w:rsidP="002615AF">
      <w:pPr>
        <w:pStyle w:val="ListParagraph"/>
        <w:numPr>
          <w:ilvl w:val="0"/>
          <w:numId w:val="2"/>
        </w:numPr>
        <w:spacing w:line="240" w:lineRule="auto"/>
        <w:jc w:val="both"/>
      </w:pPr>
      <w:r w:rsidRPr="002615AF">
        <w:t xml:space="preserve">More than </w:t>
      </w:r>
      <w:r w:rsidR="00513E1E" w:rsidRPr="002615AF">
        <w:t xml:space="preserve">80 per cent of </w:t>
      </w:r>
      <w:r w:rsidR="00222D81" w:rsidRPr="002615AF">
        <w:t xml:space="preserve">UK adults </w:t>
      </w:r>
      <w:r w:rsidR="00513E1E" w:rsidRPr="002615AF">
        <w:t xml:space="preserve">want new UK laws requiring British companies to prevent human rights abuses </w:t>
      </w:r>
      <w:r w:rsidR="00222D81" w:rsidRPr="002615AF">
        <w:t xml:space="preserve">(81%) </w:t>
      </w:r>
      <w:r w:rsidR="00513E1E" w:rsidRPr="002615AF">
        <w:t>and serious environmental damage</w:t>
      </w:r>
      <w:r w:rsidR="00222D81" w:rsidRPr="002615AF">
        <w:t xml:space="preserve"> (83%)</w:t>
      </w:r>
      <w:r w:rsidR="00513E1E" w:rsidRPr="002615AF">
        <w:t xml:space="preserve"> in their operations and supply chains</w:t>
      </w:r>
      <w:r w:rsidR="00E2606C" w:rsidRPr="002615AF">
        <w:t>.</w:t>
      </w:r>
    </w:p>
    <w:p w14:paraId="172FAD82" w14:textId="715D4E1E" w:rsidR="00C2055C" w:rsidRPr="002615AF" w:rsidRDefault="00C2055C" w:rsidP="002615AF">
      <w:pPr>
        <w:pStyle w:val="ListParagraph"/>
        <w:numPr>
          <w:ilvl w:val="0"/>
          <w:numId w:val="2"/>
        </w:numPr>
        <w:spacing w:line="240" w:lineRule="auto"/>
        <w:jc w:val="both"/>
      </w:pPr>
      <w:r w:rsidRPr="002615AF">
        <w:t xml:space="preserve">73 per cent think UK companies should be doing more to reduce their contribution to global warming. </w:t>
      </w:r>
    </w:p>
    <w:p w14:paraId="1B20017C" w14:textId="51A66D4F" w:rsidR="00C2055C" w:rsidRPr="002615AF" w:rsidRDefault="00FF4205" w:rsidP="002615AF">
      <w:pPr>
        <w:pStyle w:val="ListParagraph"/>
        <w:numPr>
          <w:ilvl w:val="0"/>
          <w:numId w:val="2"/>
        </w:numPr>
        <w:spacing w:line="240" w:lineRule="auto"/>
        <w:jc w:val="both"/>
      </w:pPr>
      <w:r w:rsidRPr="002615AF">
        <w:t xml:space="preserve">More than </w:t>
      </w:r>
      <w:r w:rsidR="00C2055C" w:rsidRPr="002615AF">
        <w:t>60 per cent believe that people living overseas who are harmed by human rights abuses (65%) or environmental damage (62</w:t>
      </w:r>
      <w:r w:rsidR="009305E4" w:rsidRPr="002615AF">
        <w:t>%</w:t>
      </w:r>
      <w:r w:rsidR="00C2055C" w:rsidRPr="002615AF">
        <w:t xml:space="preserve">) through UK business supply chains should be able to </w:t>
      </w:r>
      <w:r w:rsidR="006953C8" w:rsidRPr="002615AF">
        <w:t xml:space="preserve">seek </w:t>
      </w:r>
      <w:r w:rsidR="00C2055C" w:rsidRPr="002615AF">
        <w:t>justice in UK courts, an option not currently available for most corporate crime victims.</w:t>
      </w:r>
    </w:p>
    <w:p w14:paraId="4F9874FC" w14:textId="57C37349" w:rsidR="008C2A20" w:rsidRPr="002615AF" w:rsidRDefault="00F11B28" w:rsidP="002615AF">
      <w:pPr>
        <w:spacing w:line="240" w:lineRule="auto"/>
        <w:jc w:val="both"/>
      </w:pPr>
      <w:r w:rsidRPr="002615AF">
        <w:t>Baroness Young</w:t>
      </w:r>
      <w:r w:rsidR="00BA45E1" w:rsidRPr="002615AF">
        <w:t xml:space="preserve"> of Hornsey</w:t>
      </w:r>
      <w:r w:rsidR="00C81470" w:rsidRPr="002615AF">
        <w:t>, patron of Anti-Slavery International and proposer of a new</w:t>
      </w:r>
      <w:r w:rsidR="004831A0" w:rsidRPr="002615AF">
        <w:t xml:space="preserve"> Private Members’</w:t>
      </w:r>
      <w:r w:rsidR="00C81470" w:rsidRPr="002615AF">
        <w:t xml:space="preserve"> Bill requiring companies to prevent human rights</w:t>
      </w:r>
      <w:r w:rsidR="006953C8" w:rsidRPr="002615AF">
        <w:t xml:space="preserve"> abuses</w:t>
      </w:r>
      <w:r w:rsidR="00C81470" w:rsidRPr="002615AF">
        <w:t xml:space="preserve"> and environmental harm in their supply chains</w:t>
      </w:r>
      <w:r w:rsidR="00FF4205" w:rsidRPr="002615AF">
        <w:t xml:space="preserve">, </w:t>
      </w:r>
      <w:r w:rsidR="001C786D" w:rsidRPr="002615AF">
        <w:t xml:space="preserve">soon </w:t>
      </w:r>
      <w:r w:rsidR="00FF4205" w:rsidRPr="002615AF">
        <w:t>to have its second reading,</w:t>
      </w:r>
      <w:r w:rsidR="00C81470" w:rsidRPr="002615AF">
        <w:t xml:space="preserve"> </w:t>
      </w:r>
      <w:r w:rsidR="00FF4205" w:rsidRPr="002615AF">
        <w:t>said</w:t>
      </w:r>
      <w:r w:rsidR="008C2A20" w:rsidRPr="002615AF">
        <w:t xml:space="preserve">: </w:t>
      </w:r>
    </w:p>
    <w:p w14:paraId="1506DF3B" w14:textId="0564EAD4" w:rsidR="00F11B28" w:rsidRPr="002615AF" w:rsidRDefault="00F11B28" w:rsidP="002615AF">
      <w:pPr>
        <w:jc w:val="both"/>
        <w:rPr>
          <w:rFonts w:cstheme="minorHAnsi"/>
        </w:rPr>
      </w:pPr>
      <w:r w:rsidRPr="002615AF">
        <w:t>“</w:t>
      </w:r>
      <w:r w:rsidR="002B32CE" w:rsidRPr="002615AF">
        <w:rPr>
          <w:rFonts w:cstheme="minorHAnsi"/>
        </w:rPr>
        <w:t xml:space="preserve">Whether it’s </w:t>
      </w:r>
      <w:r w:rsidR="004831A0" w:rsidRPr="002615AF">
        <w:rPr>
          <w:rFonts w:cstheme="minorHAnsi"/>
        </w:rPr>
        <w:t xml:space="preserve">the </w:t>
      </w:r>
      <w:r w:rsidR="002B32CE" w:rsidRPr="002615AF">
        <w:rPr>
          <w:rFonts w:cstheme="minorHAnsi"/>
        </w:rPr>
        <w:t xml:space="preserve">water pollution of our precious </w:t>
      </w:r>
      <w:r w:rsidR="004831A0" w:rsidRPr="002615AF">
        <w:rPr>
          <w:rFonts w:cstheme="minorHAnsi"/>
        </w:rPr>
        <w:t>waterways</w:t>
      </w:r>
      <w:r w:rsidR="002B32CE" w:rsidRPr="002615AF">
        <w:rPr>
          <w:rFonts w:cstheme="minorHAnsi"/>
        </w:rPr>
        <w:t xml:space="preserve"> </w:t>
      </w:r>
      <w:r w:rsidR="006B165D" w:rsidRPr="002615AF">
        <w:rPr>
          <w:rFonts w:cstheme="minorHAnsi"/>
        </w:rPr>
        <w:t>or modern slavery</w:t>
      </w:r>
      <w:r w:rsidR="002B32CE" w:rsidRPr="002615AF">
        <w:rPr>
          <w:rFonts w:cstheme="minorHAnsi"/>
        </w:rPr>
        <w:t xml:space="preserve">, it’s clear that people want tough regulation </w:t>
      </w:r>
      <w:r w:rsidR="00630717" w:rsidRPr="002615AF">
        <w:rPr>
          <w:rFonts w:cstheme="minorHAnsi"/>
        </w:rPr>
        <w:t xml:space="preserve">– and its benefits are also </w:t>
      </w:r>
      <w:r w:rsidR="00FF4205" w:rsidRPr="002615AF">
        <w:rPr>
          <w:rFonts w:cstheme="minorHAnsi"/>
        </w:rPr>
        <w:t xml:space="preserve">recognised </w:t>
      </w:r>
      <w:r w:rsidR="00630717" w:rsidRPr="002615AF">
        <w:rPr>
          <w:rFonts w:cstheme="minorHAnsi"/>
        </w:rPr>
        <w:t xml:space="preserve">by businesses. It gives them </w:t>
      </w:r>
      <w:r w:rsidR="009B2DB1" w:rsidRPr="002615AF">
        <w:rPr>
          <w:rFonts w:cstheme="minorHAnsi"/>
        </w:rPr>
        <w:t>le</w:t>
      </w:r>
      <w:r w:rsidR="00A53650" w:rsidRPr="002615AF">
        <w:rPr>
          <w:rFonts w:cstheme="minorHAnsi"/>
        </w:rPr>
        <w:t>gal certainty and a level playing fiel</w:t>
      </w:r>
      <w:r w:rsidR="009B2DB1" w:rsidRPr="002615AF">
        <w:rPr>
          <w:rFonts w:cstheme="minorHAnsi"/>
        </w:rPr>
        <w:t>d to remain competitive</w:t>
      </w:r>
      <w:r w:rsidR="00A53650" w:rsidRPr="002615AF">
        <w:rPr>
          <w:rFonts w:cstheme="minorHAnsi"/>
        </w:rPr>
        <w:t xml:space="preserve">.” </w:t>
      </w:r>
      <w:r w:rsidR="006D42D5" w:rsidRPr="002615AF">
        <w:rPr>
          <w:rFonts w:cstheme="minorHAnsi"/>
        </w:rPr>
        <w:t xml:space="preserve"> </w:t>
      </w:r>
    </w:p>
    <w:p w14:paraId="4043E4AB" w14:textId="15725231" w:rsidR="00FF4205" w:rsidRPr="002615AF" w:rsidRDefault="00FF4205" w:rsidP="002615AF">
      <w:pPr>
        <w:spacing w:line="240" w:lineRule="auto"/>
        <w:jc w:val="both"/>
        <w:rPr>
          <w:rFonts w:cstheme="minorHAnsi"/>
        </w:rPr>
      </w:pPr>
      <w:r w:rsidRPr="002615AF">
        <w:rPr>
          <w:rFonts w:cstheme="minorHAnsi"/>
        </w:rPr>
        <w:t xml:space="preserve">Dan Leader, trustee of the Corporate Justice Coalition and partner with legal firm Leigh Day, </w:t>
      </w:r>
      <w:r w:rsidR="00C66766" w:rsidRPr="002615AF">
        <w:rPr>
          <w:rFonts w:cstheme="minorHAnsi"/>
        </w:rPr>
        <w:t xml:space="preserve">is </w:t>
      </w:r>
      <w:r w:rsidRPr="002615AF">
        <w:rPr>
          <w:rFonts w:cstheme="minorHAnsi"/>
        </w:rPr>
        <w:t xml:space="preserve">involved in the ongoing legal case against Shell for environmental damage in the Niger Delta. </w:t>
      </w:r>
    </w:p>
    <w:p w14:paraId="4F2DD9B2" w14:textId="6D6951C1" w:rsidR="00FF4205" w:rsidRPr="002615AF" w:rsidRDefault="00FF4205" w:rsidP="002615AF">
      <w:pPr>
        <w:pStyle w:val="CommentText"/>
        <w:jc w:val="both"/>
        <w:rPr>
          <w:rFonts w:cstheme="minorHAnsi"/>
          <w:sz w:val="22"/>
          <w:szCs w:val="22"/>
        </w:rPr>
      </w:pPr>
      <w:r w:rsidRPr="002615AF">
        <w:rPr>
          <w:rFonts w:cstheme="minorHAnsi"/>
          <w:sz w:val="22"/>
          <w:szCs w:val="22"/>
        </w:rPr>
        <w:t>“Th</w:t>
      </w:r>
      <w:r w:rsidR="000A00CE" w:rsidRPr="002615AF">
        <w:rPr>
          <w:rFonts w:cstheme="minorHAnsi"/>
          <w:sz w:val="22"/>
          <w:szCs w:val="22"/>
        </w:rPr>
        <w:t>e Shell</w:t>
      </w:r>
      <w:r w:rsidRPr="002615AF">
        <w:rPr>
          <w:rFonts w:cstheme="minorHAnsi"/>
          <w:sz w:val="22"/>
          <w:szCs w:val="22"/>
        </w:rPr>
        <w:t xml:space="preserve"> </w:t>
      </w:r>
      <w:r w:rsidR="007D4A89" w:rsidRPr="002615AF">
        <w:rPr>
          <w:rFonts w:cstheme="minorHAnsi"/>
          <w:sz w:val="22"/>
          <w:szCs w:val="22"/>
        </w:rPr>
        <w:t>case</w:t>
      </w:r>
      <w:r w:rsidR="00C66766" w:rsidRPr="002615AF">
        <w:rPr>
          <w:rFonts w:cstheme="minorHAnsi"/>
          <w:sz w:val="22"/>
          <w:szCs w:val="22"/>
        </w:rPr>
        <w:t xml:space="preserve"> is</w:t>
      </w:r>
      <w:r w:rsidR="007D4A89" w:rsidRPr="002615AF">
        <w:rPr>
          <w:rFonts w:cstheme="minorHAnsi"/>
          <w:sz w:val="22"/>
          <w:szCs w:val="22"/>
        </w:rPr>
        <w:t xml:space="preserve"> </w:t>
      </w:r>
      <w:r w:rsidRPr="002615AF">
        <w:rPr>
          <w:rFonts w:cstheme="minorHAnsi"/>
          <w:sz w:val="22"/>
          <w:szCs w:val="22"/>
        </w:rPr>
        <w:t>just one example of the serious harms caused by irresponsible companies globally. It’s taken ten years to even start to get justice for the Ogale and Bille communities and the case is still unresolved. Until companies are held legally accountable in UK law, human rights abuses and environmental devastation will continue. It’s clear that the UK public want corporate impunity to end</w:t>
      </w:r>
      <w:r w:rsidR="00C66766" w:rsidRPr="002615AF">
        <w:rPr>
          <w:rFonts w:cstheme="minorHAnsi"/>
          <w:sz w:val="22"/>
          <w:szCs w:val="22"/>
        </w:rPr>
        <w:t>,</w:t>
      </w:r>
      <w:r w:rsidRPr="002615AF">
        <w:rPr>
          <w:rFonts w:cstheme="minorHAnsi"/>
          <w:sz w:val="22"/>
          <w:szCs w:val="22"/>
        </w:rPr>
        <w:t>”</w:t>
      </w:r>
      <w:r w:rsidR="00C66766" w:rsidRPr="002615AF">
        <w:rPr>
          <w:rFonts w:cstheme="minorHAnsi"/>
          <w:sz w:val="22"/>
          <w:szCs w:val="22"/>
        </w:rPr>
        <w:t xml:space="preserve"> he said.</w:t>
      </w:r>
    </w:p>
    <w:p w14:paraId="1C43B335" w14:textId="3CC866ED" w:rsidR="00BC0306" w:rsidRPr="002615AF" w:rsidRDefault="00BC0306" w:rsidP="002615AF">
      <w:pPr>
        <w:spacing w:line="240" w:lineRule="auto"/>
        <w:jc w:val="both"/>
        <w:rPr>
          <w:rFonts w:cstheme="minorHAnsi"/>
        </w:rPr>
      </w:pPr>
      <w:r w:rsidRPr="002615AF">
        <w:t xml:space="preserve">Clare Oxborrow, </w:t>
      </w:r>
      <w:r w:rsidR="00C66766" w:rsidRPr="002615AF">
        <w:t>c</w:t>
      </w:r>
      <w:r w:rsidRPr="002615AF">
        <w:t xml:space="preserve">orporate </w:t>
      </w:r>
      <w:r w:rsidR="00C66766" w:rsidRPr="002615AF">
        <w:t>a</w:t>
      </w:r>
      <w:r w:rsidRPr="002615AF">
        <w:t xml:space="preserve">ccountability </w:t>
      </w:r>
      <w:r w:rsidR="00C66766" w:rsidRPr="002615AF">
        <w:t>c</w:t>
      </w:r>
      <w:r w:rsidRPr="002615AF">
        <w:t xml:space="preserve">ampaigner </w:t>
      </w:r>
      <w:r w:rsidR="00C66766" w:rsidRPr="002615AF">
        <w:t xml:space="preserve">at </w:t>
      </w:r>
      <w:r w:rsidRPr="002615AF">
        <w:t>Friends of the Earth</w:t>
      </w:r>
      <w:r w:rsidR="00E86578" w:rsidRPr="002615AF">
        <w:t xml:space="preserve">, a member of the Corporate Justice Coalition </w:t>
      </w:r>
      <w:r w:rsidRPr="002615AF">
        <w:t>said</w:t>
      </w:r>
      <w:r w:rsidRPr="002615AF">
        <w:rPr>
          <w:rFonts w:cstheme="minorHAnsi"/>
        </w:rPr>
        <w:t>:</w:t>
      </w:r>
    </w:p>
    <w:p w14:paraId="3B96D35F" w14:textId="679DEFF6" w:rsidR="00BC0306" w:rsidRPr="002615AF" w:rsidRDefault="00BC0306" w:rsidP="002615AF">
      <w:pPr>
        <w:jc w:val="both"/>
        <w:rPr>
          <w:rFonts w:cstheme="minorHAnsi"/>
        </w:rPr>
      </w:pPr>
      <w:r w:rsidRPr="002615AF">
        <w:rPr>
          <w:rFonts w:cstheme="minorHAnsi"/>
        </w:rPr>
        <w:t>“Climate and ecosystem breakdown are a major threat to human rights, disproportionately impacting the most marginali</w:t>
      </w:r>
      <w:r w:rsidR="00C66766" w:rsidRPr="002615AF">
        <w:rPr>
          <w:rFonts w:cstheme="minorHAnsi"/>
        </w:rPr>
        <w:t>s</w:t>
      </w:r>
      <w:r w:rsidRPr="002615AF">
        <w:rPr>
          <w:rFonts w:cstheme="minorHAnsi"/>
        </w:rPr>
        <w:t>ed and vulnerable communities around the world. A new UK environmental and human rights due diligence law would help tackle these interconnected crises and help to redress the power imbalance between powerful corporations and affected people</w:t>
      </w:r>
      <w:r w:rsidR="00751ECA" w:rsidRPr="002615AF">
        <w:rPr>
          <w:rFonts w:cstheme="minorHAnsi"/>
        </w:rPr>
        <w:t>, wherever they operate</w:t>
      </w:r>
      <w:r w:rsidRPr="002615AF">
        <w:rPr>
          <w:rFonts w:cstheme="minorHAnsi"/>
        </w:rPr>
        <w:t xml:space="preserve">.” </w:t>
      </w:r>
    </w:p>
    <w:p w14:paraId="2842E8EC" w14:textId="3195C115" w:rsidR="00DA7BB1" w:rsidRPr="002615AF" w:rsidRDefault="000F646D" w:rsidP="002615AF">
      <w:pPr>
        <w:spacing w:line="240" w:lineRule="auto"/>
        <w:jc w:val="both"/>
      </w:pPr>
      <w:r w:rsidRPr="002615AF">
        <w:rPr>
          <w:rStyle w:val="IntenseEmphasis"/>
          <w:i w:val="0"/>
          <w:iCs w:val="0"/>
          <w:color w:val="auto"/>
        </w:rPr>
        <w:lastRenderedPageBreak/>
        <w:t xml:space="preserve">The polling </w:t>
      </w:r>
      <w:r w:rsidR="001D78C5" w:rsidRPr="002615AF">
        <w:rPr>
          <w:rStyle w:val="IntenseEmphasis"/>
          <w:i w:val="0"/>
          <w:iCs w:val="0"/>
          <w:color w:val="auto"/>
        </w:rPr>
        <w:t>coincides with</w:t>
      </w:r>
      <w:r w:rsidR="00265E3E" w:rsidRPr="002615AF">
        <w:rPr>
          <w:rStyle w:val="IntenseEmphasis"/>
          <w:i w:val="0"/>
          <w:iCs w:val="0"/>
          <w:color w:val="auto"/>
        </w:rPr>
        <w:t xml:space="preserve"> the release of</w:t>
      </w:r>
      <w:r w:rsidR="001D78C5" w:rsidRPr="002615AF">
        <w:rPr>
          <w:rStyle w:val="IntenseEmphasis"/>
          <w:i w:val="0"/>
          <w:iCs w:val="0"/>
          <w:color w:val="auto"/>
        </w:rPr>
        <w:t xml:space="preserve"> </w:t>
      </w:r>
      <w:r w:rsidR="00BA7300" w:rsidRPr="002615AF">
        <w:rPr>
          <w:rStyle w:val="IntenseEmphasis"/>
          <w:i w:val="0"/>
          <w:iCs w:val="0"/>
          <w:color w:val="auto"/>
        </w:rPr>
        <w:t xml:space="preserve">a new </w:t>
      </w:r>
      <w:r w:rsidR="00F25CA5" w:rsidRPr="002615AF">
        <w:rPr>
          <w:rStyle w:val="IntenseEmphasis"/>
          <w:i w:val="0"/>
          <w:iCs w:val="0"/>
          <w:color w:val="auto"/>
        </w:rPr>
        <w:t>investor</w:t>
      </w:r>
      <w:r w:rsidR="00494E9B" w:rsidRPr="002615AF">
        <w:rPr>
          <w:rStyle w:val="IntenseEmphasis"/>
          <w:i w:val="0"/>
          <w:iCs w:val="0"/>
          <w:color w:val="auto"/>
        </w:rPr>
        <w:t xml:space="preserve"> and business</w:t>
      </w:r>
      <w:r w:rsidR="00265E3E" w:rsidRPr="002615AF">
        <w:rPr>
          <w:rStyle w:val="IntenseEmphasis"/>
          <w:i w:val="0"/>
          <w:iCs w:val="0"/>
          <w:color w:val="auto"/>
        </w:rPr>
        <w:t xml:space="preserve"> </w:t>
      </w:r>
      <w:r w:rsidR="00BA7300" w:rsidRPr="002615AF">
        <w:rPr>
          <w:rStyle w:val="IntenseEmphasis"/>
          <w:i w:val="0"/>
          <w:iCs w:val="0"/>
          <w:color w:val="auto"/>
        </w:rPr>
        <w:t>statement</w:t>
      </w:r>
      <w:r w:rsidR="00713E2F" w:rsidRPr="002615AF">
        <w:rPr>
          <w:rStyle w:val="IntenseEmphasis"/>
          <w:i w:val="0"/>
          <w:iCs w:val="0"/>
          <w:color w:val="auto"/>
        </w:rPr>
        <w:t xml:space="preserve"> published</w:t>
      </w:r>
      <w:r w:rsidR="00F75C25" w:rsidRPr="002615AF">
        <w:rPr>
          <w:rStyle w:val="IntenseEmphasis"/>
          <w:i w:val="0"/>
          <w:iCs w:val="0"/>
          <w:color w:val="auto"/>
        </w:rPr>
        <w:t xml:space="preserve"> today</w:t>
      </w:r>
      <w:r w:rsidR="00713E2F" w:rsidRPr="002615AF">
        <w:rPr>
          <w:rStyle w:val="IntenseEmphasis"/>
          <w:i w:val="0"/>
          <w:iCs w:val="0"/>
          <w:color w:val="auto"/>
        </w:rPr>
        <w:t xml:space="preserve"> </w:t>
      </w:r>
      <w:r w:rsidR="00BA7300" w:rsidRPr="002615AF">
        <w:rPr>
          <w:rStyle w:val="IntenseEmphasis"/>
          <w:i w:val="0"/>
          <w:iCs w:val="0"/>
          <w:color w:val="auto"/>
        </w:rPr>
        <w:t>cal</w:t>
      </w:r>
      <w:r w:rsidR="0018169A" w:rsidRPr="002615AF">
        <w:rPr>
          <w:rStyle w:val="IntenseEmphasis"/>
          <w:i w:val="0"/>
          <w:iCs w:val="0"/>
          <w:color w:val="auto"/>
        </w:rPr>
        <w:t>l</w:t>
      </w:r>
      <w:r w:rsidR="00713E2F" w:rsidRPr="002615AF">
        <w:rPr>
          <w:rStyle w:val="IntenseEmphasis"/>
          <w:i w:val="0"/>
          <w:iCs w:val="0"/>
          <w:color w:val="auto"/>
        </w:rPr>
        <w:t>ing</w:t>
      </w:r>
      <w:r w:rsidR="00BA7300" w:rsidRPr="002615AF">
        <w:rPr>
          <w:rStyle w:val="IntenseEmphasis"/>
          <w:i w:val="0"/>
          <w:iCs w:val="0"/>
          <w:color w:val="auto"/>
        </w:rPr>
        <w:t xml:space="preserve"> </w:t>
      </w:r>
      <w:r w:rsidRPr="002615AF">
        <w:rPr>
          <w:rStyle w:val="IntenseEmphasis"/>
          <w:i w:val="0"/>
          <w:iCs w:val="0"/>
          <w:color w:val="auto"/>
        </w:rPr>
        <w:t xml:space="preserve">for </w:t>
      </w:r>
      <w:r w:rsidR="00D67C1C" w:rsidRPr="002615AF">
        <w:rPr>
          <w:rStyle w:val="IntenseEmphasis"/>
          <w:i w:val="0"/>
          <w:iCs w:val="0"/>
          <w:color w:val="auto"/>
        </w:rPr>
        <w:t>new and urgent legislation</w:t>
      </w:r>
      <w:r w:rsidR="004E722C" w:rsidRPr="002615AF">
        <w:rPr>
          <w:rStyle w:val="IntenseEmphasis"/>
          <w:i w:val="0"/>
          <w:iCs w:val="0"/>
          <w:color w:val="auto"/>
        </w:rPr>
        <w:t>.</w:t>
      </w:r>
      <w:r w:rsidR="00C66766" w:rsidRPr="002615AF">
        <w:rPr>
          <w:rStyle w:val="IntenseEmphasis"/>
          <w:i w:val="0"/>
          <w:iCs w:val="0"/>
          <w:color w:val="auto"/>
        </w:rPr>
        <w:t xml:space="preserve"> 167</w:t>
      </w:r>
      <w:r w:rsidR="00852E57" w:rsidRPr="002615AF">
        <w:rPr>
          <w:rStyle w:val="IntenseEmphasis"/>
          <w:i w:val="0"/>
          <w:iCs w:val="0"/>
          <w:color w:val="auto"/>
        </w:rPr>
        <w:t xml:space="preserve"> investors,</w:t>
      </w:r>
      <w:r w:rsidR="00751ECA" w:rsidRPr="002615AF">
        <w:rPr>
          <w:rStyle w:val="IntenseEmphasis"/>
          <w:i w:val="0"/>
          <w:iCs w:val="0"/>
          <w:color w:val="auto"/>
        </w:rPr>
        <w:t xml:space="preserve"> businesses</w:t>
      </w:r>
      <w:r w:rsidR="00852E57" w:rsidRPr="002615AF">
        <w:rPr>
          <w:rStyle w:val="IntenseEmphasis"/>
          <w:i w:val="0"/>
          <w:iCs w:val="0"/>
          <w:color w:val="auto"/>
        </w:rPr>
        <w:t xml:space="preserve"> and</w:t>
      </w:r>
      <w:r w:rsidR="00C66766" w:rsidRPr="002615AF">
        <w:rPr>
          <w:rStyle w:val="IntenseEmphasis"/>
          <w:i w:val="0"/>
          <w:iCs w:val="0"/>
          <w:color w:val="auto"/>
        </w:rPr>
        <w:t xml:space="preserve"> associations </w:t>
      </w:r>
      <w:r w:rsidR="004E722C" w:rsidRPr="002615AF">
        <w:rPr>
          <w:rStyle w:val="IntenseEmphasis"/>
          <w:i w:val="0"/>
          <w:iCs w:val="0"/>
          <w:color w:val="auto"/>
        </w:rPr>
        <w:t>back</w:t>
      </w:r>
      <w:r w:rsidR="00D67C1C" w:rsidRPr="002615AF">
        <w:rPr>
          <w:rStyle w:val="IntenseEmphasis"/>
          <w:i w:val="0"/>
          <w:iCs w:val="0"/>
          <w:color w:val="auto"/>
        </w:rPr>
        <w:t xml:space="preserve"> a </w:t>
      </w:r>
      <w:r w:rsidR="00D06501" w:rsidRPr="002615AF">
        <w:rPr>
          <w:rStyle w:val="IntenseEmphasis"/>
          <w:i w:val="0"/>
          <w:iCs w:val="0"/>
          <w:color w:val="auto"/>
        </w:rPr>
        <w:t xml:space="preserve">new UK </w:t>
      </w:r>
      <w:r w:rsidR="007C0A8C" w:rsidRPr="002615AF">
        <w:rPr>
          <w:rStyle w:val="IntenseEmphasis"/>
          <w:i w:val="0"/>
          <w:iCs w:val="0"/>
          <w:color w:val="auto"/>
        </w:rPr>
        <w:t xml:space="preserve">environmental and human rights </w:t>
      </w:r>
      <w:r w:rsidR="00D06501" w:rsidRPr="002615AF">
        <w:rPr>
          <w:rStyle w:val="IntenseEmphasis"/>
          <w:i w:val="0"/>
          <w:iCs w:val="0"/>
          <w:color w:val="auto"/>
        </w:rPr>
        <w:t xml:space="preserve">due diligence law based on the </w:t>
      </w:r>
      <w:r w:rsidRPr="002615AF">
        <w:rPr>
          <w:rStyle w:val="IntenseEmphasis"/>
          <w:i w:val="0"/>
          <w:iCs w:val="0"/>
          <w:color w:val="auto"/>
        </w:rPr>
        <w:t>‘</w:t>
      </w:r>
      <w:r w:rsidR="00DD173C" w:rsidRPr="002615AF">
        <w:rPr>
          <w:rStyle w:val="IntenseEmphasis"/>
          <w:i w:val="0"/>
          <w:iCs w:val="0"/>
          <w:color w:val="auto"/>
        </w:rPr>
        <w:t xml:space="preserve">failure </w:t>
      </w:r>
      <w:r w:rsidRPr="002615AF">
        <w:rPr>
          <w:rStyle w:val="IntenseEmphasis"/>
          <w:i w:val="0"/>
          <w:iCs w:val="0"/>
          <w:color w:val="auto"/>
        </w:rPr>
        <w:t>to prevent’ model as enshrined in the UK Bribery Act.</w:t>
      </w:r>
      <w:r w:rsidR="004E722C" w:rsidRPr="002615AF">
        <w:t xml:space="preserve"> </w:t>
      </w:r>
    </w:p>
    <w:p w14:paraId="11BA9378" w14:textId="324D9A86" w:rsidR="00110445" w:rsidRPr="002615AF" w:rsidRDefault="00110445" w:rsidP="002615AF">
      <w:pPr>
        <w:spacing w:line="240" w:lineRule="auto"/>
        <w:jc w:val="both"/>
      </w:pPr>
      <w:r w:rsidRPr="002615AF">
        <w:rPr>
          <w:rStyle w:val="ui-provider"/>
        </w:rPr>
        <w:t xml:space="preserve">Joke Aerts, who leads Tony's Open Chain, </w:t>
      </w:r>
      <w:r w:rsidR="0038401E" w:rsidRPr="002615AF">
        <w:rPr>
          <w:rStyle w:val="m-5048248538597725747ui-provider"/>
        </w:rPr>
        <w:t>the open-source platform which supports sustainable cocoa sourcing</w:t>
      </w:r>
      <w:r w:rsidRPr="002615AF">
        <w:rPr>
          <w:rStyle w:val="ui-provider"/>
        </w:rPr>
        <w:t>, signatory for Tony's Chocolonely, said</w:t>
      </w:r>
      <w:r w:rsidR="0038401E" w:rsidRPr="002615AF">
        <w:t>:</w:t>
      </w:r>
    </w:p>
    <w:p w14:paraId="5A0ECE3D" w14:textId="5239E2B1" w:rsidR="00E86578" w:rsidRPr="002615AF" w:rsidRDefault="00FA1CB4" w:rsidP="002615AF">
      <w:pPr>
        <w:spacing w:line="240" w:lineRule="auto"/>
        <w:jc w:val="both"/>
        <w:rPr>
          <w:rStyle w:val="IntenseEmphasis"/>
          <w:i w:val="0"/>
          <w:iCs w:val="0"/>
          <w:color w:val="auto"/>
        </w:rPr>
      </w:pPr>
      <w:r w:rsidRPr="002615AF">
        <w:t>“</w:t>
      </w:r>
      <w:r w:rsidR="00B704E3" w:rsidRPr="002615AF">
        <w:t>Businesses have a responsibility to respect human rights</w:t>
      </w:r>
      <w:r w:rsidR="00A638E7" w:rsidRPr="002615AF">
        <w:t>,</w:t>
      </w:r>
      <w:r w:rsidR="00B704E3" w:rsidRPr="002615AF">
        <w:t xml:space="preserve"> </w:t>
      </w:r>
      <w:r w:rsidR="00A9425C" w:rsidRPr="002615AF">
        <w:t>but many don’t do so voluntarily. We</w:t>
      </w:r>
      <w:r w:rsidR="00B704E3" w:rsidRPr="002615AF">
        <w:t xml:space="preserve"> need </w:t>
      </w:r>
      <w:r w:rsidR="00A9425C" w:rsidRPr="002615AF">
        <w:t xml:space="preserve">a new </w:t>
      </w:r>
      <w:r w:rsidR="00B704E3" w:rsidRPr="002615AF">
        <w:t>law to enforce it</w:t>
      </w:r>
      <w:r w:rsidR="00AF2D79" w:rsidRPr="002615AF">
        <w:t xml:space="preserve"> and using the Bribery Act model is a key element to make it effective.</w:t>
      </w:r>
      <w:r w:rsidR="002C3D35" w:rsidRPr="002615AF">
        <w:rPr>
          <w:rStyle w:val="IntenseEmphasis"/>
          <w:i w:val="0"/>
          <w:iCs w:val="0"/>
          <w:color w:val="auto"/>
        </w:rPr>
        <w:t xml:space="preserve"> We urge the UK to show leadership on the environment and human rights</w:t>
      </w:r>
      <w:r w:rsidR="00E86578" w:rsidRPr="002615AF">
        <w:rPr>
          <w:rStyle w:val="IntenseEmphasis"/>
          <w:i w:val="0"/>
          <w:iCs w:val="0"/>
          <w:color w:val="auto"/>
        </w:rPr>
        <w:t>.”</w:t>
      </w:r>
    </w:p>
    <w:p w14:paraId="6C369A10" w14:textId="1EC93642" w:rsidR="00E86578" w:rsidRPr="002615AF" w:rsidRDefault="00E86578" w:rsidP="002615AF">
      <w:pPr>
        <w:spacing w:line="240" w:lineRule="auto"/>
        <w:jc w:val="both"/>
      </w:pPr>
      <w:r w:rsidRPr="002615AF">
        <w:t>C</w:t>
      </w:r>
      <w:r w:rsidR="00275F5A" w:rsidRPr="002615AF">
        <w:rPr>
          <w:rFonts w:cstheme="minorHAnsi"/>
        </w:rPr>
        <w:t xml:space="preserve">ountries </w:t>
      </w:r>
      <w:r w:rsidR="00F4293C" w:rsidRPr="002615AF">
        <w:rPr>
          <w:rFonts w:cstheme="minorHAnsi"/>
        </w:rPr>
        <w:t xml:space="preserve">such as </w:t>
      </w:r>
      <w:hyperlink r:id="rId10" w:history="1">
        <w:r w:rsidR="00260132" w:rsidRPr="00976BAC">
          <w:rPr>
            <w:rStyle w:val="Hyperlink"/>
            <w:rFonts w:cstheme="minorHAnsi"/>
          </w:rPr>
          <w:t>France</w:t>
        </w:r>
      </w:hyperlink>
      <w:r w:rsidR="00260132" w:rsidRPr="00976BAC">
        <w:rPr>
          <w:rFonts w:cstheme="minorHAnsi"/>
        </w:rPr>
        <w:t xml:space="preserve">, </w:t>
      </w:r>
      <w:hyperlink r:id="rId11" w:history="1">
        <w:r w:rsidR="00F4293C" w:rsidRPr="00976BAC">
          <w:rPr>
            <w:rStyle w:val="Hyperlink"/>
            <w:rFonts w:cstheme="minorHAnsi"/>
          </w:rPr>
          <w:t>Germany</w:t>
        </w:r>
      </w:hyperlink>
      <w:r w:rsidR="00F4293C" w:rsidRPr="00976BAC">
        <w:rPr>
          <w:rFonts w:cstheme="minorHAnsi"/>
        </w:rPr>
        <w:t xml:space="preserve"> </w:t>
      </w:r>
      <w:r w:rsidR="00F4293C" w:rsidRPr="002615AF">
        <w:rPr>
          <w:rFonts w:cstheme="minorHAnsi"/>
        </w:rPr>
        <w:t>and the EU</w:t>
      </w:r>
      <w:r w:rsidR="00E2606C" w:rsidRPr="002615AF">
        <w:rPr>
          <w:rFonts w:cstheme="minorHAnsi"/>
        </w:rPr>
        <w:t xml:space="preserve">, </w:t>
      </w:r>
      <w:r w:rsidR="00F4293C" w:rsidRPr="002615AF">
        <w:rPr>
          <w:rFonts w:cstheme="minorHAnsi"/>
        </w:rPr>
        <w:t>have already passed or are soon to pass similar legislation</w:t>
      </w:r>
      <w:r w:rsidRPr="002615AF">
        <w:rPr>
          <w:rFonts w:cstheme="minorHAnsi"/>
        </w:rPr>
        <w:t>, and a</w:t>
      </w:r>
      <w:r w:rsidR="00EE4291" w:rsidRPr="002615AF">
        <w:t xml:space="preserve"> </w:t>
      </w:r>
      <w:hyperlink r:id="rId12" w:history="1">
        <w:r w:rsidR="00EE4291" w:rsidRPr="00976BAC">
          <w:rPr>
            <w:rStyle w:val="Hyperlink"/>
          </w:rPr>
          <w:t>pledge</w:t>
        </w:r>
      </w:hyperlink>
      <w:r w:rsidR="00EE4291" w:rsidRPr="00976BAC">
        <w:t xml:space="preserve"> </w:t>
      </w:r>
      <w:r w:rsidR="00EE4291" w:rsidRPr="002615AF">
        <w:t xml:space="preserve">in support of a new law has </w:t>
      </w:r>
      <w:r w:rsidR="004D7BED" w:rsidRPr="002615AF">
        <w:t>cross-party support</w:t>
      </w:r>
      <w:r w:rsidR="00EE4291" w:rsidRPr="002615AF">
        <w:t xml:space="preserve"> from</w:t>
      </w:r>
      <w:r w:rsidR="00ED3014" w:rsidRPr="002615AF">
        <w:t xml:space="preserve"> parliamentarians from </w:t>
      </w:r>
      <w:r w:rsidR="00EE4291" w:rsidRPr="002615AF">
        <w:t>eight political parties</w:t>
      </w:r>
      <w:r w:rsidR="006E0731" w:rsidRPr="002615AF">
        <w:t>. The Bribery Act model for a new law is recommended by</w:t>
      </w:r>
      <w:r w:rsidR="00EE4291" w:rsidRPr="002615AF">
        <w:t xml:space="preserve"> </w:t>
      </w:r>
      <w:r w:rsidR="00B52051" w:rsidRPr="002615AF">
        <w:t xml:space="preserve">Parliament’s </w:t>
      </w:r>
      <w:hyperlink r:id="rId13" w:history="1">
        <w:r w:rsidR="004B58ED" w:rsidRPr="00976BAC">
          <w:rPr>
            <w:rStyle w:val="Hyperlink"/>
          </w:rPr>
          <w:t>Joint Committee o</w:t>
        </w:r>
        <w:r w:rsidR="00B52051" w:rsidRPr="00976BAC">
          <w:rPr>
            <w:rStyle w:val="Hyperlink"/>
          </w:rPr>
          <w:t>n</w:t>
        </w:r>
        <w:r w:rsidR="004B58ED" w:rsidRPr="00976BAC">
          <w:rPr>
            <w:rStyle w:val="Hyperlink"/>
          </w:rPr>
          <w:t xml:space="preserve"> Huma</w:t>
        </w:r>
        <w:r w:rsidR="004B58ED" w:rsidRPr="002615AF">
          <w:rPr>
            <w:rStyle w:val="Hyperlink"/>
          </w:rPr>
          <w:t>n Ri</w:t>
        </w:r>
        <w:r w:rsidR="004B58ED" w:rsidRPr="00976BAC">
          <w:rPr>
            <w:rStyle w:val="Hyperlink"/>
          </w:rPr>
          <w:t>ghts</w:t>
        </w:r>
      </w:hyperlink>
      <w:r w:rsidR="004B58ED" w:rsidRPr="00976BAC">
        <w:t xml:space="preserve"> </w:t>
      </w:r>
      <w:r w:rsidR="00A73FFE" w:rsidRPr="002615AF">
        <w:t xml:space="preserve">and </w:t>
      </w:r>
      <w:r w:rsidR="005C5914" w:rsidRPr="002615AF">
        <w:t>backed</w:t>
      </w:r>
      <w:r w:rsidR="00A73FFE" w:rsidRPr="002615AF">
        <w:t xml:space="preserve"> by</w:t>
      </w:r>
      <w:r w:rsidR="00BF5A89" w:rsidRPr="002615AF">
        <w:t xml:space="preserve"> 38 </w:t>
      </w:r>
      <w:hyperlink r:id="rId14" w:history="1">
        <w:r w:rsidR="00BF5A89" w:rsidRPr="00976BAC">
          <w:rPr>
            <w:rStyle w:val="Hyperlink"/>
          </w:rPr>
          <w:t xml:space="preserve">civil society organisations </w:t>
        </w:r>
        <w:r w:rsidR="00D91CFE" w:rsidRPr="00976BAC">
          <w:rPr>
            <w:rStyle w:val="Hyperlink"/>
          </w:rPr>
          <w:t>and trades unions</w:t>
        </w:r>
      </w:hyperlink>
      <w:r w:rsidR="00D91CFE" w:rsidRPr="00976BAC">
        <w:rPr>
          <w:color w:val="000000"/>
        </w:rPr>
        <w:t xml:space="preserve"> </w:t>
      </w:r>
      <w:r w:rsidR="00BF5A89" w:rsidRPr="002615AF">
        <w:t xml:space="preserve">including </w:t>
      </w:r>
      <w:r w:rsidR="00ED3014" w:rsidRPr="002615AF">
        <w:t xml:space="preserve">Anti-Slavery International, </w:t>
      </w:r>
      <w:r w:rsidR="00BF5A89" w:rsidRPr="002615AF">
        <w:t xml:space="preserve">UNISON, </w:t>
      </w:r>
      <w:r w:rsidR="0000006F" w:rsidRPr="002615AF">
        <w:t xml:space="preserve">Oxfam, Amnesty International and Friends of the Earth. </w:t>
      </w:r>
    </w:p>
    <w:p w14:paraId="657E5391" w14:textId="1D4E9F01" w:rsidR="004D7BED" w:rsidRPr="002615AF" w:rsidRDefault="0000006F" w:rsidP="002615AF">
      <w:pPr>
        <w:spacing w:line="240" w:lineRule="auto"/>
        <w:jc w:val="both"/>
      </w:pPr>
      <w:r w:rsidRPr="002615AF">
        <w:t>More than</w:t>
      </w:r>
      <w:r w:rsidR="00BF5A89" w:rsidRPr="002615AF">
        <w:t xml:space="preserve"> </w:t>
      </w:r>
      <w:hyperlink r:id="rId15" w:history="1">
        <w:r w:rsidR="00EE4291" w:rsidRPr="002615AF">
          <w:rPr>
            <w:rStyle w:val="Hyperlink"/>
          </w:rPr>
          <w:t>120,000 people</w:t>
        </w:r>
      </w:hyperlink>
      <w:r w:rsidR="00EE4291" w:rsidRPr="00976BAC">
        <w:t xml:space="preserve"> </w:t>
      </w:r>
      <w:r w:rsidR="00EE4291" w:rsidRPr="002615AF">
        <w:t xml:space="preserve">in the UK have signed a petition calling for a new law to hold companies accountable for </w:t>
      </w:r>
      <w:r w:rsidR="00BF5A89" w:rsidRPr="002615AF">
        <w:t xml:space="preserve">failing to prevent human </w:t>
      </w:r>
      <w:r w:rsidR="00EE4291" w:rsidRPr="002615AF">
        <w:t>rights abuses and environmental destruction in supply chains.</w:t>
      </w:r>
      <w:r w:rsidR="00BF5A89" w:rsidRPr="002615AF">
        <w:t xml:space="preserve"> </w:t>
      </w:r>
    </w:p>
    <w:p w14:paraId="47597280" w14:textId="0D83A8BA" w:rsidR="0000006F" w:rsidRPr="002615AF" w:rsidRDefault="0000006F" w:rsidP="002615AF">
      <w:pPr>
        <w:pStyle w:val="NormalWeb"/>
        <w:spacing w:before="0" w:beforeAutospacing="0" w:after="0" w:afterAutospacing="0"/>
        <w:jc w:val="both"/>
        <w:rPr>
          <w:rFonts w:asciiTheme="minorHAnsi" w:hAnsiTheme="minorHAnsi" w:cstheme="minorHAnsi"/>
          <w:sz w:val="22"/>
          <w:szCs w:val="22"/>
        </w:rPr>
      </w:pPr>
    </w:p>
    <w:p w14:paraId="37D31328" w14:textId="4F7719BF" w:rsidR="00952920" w:rsidRPr="002615AF" w:rsidRDefault="00952920" w:rsidP="002615AF">
      <w:pPr>
        <w:pStyle w:val="NormalWeb"/>
        <w:spacing w:before="0" w:beforeAutospacing="0" w:after="0" w:afterAutospacing="0"/>
        <w:jc w:val="both"/>
        <w:rPr>
          <w:rFonts w:asciiTheme="minorHAnsi" w:hAnsiTheme="minorHAnsi" w:cstheme="minorHAnsi"/>
          <w:sz w:val="22"/>
          <w:szCs w:val="22"/>
        </w:rPr>
      </w:pPr>
      <w:r w:rsidRPr="002615AF">
        <w:rPr>
          <w:rFonts w:asciiTheme="minorHAnsi" w:hAnsiTheme="minorHAnsi" w:cstheme="minorHAnsi"/>
          <w:sz w:val="22"/>
          <w:szCs w:val="22"/>
        </w:rPr>
        <w:t>ENDS</w:t>
      </w:r>
    </w:p>
    <w:p w14:paraId="19959E6F" w14:textId="77777777" w:rsidR="00952920" w:rsidRPr="002615AF" w:rsidRDefault="00952920" w:rsidP="002615AF">
      <w:pPr>
        <w:pStyle w:val="NormalWeb"/>
        <w:spacing w:before="0" w:beforeAutospacing="0" w:after="0" w:afterAutospacing="0"/>
        <w:jc w:val="both"/>
        <w:rPr>
          <w:rFonts w:asciiTheme="minorHAnsi" w:hAnsiTheme="minorHAnsi" w:cstheme="minorHAnsi"/>
          <w:sz w:val="22"/>
          <w:szCs w:val="22"/>
        </w:rPr>
      </w:pPr>
    </w:p>
    <w:p w14:paraId="4D8E0B58" w14:textId="46856C90" w:rsidR="00BF5DD0" w:rsidRPr="00976BAC" w:rsidRDefault="00BF5DD0" w:rsidP="002615AF">
      <w:pPr>
        <w:pStyle w:val="NormalWeb"/>
        <w:spacing w:before="0" w:beforeAutospacing="0" w:after="0" w:afterAutospacing="0"/>
        <w:jc w:val="both"/>
        <w:rPr>
          <w:rFonts w:asciiTheme="minorHAnsi" w:hAnsiTheme="minorHAnsi" w:cstheme="minorHAnsi"/>
          <w:color w:val="000000"/>
          <w:sz w:val="22"/>
          <w:szCs w:val="22"/>
        </w:rPr>
      </w:pPr>
      <w:r w:rsidRPr="002615AF">
        <w:rPr>
          <w:rFonts w:asciiTheme="minorHAnsi" w:hAnsiTheme="minorHAnsi" w:cstheme="minorHAnsi"/>
          <w:sz w:val="22"/>
          <w:szCs w:val="22"/>
        </w:rPr>
        <w:t xml:space="preserve">For more information, </w:t>
      </w:r>
      <w:r w:rsidR="00370CE0" w:rsidRPr="002615AF">
        <w:rPr>
          <w:rFonts w:asciiTheme="minorHAnsi" w:hAnsiTheme="minorHAnsi" w:cstheme="minorHAnsi"/>
          <w:sz w:val="22"/>
          <w:szCs w:val="22"/>
        </w:rPr>
        <w:t xml:space="preserve">including the details of the polling, </w:t>
      </w:r>
      <w:r w:rsidRPr="002615AF">
        <w:rPr>
          <w:rFonts w:asciiTheme="minorHAnsi" w:hAnsiTheme="minorHAnsi" w:cstheme="minorHAnsi"/>
          <w:sz w:val="22"/>
          <w:szCs w:val="22"/>
        </w:rPr>
        <w:t xml:space="preserve">or to </w:t>
      </w:r>
      <w:r w:rsidR="00590933" w:rsidRPr="002615AF">
        <w:rPr>
          <w:rFonts w:asciiTheme="minorHAnsi" w:hAnsiTheme="minorHAnsi" w:cstheme="minorHAnsi"/>
          <w:sz w:val="22"/>
          <w:szCs w:val="22"/>
        </w:rPr>
        <w:t>interview spokespeople, c</w:t>
      </w:r>
      <w:r w:rsidRPr="002615AF">
        <w:rPr>
          <w:rFonts w:asciiTheme="minorHAnsi" w:hAnsiTheme="minorHAnsi" w:cstheme="minorHAnsi"/>
          <w:sz w:val="22"/>
          <w:szCs w:val="22"/>
        </w:rPr>
        <w:t xml:space="preserve">ontact Luise Schroter on </w:t>
      </w:r>
      <w:r w:rsidR="00570978" w:rsidRPr="002615AF">
        <w:rPr>
          <w:rFonts w:asciiTheme="minorHAnsi" w:hAnsiTheme="minorHAnsi" w:cstheme="minorHAnsi"/>
          <w:sz w:val="22"/>
          <w:szCs w:val="22"/>
        </w:rPr>
        <w:t xml:space="preserve">07503470360 or </w:t>
      </w:r>
      <w:hyperlink r:id="rId16" w:history="1">
        <w:r w:rsidR="00570978" w:rsidRPr="00976BAC">
          <w:rPr>
            <w:rStyle w:val="Hyperlink"/>
            <w:rFonts w:asciiTheme="minorHAnsi" w:hAnsiTheme="minorHAnsi" w:cstheme="minorHAnsi"/>
            <w:sz w:val="22"/>
            <w:szCs w:val="22"/>
          </w:rPr>
          <w:t>Luise.schroter@cjcoalition.org</w:t>
        </w:r>
      </w:hyperlink>
      <w:r w:rsidR="00570978" w:rsidRPr="00976BAC">
        <w:rPr>
          <w:rFonts w:asciiTheme="minorHAnsi" w:hAnsiTheme="minorHAnsi" w:cstheme="minorHAnsi"/>
          <w:sz w:val="22"/>
          <w:szCs w:val="22"/>
        </w:rPr>
        <w:t xml:space="preserve">. </w:t>
      </w:r>
    </w:p>
    <w:p w14:paraId="4B76DE06" w14:textId="77777777" w:rsidR="00BF5DD0" w:rsidRPr="00976BAC" w:rsidRDefault="00BF5DD0" w:rsidP="002615AF">
      <w:pPr>
        <w:pStyle w:val="NormalWeb"/>
        <w:spacing w:before="0" w:beforeAutospacing="0" w:after="0" w:afterAutospacing="0"/>
        <w:jc w:val="both"/>
        <w:rPr>
          <w:rFonts w:asciiTheme="minorHAnsi" w:hAnsiTheme="minorHAnsi" w:cstheme="minorHAnsi"/>
          <w:color w:val="000000"/>
          <w:sz w:val="22"/>
          <w:szCs w:val="22"/>
        </w:rPr>
      </w:pPr>
    </w:p>
    <w:p w14:paraId="35D2AFAC" w14:textId="27446038" w:rsidR="00BF5DD0" w:rsidRPr="002615AF" w:rsidRDefault="00BF5DD0" w:rsidP="002615AF">
      <w:pPr>
        <w:pStyle w:val="NormalWeb"/>
        <w:spacing w:before="0" w:beforeAutospacing="0" w:after="0" w:afterAutospacing="0"/>
        <w:jc w:val="both"/>
        <w:rPr>
          <w:rFonts w:asciiTheme="minorHAnsi" w:hAnsiTheme="minorHAnsi" w:cstheme="minorHAnsi"/>
          <w:sz w:val="22"/>
          <w:szCs w:val="22"/>
        </w:rPr>
      </w:pPr>
      <w:r w:rsidRPr="002615AF">
        <w:rPr>
          <w:rFonts w:asciiTheme="minorHAnsi" w:hAnsiTheme="minorHAnsi" w:cstheme="minorHAnsi"/>
          <w:sz w:val="22"/>
          <w:szCs w:val="22"/>
        </w:rPr>
        <w:t>NOTES FOR EDITORS </w:t>
      </w:r>
    </w:p>
    <w:p w14:paraId="29B60A63" w14:textId="4D343B7C" w:rsidR="000D63F3" w:rsidRPr="002615AF" w:rsidRDefault="000D63F3" w:rsidP="002615AF">
      <w:pPr>
        <w:jc w:val="both"/>
        <w:rPr>
          <w:rStyle w:val="IntenseEmphasis"/>
          <w:i w:val="0"/>
          <w:iCs w:val="0"/>
          <w:color w:val="auto"/>
        </w:rPr>
      </w:pPr>
    </w:p>
    <w:p w14:paraId="0DBFE3D0" w14:textId="77777777" w:rsidR="00934C90" w:rsidRPr="002615AF" w:rsidRDefault="00934C90" w:rsidP="002615AF">
      <w:pPr>
        <w:pStyle w:val="ListParagraph"/>
        <w:numPr>
          <w:ilvl w:val="0"/>
          <w:numId w:val="1"/>
        </w:numPr>
        <w:spacing w:line="240" w:lineRule="auto"/>
        <w:jc w:val="both"/>
        <w:rPr>
          <w:rStyle w:val="IntenseEmphasis"/>
          <w:i w:val="0"/>
          <w:iCs w:val="0"/>
          <w:color w:val="auto"/>
        </w:rPr>
      </w:pPr>
      <w:r w:rsidRPr="002615AF">
        <w:t>For case studies of UK company supply chains linked to environmental harm and human rights abuses see “</w:t>
      </w:r>
      <w:hyperlink r:id="rId17" w:history="1">
        <w:r w:rsidRPr="00976BAC">
          <w:rPr>
            <w:rStyle w:val="Hyperlink"/>
          </w:rPr>
          <w:t>Bridging the Gap – How could a UK Business, Human Rights and Environment Act have made a difference?</w:t>
        </w:r>
      </w:hyperlink>
      <w:r w:rsidRPr="002615AF">
        <w:t>”</w:t>
      </w:r>
    </w:p>
    <w:p w14:paraId="47117E25" w14:textId="30CBB6AB" w:rsidR="00ED3333" w:rsidRPr="002615AF" w:rsidRDefault="007B2E80" w:rsidP="002615AF">
      <w:pPr>
        <w:pStyle w:val="ListParagraph"/>
        <w:numPr>
          <w:ilvl w:val="0"/>
          <w:numId w:val="1"/>
        </w:numPr>
        <w:spacing w:line="240" w:lineRule="auto"/>
        <w:jc w:val="both"/>
        <w:rPr>
          <w:rStyle w:val="IntenseEmphasis"/>
          <w:i w:val="0"/>
          <w:iCs w:val="0"/>
          <w:color w:val="auto"/>
        </w:rPr>
      </w:pPr>
      <w:r w:rsidRPr="002615AF">
        <w:rPr>
          <w:rStyle w:val="IntenseEmphasis"/>
          <w:i w:val="0"/>
          <w:iCs w:val="0"/>
          <w:color w:val="auto"/>
        </w:rPr>
        <w:t xml:space="preserve">Baroness Young introduced her </w:t>
      </w:r>
      <w:r w:rsidR="008801BD" w:rsidRPr="002615AF">
        <w:rPr>
          <w:rStyle w:val="IntenseEmphasis"/>
          <w:i w:val="0"/>
          <w:iCs w:val="0"/>
          <w:color w:val="auto"/>
        </w:rPr>
        <w:t xml:space="preserve">House of Lords </w:t>
      </w:r>
      <w:r w:rsidRPr="002615AF">
        <w:rPr>
          <w:rStyle w:val="IntenseEmphasis"/>
          <w:i w:val="0"/>
          <w:iCs w:val="0"/>
          <w:color w:val="auto"/>
        </w:rPr>
        <w:t xml:space="preserve">Private Members Bill </w:t>
      </w:r>
      <w:r w:rsidR="00AC412E" w:rsidRPr="002615AF">
        <w:rPr>
          <w:rStyle w:val="IntenseEmphasis"/>
          <w:i w:val="0"/>
          <w:iCs w:val="0"/>
          <w:color w:val="auto"/>
        </w:rPr>
        <w:t xml:space="preserve">titled the </w:t>
      </w:r>
      <w:r w:rsidRPr="002615AF">
        <w:rPr>
          <w:rStyle w:val="IntenseEmphasis"/>
          <w:i w:val="0"/>
          <w:iCs w:val="0"/>
          <w:color w:val="auto"/>
        </w:rPr>
        <w:t>“</w:t>
      </w:r>
      <w:hyperlink r:id="rId18" w:history="1">
        <w:r w:rsidR="00AC412E" w:rsidRPr="00976BAC">
          <w:rPr>
            <w:rStyle w:val="Hyperlink"/>
          </w:rPr>
          <w:t>Commercial Organisations and Public Authorities Duty (Human Rights and Environment) Bill</w:t>
        </w:r>
      </w:hyperlink>
      <w:r w:rsidR="00AC412E" w:rsidRPr="002615AF">
        <w:rPr>
          <w:rStyle w:val="IntenseEmphasis"/>
          <w:i w:val="0"/>
          <w:iCs w:val="0"/>
          <w:color w:val="auto"/>
        </w:rPr>
        <w:t>” in November last year.</w:t>
      </w:r>
      <w:r w:rsidR="008801BD" w:rsidRPr="002615AF">
        <w:rPr>
          <w:rStyle w:val="IntenseEmphasis"/>
          <w:i w:val="0"/>
          <w:iCs w:val="0"/>
          <w:color w:val="auto"/>
        </w:rPr>
        <w:t xml:space="preserve"> It is due to be debated during its second reading </w:t>
      </w:r>
      <w:r w:rsidR="00B82AA4" w:rsidRPr="002615AF">
        <w:rPr>
          <w:rStyle w:val="IntenseEmphasis"/>
          <w:i w:val="0"/>
          <w:iCs w:val="0"/>
          <w:color w:val="auto"/>
        </w:rPr>
        <w:t xml:space="preserve">in May or June, if scheduled. </w:t>
      </w:r>
    </w:p>
    <w:p w14:paraId="2694DF93" w14:textId="28CBDF61" w:rsidR="003129DF" w:rsidRPr="00976BAC" w:rsidRDefault="00B47B86" w:rsidP="002615AF">
      <w:pPr>
        <w:pStyle w:val="ListParagraph"/>
        <w:numPr>
          <w:ilvl w:val="0"/>
          <w:numId w:val="1"/>
        </w:numPr>
        <w:jc w:val="both"/>
      </w:pPr>
      <w:r w:rsidRPr="002615AF">
        <w:rPr>
          <w:rStyle w:val="IntenseEmphasis"/>
          <w:i w:val="0"/>
          <w:iCs w:val="0"/>
          <w:color w:val="auto"/>
        </w:rPr>
        <w:t>The ‘</w:t>
      </w:r>
      <w:r w:rsidR="00DD173C" w:rsidRPr="002615AF">
        <w:rPr>
          <w:rStyle w:val="IntenseEmphasis"/>
          <w:i w:val="0"/>
          <w:iCs w:val="0"/>
          <w:color w:val="auto"/>
        </w:rPr>
        <w:t xml:space="preserve">failure </w:t>
      </w:r>
      <w:r w:rsidRPr="002615AF">
        <w:rPr>
          <w:rStyle w:val="IntenseEmphasis"/>
          <w:i w:val="0"/>
          <w:iCs w:val="0"/>
          <w:color w:val="auto"/>
        </w:rPr>
        <w:t>to prevent’ model</w:t>
      </w:r>
      <w:r w:rsidR="00A163F7" w:rsidRPr="002615AF">
        <w:rPr>
          <w:rStyle w:val="IntenseEmphasis"/>
          <w:i w:val="0"/>
          <w:iCs w:val="0"/>
          <w:color w:val="auto"/>
        </w:rPr>
        <w:t xml:space="preserve"> reverses the burden of proof. </w:t>
      </w:r>
      <w:r w:rsidR="007475F5" w:rsidRPr="002615AF">
        <w:rPr>
          <w:rStyle w:val="IntenseEmphasis"/>
          <w:i w:val="0"/>
          <w:iCs w:val="0"/>
          <w:color w:val="auto"/>
        </w:rPr>
        <w:t>Businesses a</w:t>
      </w:r>
      <w:r w:rsidR="003679C3" w:rsidRPr="002615AF">
        <w:rPr>
          <w:rStyle w:val="IntenseEmphasis"/>
          <w:i w:val="0"/>
          <w:iCs w:val="0"/>
          <w:color w:val="auto"/>
        </w:rPr>
        <w:t>re</w:t>
      </w:r>
      <w:r w:rsidR="00DD173C" w:rsidRPr="002615AF">
        <w:rPr>
          <w:rStyle w:val="IntenseEmphasis"/>
          <w:i w:val="0"/>
          <w:iCs w:val="0"/>
          <w:color w:val="auto"/>
        </w:rPr>
        <w:t xml:space="preserve"> held liable for failing to prevent harm from happening</w:t>
      </w:r>
      <w:r w:rsidR="007475F5" w:rsidRPr="002615AF">
        <w:rPr>
          <w:rStyle w:val="IntenseEmphasis"/>
          <w:i w:val="0"/>
          <w:iCs w:val="0"/>
          <w:color w:val="auto"/>
        </w:rPr>
        <w:t xml:space="preserve"> but it </w:t>
      </w:r>
      <w:r w:rsidR="00C9547B" w:rsidRPr="002615AF">
        <w:rPr>
          <w:rStyle w:val="IntenseEmphasis"/>
          <w:i w:val="0"/>
          <w:iCs w:val="0"/>
          <w:color w:val="auto"/>
        </w:rPr>
        <w:t>can be</w:t>
      </w:r>
      <w:r w:rsidR="007475F5" w:rsidRPr="002615AF">
        <w:rPr>
          <w:rStyle w:val="IntenseEmphasis"/>
          <w:i w:val="0"/>
          <w:iCs w:val="0"/>
          <w:color w:val="auto"/>
        </w:rPr>
        <w:t xml:space="preserve"> a</w:t>
      </w:r>
      <w:r w:rsidR="00A163F7" w:rsidRPr="002615AF">
        <w:rPr>
          <w:rStyle w:val="IntenseEmphasis"/>
          <w:i w:val="0"/>
          <w:iCs w:val="0"/>
          <w:color w:val="auto"/>
        </w:rPr>
        <w:t xml:space="preserve"> defence to show that</w:t>
      </w:r>
      <w:r w:rsidR="00247A49" w:rsidRPr="002615AF">
        <w:rPr>
          <w:rStyle w:val="IntenseEmphasis"/>
          <w:i w:val="0"/>
          <w:iCs w:val="0"/>
          <w:color w:val="auto"/>
        </w:rPr>
        <w:t xml:space="preserve"> human rights and environmental due diligence was conducted</w:t>
      </w:r>
      <w:r w:rsidRPr="002615AF">
        <w:rPr>
          <w:rStyle w:val="IntenseEmphasis"/>
          <w:i w:val="0"/>
          <w:iCs w:val="0"/>
          <w:color w:val="auto"/>
        </w:rPr>
        <w:t>. The model has been used in the UK Bribery Act,</w:t>
      </w:r>
      <w:r w:rsidR="00CB6694" w:rsidRPr="002615AF">
        <w:rPr>
          <w:rStyle w:val="IntenseEmphasis"/>
          <w:i w:val="0"/>
          <w:iCs w:val="0"/>
          <w:color w:val="auto"/>
        </w:rPr>
        <w:t xml:space="preserve"> Criminal Finance Act, and</w:t>
      </w:r>
      <w:r w:rsidRPr="002615AF">
        <w:rPr>
          <w:rStyle w:val="IntenseEmphasis"/>
          <w:i w:val="0"/>
          <w:iCs w:val="0"/>
          <w:color w:val="auto"/>
        </w:rPr>
        <w:t xml:space="preserve"> Environmental Crime and Corporate Transparency Act</w:t>
      </w:r>
      <w:r w:rsidR="00CB6694" w:rsidRPr="002615AF">
        <w:rPr>
          <w:rStyle w:val="IntenseEmphasis"/>
          <w:i w:val="0"/>
          <w:iCs w:val="0"/>
          <w:color w:val="auto"/>
        </w:rPr>
        <w:t xml:space="preserve">. </w:t>
      </w:r>
      <w:r w:rsidR="00A90A59" w:rsidRPr="002615AF">
        <w:rPr>
          <w:rStyle w:val="IntenseEmphasis"/>
          <w:i w:val="0"/>
          <w:iCs w:val="0"/>
          <w:color w:val="auto"/>
        </w:rPr>
        <w:t>The model has been recommended by</w:t>
      </w:r>
      <w:r w:rsidR="0057043A" w:rsidRPr="002615AF">
        <w:rPr>
          <w:rStyle w:val="IntenseEmphasis"/>
          <w:i w:val="0"/>
          <w:iCs w:val="0"/>
          <w:color w:val="auto"/>
        </w:rPr>
        <w:t xml:space="preserve"> Parliament’s</w:t>
      </w:r>
      <w:r w:rsidR="00A90A59" w:rsidRPr="00976BAC">
        <w:rPr>
          <w:rStyle w:val="IntenseEmphasis"/>
          <w:i w:val="0"/>
          <w:iCs w:val="0"/>
          <w:color w:val="auto"/>
        </w:rPr>
        <w:t xml:space="preserve"> </w:t>
      </w:r>
      <w:hyperlink r:id="rId19" w:history="1">
        <w:r w:rsidR="003A616F" w:rsidRPr="00976BAC">
          <w:rPr>
            <w:rStyle w:val="Hyperlink"/>
          </w:rPr>
          <w:t>Joint Committee on Human Rights</w:t>
        </w:r>
      </w:hyperlink>
      <w:r w:rsidR="003A616F" w:rsidRPr="00976BAC">
        <w:rPr>
          <w:rStyle w:val="IntenseEmphasis"/>
          <w:i w:val="0"/>
          <w:iCs w:val="0"/>
          <w:color w:val="auto"/>
        </w:rPr>
        <w:t xml:space="preserve"> </w:t>
      </w:r>
      <w:r w:rsidR="00455B43" w:rsidRPr="002615AF">
        <w:t xml:space="preserve">and </w:t>
      </w:r>
      <w:r w:rsidR="005746D5" w:rsidRPr="002615AF">
        <w:t xml:space="preserve">was </w:t>
      </w:r>
      <w:r w:rsidR="00455B43" w:rsidRPr="002615AF">
        <w:t>identified as legally feasible by the</w:t>
      </w:r>
      <w:r w:rsidR="00455B43" w:rsidRPr="00976BAC">
        <w:t xml:space="preserve"> </w:t>
      </w:r>
      <w:hyperlink r:id="rId20" w:history="1">
        <w:r w:rsidR="00455B43" w:rsidRPr="00976BAC">
          <w:rPr>
            <w:rStyle w:val="Hyperlink"/>
          </w:rPr>
          <w:t>British Institute of International and Comparative Law</w:t>
        </w:r>
      </w:hyperlink>
      <w:r w:rsidR="005746D5" w:rsidRPr="00976BAC">
        <w:t xml:space="preserve">. </w:t>
      </w:r>
    </w:p>
    <w:p w14:paraId="41D0E010" w14:textId="2AFE8F4E" w:rsidR="00FF4205" w:rsidRPr="002615AF" w:rsidRDefault="00FF4205" w:rsidP="002615AF">
      <w:pPr>
        <w:pStyle w:val="ListParagraph"/>
        <w:numPr>
          <w:ilvl w:val="0"/>
          <w:numId w:val="1"/>
        </w:numPr>
        <w:jc w:val="both"/>
      </w:pPr>
      <w:r w:rsidRPr="002615AF">
        <w:t>The Corporate Justice Coalition is a coalition of civil society organisations</w:t>
      </w:r>
      <w:r w:rsidR="00EF7511" w:rsidRPr="002615AF">
        <w:t xml:space="preserve"> and trade</w:t>
      </w:r>
      <w:r w:rsidRPr="002615AF">
        <w:t xml:space="preserve"> unions, advocating </w:t>
      </w:r>
      <w:r w:rsidR="00C8148C" w:rsidRPr="002615AF">
        <w:t xml:space="preserve">for </w:t>
      </w:r>
      <w:r w:rsidR="00AC3464" w:rsidRPr="002615AF">
        <w:t xml:space="preserve">corporate accountability for </w:t>
      </w:r>
      <w:r w:rsidR="00C8148C" w:rsidRPr="002615AF">
        <w:t>human rights abuses, labour rights abuses and environmental destruction</w:t>
      </w:r>
      <w:r w:rsidR="00AC3464" w:rsidRPr="002615AF">
        <w:t xml:space="preserve">. </w:t>
      </w:r>
    </w:p>
    <w:p w14:paraId="5AC9CD9B" w14:textId="5CC8687A" w:rsidR="003129DF" w:rsidRPr="00E0041E" w:rsidRDefault="003129DF" w:rsidP="002615AF">
      <w:pPr>
        <w:pStyle w:val="ListParagraph"/>
        <w:numPr>
          <w:ilvl w:val="0"/>
          <w:numId w:val="1"/>
        </w:numPr>
        <w:jc w:val="both"/>
      </w:pPr>
      <w:r w:rsidRPr="00E0041E">
        <w:t xml:space="preserve">An </w:t>
      </w:r>
      <w:hyperlink r:id="rId21" w:history="1">
        <w:r w:rsidRPr="00856F72">
          <w:rPr>
            <w:rStyle w:val="Hyperlink"/>
          </w:rPr>
          <w:t>environmental briefing</w:t>
        </w:r>
      </w:hyperlink>
      <w:r w:rsidRPr="00976BAC">
        <w:t xml:space="preserve"> </w:t>
      </w:r>
      <w:r w:rsidRPr="00E0041E">
        <w:t xml:space="preserve">explaining how a legal framework tackling change, environmental pollution and human rights could work is published today by a coalition of civil society organisations and the UK’s largest trade union, UNISON, in readiness for the second reading of the Private Member’s Bill. </w:t>
      </w:r>
    </w:p>
    <w:p w14:paraId="674C7AA4" w14:textId="6900199A" w:rsidR="003F6619" w:rsidRPr="00E0041E" w:rsidRDefault="003F6619" w:rsidP="002615AF">
      <w:pPr>
        <w:pStyle w:val="ListParagraph"/>
        <w:numPr>
          <w:ilvl w:val="0"/>
          <w:numId w:val="1"/>
        </w:numPr>
        <w:spacing w:line="240" w:lineRule="auto"/>
        <w:jc w:val="both"/>
      </w:pPr>
      <w:r w:rsidRPr="00E0041E">
        <w:t>All figures, unless otherwise stated, are from YouGov Plc. Total sample size was 2,124 adults. Fieldwork was undertaken between 5th - 7th April 2024.  The survey was carried out online. The figures have been weighted and are representative of all UK adults (aged 18+).</w:t>
      </w:r>
    </w:p>
    <w:p w14:paraId="43EA9DC5" w14:textId="46FE9223" w:rsidR="003666B7" w:rsidRPr="00E0041E" w:rsidRDefault="00407395" w:rsidP="002615AF">
      <w:pPr>
        <w:pStyle w:val="ListParagraph"/>
        <w:numPr>
          <w:ilvl w:val="0"/>
          <w:numId w:val="1"/>
        </w:numPr>
        <w:spacing w:line="240" w:lineRule="auto"/>
        <w:jc w:val="both"/>
        <w:rPr>
          <w:rStyle w:val="IntenseEmphasis"/>
          <w:i w:val="0"/>
          <w:iCs w:val="0"/>
          <w:color w:val="auto"/>
        </w:rPr>
      </w:pPr>
      <w:r w:rsidRPr="00E0041E">
        <w:rPr>
          <w:rStyle w:val="IntenseEmphasis"/>
          <w:i w:val="0"/>
          <w:iCs w:val="0"/>
          <w:color w:val="auto"/>
        </w:rPr>
        <w:lastRenderedPageBreak/>
        <w:t xml:space="preserve">The new investor and business statement has been signed by </w:t>
      </w:r>
      <w:r w:rsidR="0057043A" w:rsidRPr="00E0041E">
        <w:rPr>
          <w:rStyle w:val="IntenseEmphasis"/>
          <w:i w:val="0"/>
          <w:iCs w:val="0"/>
          <w:color w:val="auto"/>
        </w:rPr>
        <w:t>16</w:t>
      </w:r>
      <w:r w:rsidR="008D271B" w:rsidRPr="00E0041E">
        <w:rPr>
          <w:rStyle w:val="IntenseEmphasis"/>
          <w:i w:val="0"/>
          <w:iCs w:val="0"/>
          <w:color w:val="auto"/>
        </w:rPr>
        <w:t>7</w:t>
      </w:r>
      <w:r w:rsidR="00590933" w:rsidRPr="00E0041E">
        <w:rPr>
          <w:rStyle w:val="IntenseEmphasis"/>
          <w:i w:val="0"/>
          <w:iCs w:val="0"/>
          <w:color w:val="auto"/>
        </w:rPr>
        <w:t xml:space="preserve"> investors</w:t>
      </w:r>
      <w:r w:rsidR="0057043A" w:rsidRPr="00E0041E">
        <w:rPr>
          <w:rStyle w:val="IntenseEmphasis"/>
          <w:i w:val="0"/>
          <w:iCs w:val="0"/>
          <w:color w:val="auto"/>
        </w:rPr>
        <w:t xml:space="preserve">, businesses and alliances. </w:t>
      </w:r>
      <w:r w:rsidR="00FF10DF" w:rsidRPr="00E0041E">
        <w:rPr>
          <w:rStyle w:val="IntenseEmphasis"/>
          <w:i w:val="0"/>
          <w:iCs w:val="0"/>
          <w:color w:val="auto"/>
        </w:rPr>
        <w:t xml:space="preserve">It includes </w:t>
      </w:r>
      <w:r w:rsidR="005C7B3C" w:rsidRPr="00E0041E">
        <w:rPr>
          <w:rStyle w:val="IntenseEmphasis"/>
          <w:i w:val="0"/>
          <w:iCs w:val="0"/>
          <w:color w:val="auto"/>
        </w:rPr>
        <w:t>more than 150</w:t>
      </w:r>
      <w:r w:rsidR="00FF10DF" w:rsidRPr="00E0041E">
        <w:rPr>
          <w:rStyle w:val="IntenseEmphasis"/>
          <w:i w:val="0"/>
          <w:iCs w:val="0"/>
          <w:color w:val="auto"/>
        </w:rPr>
        <w:t xml:space="preserve"> investors, including Triodos Bank, London CIV and CCLA, representing over</w:t>
      </w:r>
      <w:r w:rsidR="00E0041E">
        <w:rPr>
          <w:rStyle w:val="IntenseEmphasis"/>
          <w:i w:val="0"/>
          <w:iCs w:val="0"/>
          <w:color w:val="auto"/>
        </w:rPr>
        <w:t xml:space="preserve"> £</w:t>
      </w:r>
      <w:r w:rsidR="00FF10DF" w:rsidRPr="00E0041E">
        <w:rPr>
          <w:rStyle w:val="IntenseEmphasis"/>
          <w:i w:val="0"/>
          <w:iCs w:val="0"/>
          <w:color w:val="auto"/>
        </w:rPr>
        <w:t>1.</w:t>
      </w:r>
      <w:r w:rsidR="008D271B" w:rsidRPr="00E0041E">
        <w:rPr>
          <w:rStyle w:val="IntenseEmphasis"/>
          <w:i w:val="0"/>
          <w:iCs w:val="0"/>
          <w:color w:val="auto"/>
        </w:rPr>
        <w:t>4</w:t>
      </w:r>
      <w:r w:rsidR="00FF10DF" w:rsidRPr="00E0041E">
        <w:rPr>
          <w:rStyle w:val="IntenseEmphasis"/>
          <w:i w:val="0"/>
          <w:iCs w:val="0"/>
          <w:color w:val="auto"/>
        </w:rPr>
        <w:t xml:space="preserve"> trillion in assets under management. </w:t>
      </w:r>
      <w:r w:rsidR="00D006A5" w:rsidRPr="00E0041E">
        <w:rPr>
          <w:rStyle w:val="IntenseEmphasis"/>
          <w:i w:val="0"/>
          <w:iCs w:val="0"/>
          <w:color w:val="auto"/>
        </w:rPr>
        <w:t xml:space="preserve">Business signatories include Tony’s Chocolonely, TFG London and </w:t>
      </w:r>
      <w:r w:rsidR="00D50E2A" w:rsidRPr="00E0041E">
        <w:rPr>
          <w:rStyle w:val="IntenseEmphasis"/>
          <w:i w:val="0"/>
          <w:iCs w:val="0"/>
          <w:color w:val="auto"/>
        </w:rPr>
        <w:t xml:space="preserve">the Princes Group. </w:t>
      </w:r>
    </w:p>
    <w:p w14:paraId="62687313" w14:textId="51984C13" w:rsidR="00007797" w:rsidRPr="00976BAC" w:rsidRDefault="00000000" w:rsidP="002615AF">
      <w:pPr>
        <w:pStyle w:val="ListParagraph"/>
        <w:numPr>
          <w:ilvl w:val="0"/>
          <w:numId w:val="1"/>
        </w:numPr>
        <w:spacing w:line="240" w:lineRule="auto"/>
        <w:jc w:val="both"/>
      </w:pPr>
      <w:hyperlink r:id="rId22" w:history="1">
        <w:r w:rsidR="00007797" w:rsidRPr="00976BAC">
          <w:rPr>
            <w:rStyle w:val="Hyperlink"/>
          </w:rPr>
          <w:t>Businesses</w:t>
        </w:r>
      </w:hyperlink>
      <w:r w:rsidR="00007797" w:rsidRPr="00976BAC">
        <w:rPr>
          <w:rStyle w:val="IntenseEmphasis"/>
          <w:i w:val="0"/>
          <w:iCs w:val="0"/>
          <w:color w:val="auto"/>
        </w:rPr>
        <w:t xml:space="preserve"> </w:t>
      </w:r>
      <w:r w:rsidR="00007797" w:rsidRPr="00E0041E">
        <w:rPr>
          <w:rStyle w:val="IntenseEmphasis"/>
          <w:i w:val="0"/>
          <w:iCs w:val="0"/>
          <w:color w:val="auto"/>
        </w:rPr>
        <w:t xml:space="preserve">including the British Retail Consortium, Primark and Tesco, among many others, have previously called for a new law to ‘level the playing field’ as have Legal and General among other </w:t>
      </w:r>
      <w:hyperlink r:id="rId23" w:history="1">
        <w:r w:rsidR="00007797" w:rsidRPr="00976BAC">
          <w:rPr>
            <w:rStyle w:val="Hyperlink"/>
          </w:rPr>
          <w:t>investors</w:t>
        </w:r>
      </w:hyperlink>
      <w:r w:rsidR="00007797" w:rsidRPr="00976BAC">
        <w:rPr>
          <w:rStyle w:val="IntenseEmphasis"/>
          <w:i w:val="0"/>
          <w:iCs w:val="0"/>
          <w:color w:val="auto"/>
        </w:rPr>
        <w:t>.</w:t>
      </w:r>
      <w:r w:rsidR="00007797" w:rsidRPr="00976BAC">
        <w:t xml:space="preserve"> </w:t>
      </w:r>
    </w:p>
    <w:p w14:paraId="664B6E41" w14:textId="77777777" w:rsidR="00007797" w:rsidRPr="00976BAC" w:rsidRDefault="00007797" w:rsidP="002615AF">
      <w:pPr>
        <w:pStyle w:val="ListParagraph"/>
        <w:jc w:val="both"/>
      </w:pPr>
    </w:p>
    <w:p w14:paraId="67DADD36" w14:textId="77777777" w:rsidR="00B6187B" w:rsidRPr="00976BAC" w:rsidRDefault="00B6187B" w:rsidP="002615AF">
      <w:pPr>
        <w:jc w:val="both"/>
        <w:rPr>
          <w:rStyle w:val="IntenseEmphasis"/>
          <w:i w:val="0"/>
          <w:iCs w:val="0"/>
          <w:color w:val="auto"/>
        </w:rPr>
      </w:pPr>
    </w:p>
    <w:p w14:paraId="3F183BE9" w14:textId="77777777" w:rsidR="004D7BED" w:rsidRPr="00976BAC" w:rsidRDefault="004D7BED" w:rsidP="002615AF">
      <w:pPr>
        <w:jc w:val="both"/>
      </w:pPr>
    </w:p>
    <w:p w14:paraId="61139B40" w14:textId="77777777" w:rsidR="00804D5D" w:rsidRPr="00976BAC" w:rsidRDefault="00804D5D" w:rsidP="002615AF">
      <w:pPr>
        <w:jc w:val="both"/>
        <w:rPr>
          <w:rStyle w:val="IntenseEmphasis"/>
          <w:i w:val="0"/>
          <w:iCs w:val="0"/>
          <w:color w:val="auto"/>
        </w:rPr>
      </w:pPr>
    </w:p>
    <w:p w14:paraId="7B0849C0" w14:textId="08023F44" w:rsidR="00666349" w:rsidRPr="00976BAC" w:rsidRDefault="00666349" w:rsidP="002615AF">
      <w:pPr>
        <w:jc w:val="both"/>
        <w:rPr>
          <w:rStyle w:val="IntenseEmphasis"/>
          <w:i w:val="0"/>
          <w:iCs w:val="0"/>
          <w:color w:val="auto"/>
        </w:rPr>
      </w:pPr>
    </w:p>
    <w:sectPr w:rsidR="00666349" w:rsidRPr="00976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81259F"/>
    <w:multiLevelType w:val="hybridMultilevel"/>
    <w:tmpl w:val="F75C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887282"/>
    <w:multiLevelType w:val="hybridMultilevel"/>
    <w:tmpl w:val="86F26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0909324">
    <w:abstractNumId w:val="0"/>
  </w:num>
  <w:num w:numId="2" w16cid:durableId="2098942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8C"/>
    <w:rsid w:val="0000006F"/>
    <w:rsid w:val="00007797"/>
    <w:rsid w:val="000119C1"/>
    <w:rsid w:val="000127CB"/>
    <w:rsid w:val="00021C66"/>
    <w:rsid w:val="00036036"/>
    <w:rsid w:val="000470BF"/>
    <w:rsid w:val="00050F29"/>
    <w:rsid w:val="0005545B"/>
    <w:rsid w:val="00061C2C"/>
    <w:rsid w:val="000706F2"/>
    <w:rsid w:val="000903DC"/>
    <w:rsid w:val="000A00CE"/>
    <w:rsid w:val="000A294F"/>
    <w:rsid w:val="000D63F3"/>
    <w:rsid w:val="000D768B"/>
    <w:rsid w:val="000D7D09"/>
    <w:rsid w:val="000E1762"/>
    <w:rsid w:val="000F646D"/>
    <w:rsid w:val="00102D05"/>
    <w:rsid w:val="00103487"/>
    <w:rsid w:val="00110445"/>
    <w:rsid w:val="00117D17"/>
    <w:rsid w:val="00145CF0"/>
    <w:rsid w:val="00153284"/>
    <w:rsid w:val="00161AFB"/>
    <w:rsid w:val="00166B51"/>
    <w:rsid w:val="001703AE"/>
    <w:rsid w:val="00174117"/>
    <w:rsid w:val="0018169A"/>
    <w:rsid w:val="00192575"/>
    <w:rsid w:val="001A334E"/>
    <w:rsid w:val="001A3A6C"/>
    <w:rsid w:val="001B260F"/>
    <w:rsid w:val="001B3803"/>
    <w:rsid w:val="001B7A24"/>
    <w:rsid w:val="001C786D"/>
    <w:rsid w:val="001D72AE"/>
    <w:rsid w:val="001D78C5"/>
    <w:rsid w:val="001E3C54"/>
    <w:rsid w:val="00203684"/>
    <w:rsid w:val="00204CD0"/>
    <w:rsid w:val="002068D3"/>
    <w:rsid w:val="0021512C"/>
    <w:rsid w:val="00215B2B"/>
    <w:rsid w:val="00221561"/>
    <w:rsid w:val="00222D81"/>
    <w:rsid w:val="00224B65"/>
    <w:rsid w:val="00230DEB"/>
    <w:rsid w:val="00241D15"/>
    <w:rsid w:val="002457EE"/>
    <w:rsid w:val="00247A49"/>
    <w:rsid w:val="00254E9C"/>
    <w:rsid w:val="00255565"/>
    <w:rsid w:val="00260132"/>
    <w:rsid w:val="002615AF"/>
    <w:rsid w:val="00265E3E"/>
    <w:rsid w:val="0027015C"/>
    <w:rsid w:val="002714C6"/>
    <w:rsid w:val="00275F5A"/>
    <w:rsid w:val="00276277"/>
    <w:rsid w:val="002A3DA7"/>
    <w:rsid w:val="002B32CE"/>
    <w:rsid w:val="002C1C0C"/>
    <w:rsid w:val="002C3D35"/>
    <w:rsid w:val="002D4796"/>
    <w:rsid w:val="002D6C28"/>
    <w:rsid w:val="002E3DDD"/>
    <w:rsid w:val="002E70AC"/>
    <w:rsid w:val="00300588"/>
    <w:rsid w:val="00302905"/>
    <w:rsid w:val="003129DF"/>
    <w:rsid w:val="00314469"/>
    <w:rsid w:val="00317AB8"/>
    <w:rsid w:val="00327DC5"/>
    <w:rsid w:val="00351627"/>
    <w:rsid w:val="00357B8D"/>
    <w:rsid w:val="003666B7"/>
    <w:rsid w:val="003679C3"/>
    <w:rsid w:val="00370CE0"/>
    <w:rsid w:val="00382213"/>
    <w:rsid w:val="0038401E"/>
    <w:rsid w:val="00394B83"/>
    <w:rsid w:val="00397F20"/>
    <w:rsid w:val="003A4296"/>
    <w:rsid w:val="003A5B85"/>
    <w:rsid w:val="003A616F"/>
    <w:rsid w:val="003C07D2"/>
    <w:rsid w:val="003C6547"/>
    <w:rsid w:val="003F220C"/>
    <w:rsid w:val="003F6619"/>
    <w:rsid w:val="004015C3"/>
    <w:rsid w:val="00406BC4"/>
    <w:rsid w:val="00407395"/>
    <w:rsid w:val="004077E9"/>
    <w:rsid w:val="004203D8"/>
    <w:rsid w:val="004213B1"/>
    <w:rsid w:val="00424A51"/>
    <w:rsid w:val="0043168D"/>
    <w:rsid w:val="00443D2E"/>
    <w:rsid w:val="00445399"/>
    <w:rsid w:val="00455B43"/>
    <w:rsid w:val="00475C4C"/>
    <w:rsid w:val="00480569"/>
    <w:rsid w:val="004831A0"/>
    <w:rsid w:val="004932F4"/>
    <w:rsid w:val="00494E9B"/>
    <w:rsid w:val="004B3598"/>
    <w:rsid w:val="004B58ED"/>
    <w:rsid w:val="004C5262"/>
    <w:rsid w:val="004C5419"/>
    <w:rsid w:val="004C76E0"/>
    <w:rsid w:val="004D7BED"/>
    <w:rsid w:val="004E722C"/>
    <w:rsid w:val="004F6CB3"/>
    <w:rsid w:val="005020DC"/>
    <w:rsid w:val="00513E1E"/>
    <w:rsid w:val="005147EB"/>
    <w:rsid w:val="00556FBB"/>
    <w:rsid w:val="00563F04"/>
    <w:rsid w:val="00563F95"/>
    <w:rsid w:val="0057043A"/>
    <w:rsid w:val="00570978"/>
    <w:rsid w:val="00573C22"/>
    <w:rsid w:val="005746D5"/>
    <w:rsid w:val="00575B85"/>
    <w:rsid w:val="00590933"/>
    <w:rsid w:val="005918AD"/>
    <w:rsid w:val="005B787C"/>
    <w:rsid w:val="005C0DE1"/>
    <w:rsid w:val="005C1A31"/>
    <w:rsid w:val="005C5914"/>
    <w:rsid w:val="005C7B3C"/>
    <w:rsid w:val="005D1D0B"/>
    <w:rsid w:val="005D5AB0"/>
    <w:rsid w:val="005E661F"/>
    <w:rsid w:val="005E780B"/>
    <w:rsid w:val="00606FF8"/>
    <w:rsid w:val="00612FDB"/>
    <w:rsid w:val="00630717"/>
    <w:rsid w:val="00630F1F"/>
    <w:rsid w:val="00634B91"/>
    <w:rsid w:val="0064420E"/>
    <w:rsid w:val="00651924"/>
    <w:rsid w:val="00666349"/>
    <w:rsid w:val="00680832"/>
    <w:rsid w:val="006953C8"/>
    <w:rsid w:val="006A3D30"/>
    <w:rsid w:val="006B165D"/>
    <w:rsid w:val="006B5140"/>
    <w:rsid w:val="006C0D26"/>
    <w:rsid w:val="006C414C"/>
    <w:rsid w:val="006C628A"/>
    <w:rsid w:val="006C671E"/>
    <w:rsid w:val="006D245E"/>
    <w:rsid w:val="006D42D5"/>
    <w:rsid w:val="006E0731"/>
    <w:rsid w:val="006E5CBE"/>
    <w:rsid w:val="006E6967"/>
    <w:rsid w:val="006F656B"/>
    <w:rsid w:val="00711BEB"/>
    <w:rsid w:val="00713E2F"/>
    <w:rsid w:val="007475F5"/>
    <w:rsid w:val="007478F2"/>
    <w:rsid w:val="00747F81"/>
    <w:rsid w:val="007508DD"/>
    <w:rsid w:val="00751ECA"/>
    <w:rsid w:val="00753624"/>
    <w:rsid w:val="0075414F"/>
    <w:rsid w:val="007632F3"/>
    <w:rsid w:val="007B1FB8"/>
    <w:rsid w:val="007B2E80"/>
    <w:rsid w:val="007C0A8C"/>
    <w:rsid w:val="007C384C"/>
    <w:rsid w:val="007C40A8"/>
    <w:rsid w:val="007D16D1"/>
    <w:rsid w:val="007D2C72"/>
    <w:rsid w:val="007D4A89"/>
    <w:rsid w:val="007D5079"/>
    <w:rsid w:val="007E0806"/>
    <w:rsid w:val="007E1625"/>
    <w:rsid w:val="007E24A0"/>
    <w:rsid w:val="007E298B"/>
    <w:rsid w:val="007F6FE1"/>
    <w:rsid w:val="00804D5D"/>
    <w:rsid w:val="00824381"/>
    <w:rsid w:val="00826C55"/>
    <w:rsid w:val="00843C87"/>
    <w:rsid w:val="008451E9"/>
    <w:rsid w:val="00852E57"/>
    <w:rsid w:val="008564CF"/>
    <w:rsid w:val="00856F72"/>
    <w:rsid w:val="00860285"/>
    <w:rsid w:val="008801BD"/>
    <w:rsid w:val="00887C36"/>
    <w:rsid w:val="008A0F0C"/>
    <w:rsid w:val="008B022E"/>
    <w:rsid w:val="008C1A1E"/>
    <w:rsid w:val="008C2A20"/>
    <w:rsid w:val="008D271B"/>
    <w:rsid w:val="008D33B7"/>
    <w:rsid w:val="008E0B25"/>
    <w:rsid w:val="008E668A"/>
    <w:rsid w:val="008E72C4"/>
    <w:rsid w:val="008F2775"/>
    <w:rsid w:val="008F5843"/>
    <w:rsid w:val="009011EE"/>
    <w:rsid w:val="00902B84"/>
    <w:rsid w:val="0091566B"/>
    <w:rsid w:val="0092358C"/>
    <w:rsid w:val="00924029"/>
    <w:rsid w:val="0092601A"/>
    <w:rsid w:val="009305E4"/>
    <w:rsid w:val="00934C90"/>
    <w:rsid w:val="00937CC2"/>
    <w:rsid w:val="00941A5E"/>
    <w:rsid w:val="009425D6"/>
    <w:rsid w:val="00943978"/>
    <w:rsid w:val="00950EB9"/>
    <w:rsid w:val="00951F06"/>
    <w:rsid w:val="00952920"/>
    <w:rsid w:val="00952DD5"/>
    <w:rsid w:val="009718AB"/>
    <w:rsid w:val="00973C1D"/>
    <w:rsid w:val="00974ED3"/>
    <w:rsid w:val="00974F63"/>
    <w:rsid w:val="00976BAC"/>
    <w:rsid w:val="009A7704"/>
    <w:rsid w:val="009B2DB1"/>
    <w:rsid w:val="009C4D48"/>
    <w:rsid w:val="009D2F95"/>
    <w:rsid w:val="00A11DED"/>
    <w:rsid w:val="00A163F7"/>
    <w:rsid w:val="00A16A84"/>
    <w:rsid w:val="00A22C4A"/>
    <w:rsid w:val="00A2462F"/>
    <w:rsid w:val="00A40866"/>
    <w:rsid w:val="00A527EE"/>
    <w:rsid w:val="00A53650"/>
    <w:rsid w:val="00A638E7"/>
    <w:rsid w:val="00A71EA7"/>
    <w:rsid w:val="00A73FFE"/>
    <w:rsid w:val="00A90A59"/>
    <w:rsid w:val="00A9425C"/>
    <w:rsid w:val="00A95019"/>
    <w:rsid w:val="00A96614"/>
    <w:rsid w:val="00A976A2"/>
    <w:rsid w:val="00AA2E64"/>
    <w:rsid w:val="00AB3621"/>
    <w:rsid w:val="00AC0183"/>
    <w:rsid w:val="00AC3464"/>
    <w:rsid w:val="00AC412E"/>
    <w:rsid w:val="00AD02FD"/>
    <w:rsid w:val="00AD044D"/>
    <w:rsid w:val="00AD2756"/>
    <w:rsid w:val="00AD45D2"/>
    <w:rsid w:val="00AD4FD4"/>
    <w:rsid w:val="00AE33B4"/>
    <w:rsid w:val="00AF2D79"/>
    <w:rsid w:val="00AF48E0"/>
    <w:rsid w:val="00B2210B"/>
    <w:rsid w:val="00B4623F"/>
    <w:rsid w:val="00B477BD"/>
    <w:rsid w:val="00B47B86"/>
    <w:rsid w:val="00B50F81"/>
    <w:rsid w:val="00B52051"/>
    <w:rsid w:val="00B6187B"/>
    <w:rsid w:val="00B61F8A"/>
    <w:rsid w:val="00B61FDE"/>
    <w:rsid w:val="00B704E3"/>
    <w:rsid w:val="00B76C58"/>
    <w:rsid w:val="00B816FE"/>
    <w:rsid w:val="00B82AA4"/>
    <w:rsid w:val="00B85840"/>
    <w:rsid w:val="00B860D1"/>
    <w:rsid w:val="00B92E94"/>
    <w:rsid w:val="00BA45E1"/>
    <w:rsid w:val="00BA7300"/>
    <w:rsid w:val="00BC0306"/>
    <w:rsid w:val="00BE32B9"/>
    <w:rsid w:val="00BF180D"/>
    <w:rsid w:val="00BF5A89"/>
    <w:rsid w:val="00BF5DD0"/>
    <w:rsid w:val="00C03F78"/>
    <w:rsid w:val="00C157CF"/>
    <w:rsid w:val="00C170F9"/>
    <w:rsid w:val="00C2055C"/>
    <w:rsid w:val="00C22177"/>
    <w:rsid w:val="00C23D5E"/>
    <w:rsid w:val="00C3363F"/>
    <w:rsid w:val="00C66766"/>
    <w:rsid w:val="00C71801"/>
    <w:rsid w:val="00C71DC3"/>
    <w:rsid w:val="00C73EF7"/>
    <w:rsid w:val="00C81470"/>
    <w:rsid w:val="00C8148C"/>
    <w:rsid w:val="00C9547B"/>
    <w:rsid w:val="00CA5D1D"/>
    <w:rsid w:val="00CB6694"/>
    <w:rsid w:val="00CC6AFE"/>
    <w:rsid w:val="00CD765F"/>
    <w:rsid w:val="00CD789A"/>
    <w:rsid w:val="00CE16E5"/>
    <w:rsid w:val="00D006A5"/>
    <w:rsid w:val="00D04B24"/>
    <w:rsid w:val="00D06501"/>
    <w:rsid w:val="00D14205"/>
    <w:rsid w:val="00D1532E"/>
    <w:rsid w:val="00D17C55"/>
    <w:rsid w:val="00D20B62"/>
    <w:rsid w:val="00D23924"/>
    <w:rsid w:val="00D24896"/>
    <w:rsid w:val="00D27326"/>
    <w:rsid w:val="00D50E2A"/>
    <w:rsid w:val="00D633A5"/>
    <w:rsid w:val="00D67C1C"/>
    <w:rsid w:val="00D866D0"/>
    <w:rsid w:val="00D91CFE"/>
    <w:rsid w:val="00D97E90"/>
    <w:rsid w:val="00DA0837"/>
    <w:rsid w:val="00DA7BB1"/>
    <w:rsid w:val="00DC3989"/>
    <w:rsid w:val="00DD173C"/>
    <w:rsid w:val="00DD7B99"/>
    <w:rsid w:val="00E0041E"/>
    <w:rsid w:val="00E03286"/>
    <w:rsid w:val="00E2606C"/>
    <w:rsid w:val="00E26D4F"/>
    <w:rsid w:val="00E37485"/>
    <w:rsid w:val="00E553B6"/>
    <w:rsid w:val="00E557A0"/>
    <w:rsid w:val="00E61537"/>
    <w:rsid w:val="00E61B57"/>
    <w:rsid w:val="00E65692"/>
    <w:rsid w:val="00E73E56"/>
    <w:rsid w:val="00E86578"/>
    <w:rsid w:val="00E91A86"/>
    <w:rsid w:val="00E94186"/>
    <w:rsid w:val="00E96AA3"/>
    <w:rsid w:val="00EA2780"/>
    <w:rsid w:val="00EC0B7A"/>
    <w:rsid w:val="00EC6C93"/>
    <w:rsid w:val="00ED3014"/>
    <w:rsid w:val="00ED3333"/>
    <w:rsid w:val="00EE4291"/>
    <w:rsid w:val="00EF1EAC"/>
    <w:rsid w:val="00EF7511"/>
    <w:rsid w:val="00F11B28"/>
    <w:rsid w:val="00F12A79"/>
    <w:rsid w:val="00F20D92"/>
    <w:rsid w:val="00F25CA5"/>
    <w:rsid w:val="00F2638A"/>
    <w:rsid w:val="00F420F2"/>
    <w:rsid w:val="00F4293C"/>
    <w:rsid w:val="00F62ED9"/>
    <w:rsid w:val="00F75C25"/>
    <w:rsid w:val="00F90C25"/>
    <w:rsid w:val="00F93867"/>
    <w:rsid w:val="00F93CE0"/>
    <w:rsid w:val="00F949D9"/>
    <w:rsid w:val="00F97A36"/>
    <w:rsid w:val="00FA047D"/>
    <w:rsid w:val="00FA1CB4"/>
    <w:rsid w:val="00FB6F03"/>
    <w:rsid w:val="00FB735D"/>
    <w:rsid w:val="00FC52BA"/>
    <w:rsid w:val="00FD0B87"/>
    <w:rsid w:val="00FD232B"/>
    <w:rsid w:val="00FD2F47"/>
    <w:rsid w:val="00FD7452"/>
    <w:rsid w:val="00FF10DF"/>
    <w:rsid w:val="00FF4205"/>
    <w:rsid w:val="00FF4775"/>
    <w:rsid w:val="00FF5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E1104"/>
  <w15:chartTrackingRefBased/>
  <w15:docId w15:val="{B87CBD0A-FDE4-4180-9E1B-EB94A3A5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0119C1"/>
    <w:rPr>
      <w:i/>
      <w:iCs/>
      <w:color w:val="4472C4" w:themeColor="accent1"/>
    </w:rPr>
  </w:style>
  <w:style w:type="paragraph" w:styleId="NormalWeb">
    <w:name w:val="Normal (Web)"/>
    <w:basedOn w:val="Normal"/>
    <w:uiPriority w:val="99"/>
    <w:unhideWhenUsed/>
    <w:rsid w:val="00D17C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7C55"/>
    <w:rPr>
      <w:color w:val="0000FF"/>
      <w:u w:val="single"/>
    </w:rPr>
  </w:style>
  <w:style w:type="character" w:styleId="FollowedHyperlink">
    <w:name w:val="FollowedHyperlink"/>
    <w:basedOn w:val="DefaultParagraphFont"/>
    <w:uiPriority w:val="99"/>
    <w:semiHidden/>
    <w:unhideWhenUsed/>
    <w:rsid w:val="00666349"/>
    <w:rPr>
      <w:color w:val="954F72" w:themeColor="followedHyperlink"/>
      <w:u w:val="single"/>
    </w:rPr>
  </w:style>
  <w:style w:type="character" w:styleId="CommentReference">
    <w:name w:val="annotation reference"/>
    <w:basedOn w:val="DefaultParagraphFont"/>
    <w:uiPriority w:val="99"/>
    <w:semiHidden/>
    <w:unhideWhenUsed/>
    <w:rsid w:val="00666349"/>
    <w:rPr>
      <w:sz w:val="16"/>
      <w:szCs w:val="16"/>
    </w:rPr>
  </w:style>
  <w:style w:type="paragraph" w:styleId="CommentText">
    <w:name w:val="annotation text"/>
    <w:basedOn w:val="Normal"/>
    <w:link w:val="CommentTextChar"/>
    <w:uiPriority w:val="99"/>
    <w:unhideWhenUsed/>
    <w:rsid w:val="00666349"/>
    <w:pPr>
      <w:spacing w:line="240" w:lineRule="auto"/>
    </w:pPr>
    <w:rPr>
      <w:sz w:val="20"/>
      <w:szCs w:val="20"/>
    </w:rPr>
  </w:style>
  <w:style w:type="character" w:customStyle="1" w:styleId="CommentTextChar">
    <w:name w:val="Comment Text Char"/>
    <w:basedOn w:val="DefaultParagraphFont"/>
    <w:link w:val="CommentText"/>
    <w:uiPriority w:val="99"/>
    <w:rsid w:val="00666349"/>
    <w:rPr>
      <w:sz w:val="20"/>
      <w:szCs w:val="20"/>
    </w:rPr>
  </w:style>
  <w:style w:type="paragraph" w:styleId="CommentSubject">
    <w:name w:val="annotation subject"/>
    <w:basedOn w:val="CommentText"/>
    <w:next w:val="CommentText"/>
    <w:link w:val="CommentSubjectChar"/>
    <w:uiPriority w:val="99"/>
    <w:semiHidden/>
    <w:unhideWhenUsed/>
    <w:rsid w:val="00666349"/>
    <w:rPr>
      <w:b/>
      <w:bCs/>
    </w:rPr>
  </w:style>
  <w:style w:type="character" w:customStyle="1" w:styleId="CommentSubjectChar">
    <w:name w:val="Comment Subject Char"/>
    <w:basedOn w:val="CommentTextChar"/>
    <w:link w:val="CommentSubject"/>
    <w:uiPriority w:val="99"/>
    <w:semiHidden/>
    <w:rsid w:val="00666349"/>
    <w:rPr>
      <w:b/>
      <w:bCs/>
      <w:sz w:val="20"/>
      <w:szCs w:val="20"/>
    </w:rPr>
  </w:style>
  <w:style w:type="paragraph" w:styleId="BalloonText">
    <w:name w:val="Balloon Text"/>
    <w:basedOn w:val="Normal"/>
    <w:link w:val="BalloonTextChar"/>
    <w:uiPriority w:val="99"/>
    <w:semiHidden/>
    <w:unhideWhenUsed/>
    <w:rsid w:val="00666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349"/>
    <w:rPr>
      <w:rFonts w:ascii="Segoe UI" w:hAnsi="Segoe UI" w:cs="Segoe UI"/>
      <w:sz w:val="18"/>
      <w:szCs w:val="18"/>
    </w:rPr>
  </w:style>
  <w:style w:type="paragraph" w:styleId="ListParagraph">
    <w:name w:val="List Paragraph"/>
    <w:basedOn w:val="Normal"/>
    <w:uiPriority w:val="34"/>
    <w:qFormat/>
    <w:rsid w:val="00B6187B"/>
    <w:pPr>
      <w:ind w:left="720"/>
      <w:contextualSpacing/>
    </w:pPr>
  </w:style>
  <w:style w:type="paragraph" w:styleId="Revision">
    <w:name w:val="Revision"/>
    <w:hidden/>
    <w:uiPriority w:val="99"/>
    <w:semiHidden/>
    <w:rsid w:val="00A976A2"/>
    <w:pPr>
      <w:spacing w:after="0" w:line="240" w:lineRule="auto"/>
    </w:pPr>
  </w:style>
  <w:style w:type="character" w:styleId="UnresolvedMention">
    <w:name w:val="Unresolved Mention"/>
    <w:basedOn w:val="DefaultParagraphFont"/>
    <w:uiPriority w:val="99"/>
    <w:semiHidden/>
    <w:unhideWhenUsed/>
    <w:rsid w:val="002714C6"/>
    <w:rPr>
      <w:color w:val="605E5C"/>
      <w:shd w:val="clear" w:color="auto" w:fill="E1DFDD"/>
    </w:rPr>
  </w:style>
  <w:style w:type="character" w:customStyle="1" w:styleId="ui-provider">
    <w:name w:val="ui-provider"/>
    <w:basedOn w:val="DefaultParagraphFont"/>
    <w:rsid w:val="002068D3"/>
  </w:style>
  <w:style w:type="character" w:customStyle="1" w:styleId="m-5048248538597725747ui-provider">
    <w:name w:val="m_-5048248538597725747ui-provider"/>
    <w:basedOn w:val="DefaultParagraphFont"/>
    <w:rsid w:val="00384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3293759">
      <w:bodyDiv w:val="1"/>
      <w:marLeft w:val="0"/>
      <w:marRight w:val="0"/>
      <w:marTop w:val="0"/>
      <w:marBottom w:val="0"/>
      <w:divBdr>
        <w:top w:val="none" w:sz="0" w:space="0" w:color="auto"/>
        <w:left w:val="none" w:sz="0" w:space="0" w:color="auto"/>
        <w:bottom w:val="none" w:sz="0" w:space="0" w:color="auto"/>
        <w:right w:val="none" w:sz="0" w:space="0" w:color="auto"/>
      </w:divBdr>
    </w:div>
    <w:div w:id="832526081">
      <w:bodyDiv w:val="1"/>
      <w:marLeft w:val="0"/>
      <w:marRight w:val="0"/>
      <w:marTop w:val="0"/>
      <w:marBottom w:val="0"/>
      <w:divBdr>
        <w:top w:val="none" w:sz="0" w:space="0" w:color="auto"/>
        <w:left w:val="none" w:sz="0" w:space="0" w:color="auto"/>
        <w:bottom w:val="none" w:sz="0" w:space="0" w:color="auto"/>
        <w:right w:val="none" w:sz="0" w:space="0" w:color="auto"/>
      </w:divBdr>
    </w:div>
    <w:div w:id="1742826742">
      <w:bodyDiv w:val="1"/>
      <w:marLeft w:val="0"/>
      <w:marRight w:val="0"/>
      <w:marTop w:val="0"/>
      <w:marBottom w:val="0"/>
      <w:divBdr>
        <w:top w:val="none" w:sz="0" w:space="0" w:color="auto"/>
        <w:left w:val="none" w:sz="0" w:space="0" w:color="auto"/>
        <w:bottom w:val="none" w:sz="0" w:space="0" w:color="auto"/>
        <w:right w:val="none" w:sz="0" w:space="0" w:color="auto"/>
      </w:divBdr>
    </w:div>
    <w:div w:id="17708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ublications.parliament.uk/pa/jt201617/jtselect/jtrights/443/443.pdf" TargetMode="External"/><Relationship Id="rId18" Type="http://schemas.openxmlformats.org/officeDocument/2006/relationships/hyperlink" Target="file:///C:\Users\LuiseSchroter\AppData\Local\Microsoft\Windows\INetCache\Content.Outlook\87I2OKNX\titled%20the%20Commercial%20Organisations%20and%20Public%20Authorities%20Duty%20(Human%20Rights%20and%20Environment)%20Bill," TargetMode="External"/><Relationship Id="rId3" Type="http://schemas.openxmlformats.org/officeDocument/2006/relationships/customXml" Target="../customXml/item3.xml"/><Relationship Id="rId21" Type="http://schemas.openxmlformats.org/officeDocument/2006/relationships/hyperlink" Target="https://corporatejusticecoalition.org/resources/briefings/a-business-human-rights-and-environment-act-due-diligence-to-protect-the-environment-and-achieve-a-just-transition-in-global-value-chains/" TargetMode="External"/><Relationship Id="rId7" Type="http://schemas.openxmlformats.org/officeDocument/2006/relationships/styles" Target="styles.xml"/><Relationship Id="rId12" Type="http://schemas.openxmlformats.org/officeDocument/2006/relationships/hyperlink" Target="https://www.goodbusinessmatters.org/decision-makers" TargetMode="External"/><Relationship Id="rId17" Type="http://schemas.openxmlformats.org/officeDocument/2006/relationships/hyperlink" Target="https://corporatejusticecoalition.org/resources/reports/bridging-the-gap-how-could-a-uk-business-human-rights-and-environment-act-have-made-a-differe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uise.schroter@cjcoalition.org" TargetMode="External"/><Relationship Id="rId20" Type="http://schemas.openxmlformats.org/officeDocument/2006/relationships/hyperlink" Target="https://www.biicl.org/documents/84_failure_to_prevent_final_10_feb.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bmas.de/EN/Services/Press/recent-publications/2021/act-on-corporate-due-diligence-in-supply-chains.html" TargetMode="Externa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orporatejusticecoalition.org/our-campaigns/due-diligence-law/" TargetMode="External"/><Relationship Id="rId23" Type="http://schemas.openxmlformats.org/officeDocument/2006/relationships/hyperlink" Target="https://www.business-humanrights.org/en/latest-news/investor-letter-for-uk-human-rights-due-diligence/" TargetMode="External"/><Relationship Id="rId10" Type="http://schemas.openxmlformats.org/officeDocument/2006/relationships/hyperlink" Target="https://corporatejustice.org/wp-content/uploads/2021/04/french-corporate-duty-of-vigilance-law-faq-1.pdf" TargetMode="External"/><Relationship Id="rId19" Type="http://schemas.openxmlformats.org/officeDocument/2006/relationships/hyperlink" Target="https://publications.parliament.uk/pa/jt201617/jtselect/jtrights/443/44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rporatejusticecoalition.org/wp-content/uploads/2021/10/CJC-BHREA-Principles-1.pdf" TargetMode="External"/><Relationship Id="rId22" Type="http://schemas.openxmlformats.org/officeDocument/2006/relationships/hyperlink" Target="https://www.business-humanrights.org/en/latest-news/uk-business-support-for-human-rights-due-diligence-legis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de13217-2f03-40ca-80f4-28e1f6c715bd">TJQSZSAJ4VUY-228-13488</_dlc_DocId>
    <KeyDocument xmlns="fde13217-2f03-40ca-80f4-28e1f6c715bd">false</KeyDocument>
    <lcf76f155ced4ddcb4097134ff3c332f xmlns="b45be358-ca26-49cd-8bca-cda72e051b58">
      <Terms xmlns="http://schemas.microsoft.com/office/infopath/2007/PartnerControls"/>
    </lcf76f155ced4ddcb4097134ff3c332f>
    <TaxCatchAll xmlns="fde13217-2f03-40ca-80f4-28e1f6c715bd" xsi:nil="true"/>
    <FOEDocumentTypeTaxHTField0 xmlns="fde13217-2f03-40ca-80f4-28e1f6c715bd">
      <Terms xmlns="http://schemas.microsoft.com/office/infopath/2007/PartnerControls"/>
    </FOEDocumentTypeTaxHTField0>
    <_dlc_DocIdUrl xmlns="fde13217-2f03-40ca-80f4-28e1f6c715bd">
      <Url>https://foecentral.sharepoint.com/programmes/insightunit/_layouts/15/DocIdRedir.aspx?ID=TJQSZSAJ4VUY-228-13488</Url>
      <Description>TJQSZSAJ4VUY-228-13488</Description>
    </_dlc_DocIdUrl>
    <FOEStrategyKeywordsTaxHTField0 xmlns="fde13217-2f03-40ca-80f4-28e1f6c715bd">
      <Terms xmlns="http://schemas.microsoft.com/office/infopath/2007/PartnerControls"/>
    </FOEStrategyKeywordsTaxHTField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ord" ma:contentTypeID="0x010100B7CAE5529FDEE2419B809FCCA06EE2E6020100B1638FD7B1D21A49BF76E30C86F768EB" ma:contentTypeVersion="46" ma:contentTypeDescription="Word Document" ma:contentTypeScope="" ma:versionID="58d87658ff357b5deaecf496fe4e9479">
  <xsd:schema xmlns:xsd="http://www.w3.org/2001/XMLSchema" xmlns:xs="http://www.w3.org/2001/XMLSchema" xmlns:p="http://schemas.microsoft.com/office/2006/metadata/properties" xmlns:ns2="fde13217-2f03-40ca-80f4-28e1f6c715bd" xmlns:ns4="0e493cbe-b4fd-451a-85ff-b66c83ceac44" xmlns:ns5="e59496b4-0792-4c25-9657-0a5f62cd11ed" xmlns:ns6="b45be358-ca26-49cd-8bca-cda72e051b58" targetNamespace="http://schemas.microsoft.com/office/2006/metadata/properties" ma:root="true" ma:fieldsID="c4694165c75b22642be405cc38f07738" ns2:_="" ns4:_="" ns5:_="" ns6:_="">
    <xsd:import namespace="fde13217-2f03-40ca-80f4-28e1f6c715bd"/>
    <xsd:import namespace="0e493cbe-b4fd-451a-85ff-b66c83ceac44"/>
    <xsd:import namespace="e59496b4-0792-4c25-9657-0a5f62cd11ed"/>
    <xsd:import namespace="b45be358-ca26-49cd-8bca-cda72e051b58"/>
    <xsd:element name="properties">
      <xsd:complexType>
        <xsd:sequence>
          <xsd:element name="documentManagement">
            <xsd:complexType>
              <xsd:all>
                <xsd:element ref="ns2:_dlc_DocId" minOccurs="0"/>
                <xsd:element ref="ns2:_dlc_DocIdUrl" minOccurs="0"/>
                <xsd:element ref="ns2:_dlc_DocIdPersistId" minOccurs="0"/>
                <xsd:element ref="ns2:FOEDocumentTypeTaxHTField0" minOccurs="0"/>
                <xsd:element ref="ns2:TaxCatchAll" minOccurs="0"/>
                <xsd:element ref="ns2:TaxCatchAllLabel" minOccurs="0"/>
                <xsd:element ref="ns2:FOEStrategyKeywordsTaxHTField0" minOccurs="0"/>
                <xsd:element ref="ns2:KeyDocument" minOccurs="0"/>
                <xsd:element ref="ns4:SharedWithUsers" minOccurs="0"/>
                <xsd:element ref="ns5:SharingHintHash" minOccurs="0"/>
                <xsd:element ref="ns2:SharedWithDetails" minOccurs="0"/>
                <xsd:element ref="ns5:LastSharedByUser" minOccurs="0"/>
                <xsd:element ref="ns5:LastSharedByTim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LengthInSeconds" minOccurs="0"/>
                <xsd:element ref="ns6:lcf76f155ced4ddcb4097134ff3c332f" minOccurs="0"/>
                <xsd:element ref="ns6:MediaServiceObjectDetectorVersions" minOccurs="0"/>
                <xsd:element ref="ns6:MediaServiceLocation"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3217-2f03-40ca-80f4-28e1f6c715b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FOEDocumentTypeTaxHTField0" ma:index="7" nillable="true" ma:taxonomy="true" ma:internalName="FOEDocumentTypeTaxHTField0" ma:taxonomyFieldName="FOEDocumentType" ma:displayName="Document Type" ma:readOnly="false" ma:default="" ma:fieldId="{84d0d453-8b0d-4dad-9ac0-d2da2d61c4b2}" ma:sspId="865f3089-5274-4a42-b838-d6c0e38cbfc9" ma:termSetId="e1eb8a14-48d4-4b23-b917-9632b4337145"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54d8d7b2-b7e3-4331-822f-ac95410d41cf}" ma:internalName="TaxCatchAll" ma:readOnly="false" ma:showField="CatchAllData"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4d8d7b2-b7e3-4331-822f-ac95410d41cf}" ma:internalName="TaxCatchAllLabel" ma:readOnly="true" ma:showField="CatchAllDataLabel"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FOEStrategyKeywordsTaxHTField0" ma:index="11" nillable="true" ma:taxonomy="true" ma:internalName="FOEStrategyKeywordsTaxHTField0" ma:taxonomyFieldName="FOEStrategyKeywords" ma:displayName="Strategy Keywords" ma:readOnly="false" ma:default="" ma:fieldId="{1f2b1ce6-a282-4b33-a21b-6b35a20b8bd8}" ma:sspId="865f3089-5274-4a42-b838-d6c0e38cbfc9" ma:termSetId="6101a922-60a5-4348-8872-a46013a44c78" ma:anchorId="00000000-0000-0000-0000-000000000000" ma:open="false" ma:isKeyword="false">
      <xsd:complexType>
        <xsd:sequence>
          <xsd:element ref="pc:Terms" minOccurs="0" maxOccurs="1"/>
        </xsd:sequence>
      </xsd:complexType>
    </xsd:element>
    <xsd:element name="KeyDocument" ma:index="15" nillable="true" ma:displayName="Key document" ma:default="0" ma:internalName="KeyDocument" ma:readOnly="false">
      <xsd:simpleType>
        <xsd:restriction base="dms:Boolean"/>
      </xsd:simple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493cbe-b4fd-451a-85ff-b66c83ceac4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9496b4-0792-4c25-9657-0a5f62cd11ed" elementFormDefault="qualified">
    <xsd:import namespace="http://schemas.microsoft.com/office/2006/documentManagement/types"/>
    <xsd:import namespace="http://schemas.microsoft.com/office/infopath/2007/PartnerControls"/>
    <xsd:element name="SharingHintHash" ma:index="21" nillable="true" ma:displayName="Sharing Hint Hash" ma:internalName="SharingHintHash" ma:readOnly="true">
      <xsd:simpleType>
        <xsd:restriction base="dms:Text"/>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5be358-ca26-49cd-8bca-cda72e051b58"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MediaLengthInSeconds" ma:hidden="true"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865f3089-5274-4a42-b838-d6c0e38cb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ServiceLocation" ma:index="38" nillable="true" ma:displayName="Location" ma:indexed="true" ma:internalName="MediaServiceLocation"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DDD268-F2D1-4A79-8D61-0DD786FAF616}">
  <ds:schemaRefs>
    <ds:schemaRef ds:uri="http://schemas.microsoft.com/sharepoint/v3/contenttype/forms"/>
  </ds:schemaRefs>
</ds:datastoreItem>
</file>

<file path=customXml/itemProps2.xml><?xml version="1.0" encoding="utf-8"?>
<ds:datastoreItem xmlns:ds="http://schemas.openxmlformats.org/officeDocument/2006/customXml" ds:itemID="{CE02D6C1-7852-4B2E-B729-B1BAC7112AC3}">
  <ds:schemaRefs>
    <ds:schemaRef ds:uri="http://schemas.microsoft.com/office/2006/metadata/properties"/>
    <ds:schemaRef ds:uri="http://schemas.microsoft.com/office/infopath/2007/PartnerControls"/>
    <ds:schemaRef ds:uri="fde13217-2f03-40ca-80f4-28e1f6c715bd"/>
    <ds:schemaRef ds:uri="b45be358-ca26-49cd-8bca-cda72e051b58"/>
  </ds:schemaRefs>
</ds:datastoreItem>
</file>

<file path=customXml/itemProps3.xml><?xml version="1.0" encoding="utf-8"?>
<ds:datastoreItem xmlns:ds="http://schemas.openxmlformats.org/officeDocument/2006/customXml" ds:itemID="{0F5858D6-7E86-4607-ACB7-DF68396E9AFA}">
  <ds:schemaRefs>
    <ds:schemaRef ds:uri="http://schemas.openxmlformats.org/officeDocument/2006/bibliography"/>
  </ds:schemaRefs>
</ds:datastoreItem>
</file>

<file path=customXml/itemProps4.xml><?xml version="1.0" encoding="utf-8"?>
<ds:datastoreItem xmlns:ds="http://schemas.openxmlformats.org/officeDocument/2006/customXml" ds:itemID="{5919809F-5542-414B-941A-DCDF8EF28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3217-2f03-40ca-80f4-28e1f6c715bd"/>
    <ds:schemaRef ds:uri="0e493cbe-b4fd-451a-85ff-b66c83ceac44"/>
    <ds:schemaRef ds:uri="e59496b4-0792-4c25-9657-0a5f62cd11ed"/>
    <ds:schemaRef ds:uri="b45be358-ca26-49cd-8bca-cda72e051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B445AF-C2F0-42BE-AD30-EE6FBC0BCAF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Natalie Swan</cp:lastModifiedBy>
  <cp:revision>2</cp:revision>
  <dcterms:created xsi:type="dcterms:W3CDTF">2024-04-16T14:59:00Z</dcterms:created>
  <dcterms:modified xsi:type="dcterms:W3CDTF">2024-04-16T14:59:00Z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5717d7dfbed7b147bff774f2bd4844559b5719b105ddb478d50578deebc33435</vt:lpwstr>
  </property>
  <property fmtid="{D5CDD505-2E9C-101B-9397-08002B2CF9AE}" pid="3" name="ContentTypeId">
    <vt:lpwstr>0x010100B7CAE5529FDEE2419B809FCCA06EE2E6020100B1638FD7B1D21A49BF76E30C86F768EB</vt:lpwstr>
  </property>
  <property fmtid="{D5CDD505-2E9C-101B-9397-08002B2CF9AE}" pid="4" name="_dlc_DocIdItemGuid">
    <vt:lpwstr>8a1b2378-5f80-4f3d-a7b8-a15d7d06d7db</vt:lpwstr>
  </property>
  <property fmtid="{D5CDD505-2E9C-101B-9397-08002B2CF9AE}" pid="5" name="MediaServiceImageTags">
    <vt:lpwstr/>
  </property>
  <property fmtid="{D5CDD505-2E9C-101B-9397-08002B2CF9AE}" pid="6" name="FOEDocumentType">
    <vt:lpwstr/>
  </property>
  <property fmtid="{D5CDD505-2E9C-101B-9397-08002B2CF9AE}" pid="7" name="FOEStrategyKeywords">
    <vt:lpwstr/>
  </property>
</Properties>
</file>