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C" w:rsidRPr="00C3053E" w:rsidRDefault="00C3053E">
      <w:pPr>
        <w:rPr>
          <w:lang w:val="en-US"/>
        </w:rPr>
      </w:pPr>
      <w:r w:rsidRPr="00C3053E">
        <w:rPr>
          <w:rStyle w:val="Textoennegrita"/>
          <w:rFonts w:ascii="Arial" w:eastAsia="Times New Roman" w:hAnsi="Arial" w:cs="Arial"/>
          <w:color w:val="505050"/>
          <w:sz w:val="27"/>
          <w:szCs w:val="27"/>
          <w:lang w:val="en-US"/>
        </w:rPr>
        <w:t>No rise in minimum wage without Tia Maria</w:t>
      </w:r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  <w:t xml:space="preserve">A long anticipated rise in the minimum wage will not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materialise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until there is a pick-up in foreign investment, according to Prime Minister Pedro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Cateriano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. </w:t>
      </w:r>
      <w:hyperlink r:id="rId5" w:tgtFrame="_blank" w:history="1">
        <w:r w:rsidRPr="00C3053E">
          <w:rPr>
            <w:rStyle w:val="Hipervnculo"/>
            <w:rFonts w:ascii="Arial" w:eastAsia="Times New Roman" w:hAnsi="Arial" w:cs="Arial"/>
            <w:color w:val="B22222"/>
            <w:sz w:val="21"/>
            <w:szCs w:val="21"/>
            <w:lang w:val="en-US"/>
          </w:rPr>
          <w:t>http://elcomercio.pe/politica/gobierno/cateriano-sobre-sueldo-minimo-queremos-dejar-finanzas-orden-noticia-1829972?flsm=1</w:t>
        </w:r>
      </w:hyperlink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</w:r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</w:r>
      <w:proofErr w:type="gram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It</w:t>
      </w:r>
      <w:proofErr w:type="gram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had been widely expected that this would be announced in President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Ollanta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Humala’s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speech to Congress on 28 July. Subsequently, Economy Minister Alonso Segura announced that it was still under study. Only a day later, on 1 August,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Cateriano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ruled out any rise for the time being, laying part of the blame for this on the suspension of the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Tía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María open cast copper project in Arequipa (see </w:t>
      </w:r>
      <w:hyperlink r:id="rId6" w:tgtFrame="_blank" w:history="1">
        <w:r w:rsidRPr="00C3053E">
          <w:rPr>
            <w:rStyle w:val="Hipervnculo"/>
            <w:rFonts w:ascii="Arial" w:eastAsia="Times New Roman" w:hAnsi="Arial" w:cs="Arial"/>
            <w:color w:val="B22222"/>
            <w:sz w:val="21"/>
            <w:szCs w:val="21"/>
            <w:lang w:val="en-US"/>
          </w:rPr>
          <w:t>http://</w:t>
        </w:r>
        <w:bookmarkStart w:id="0" w:name="_GoBack"/>
        <w:bookmarkEnd w:id="0"/>
        <w:r w:rsidRPr="00C3053E">
          <w:rPr>
            <w:rStyle w:val="Hipervnculo"/>
            <w:rFonts w:ascii="Arial" w:eastAsia="Times New Roman" w:hAnsi="Arial" w:cs="Arial"/>
            <w:color w:val="B22222"/>
            <w:sz w:val="21"/>
            <w:szCs w:val="21"/>
            <w:lang w:val="en-US"/>
          </w:rPr>
          <w:t>www.perusupportgroup.org.uk/article-828.html</w:t>
        </w:r>
      </w:hyperlink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, </w:t>
      </w:r>
      <w:hyperlink r:id="rId7" w:tgtFrame="_blank" w:history="1">
        <w:r w:rsidRPr="00C3053E">
          <w:rPr>
            <w:rStyle w:val="Hipervnculo"/>
            <w:rFonts w:ascii="Arial" w:eastAsia="Times New Roman" w:hAnsi="Arial" w:cs="Arial"/>
            <w:color w:val="B22222"/>
            <w:sz w:val="21"/>
            <w:szCs w:val="21"/>
            <w:lang w:val="en-US"/>
          </w:rPr>
          <w:t>http://www.perusupportgroup.org.uk/news-article-894.html</w:t>
        </w:r>
      </w:hyperlink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). “We first have to reverse this situation (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Tía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María) in order to increase wages”, he said, pointing the finger at “corrupt” persons who seek to profit from protests on the premise that projects impact on the environment. Responding, Carmela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Sifuentes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, president of the CGTP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labour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confederation, described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Cateriano’s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stance as “blackmail”. According to the Ministry of Energy and Mines, negotiations over the future of </w:t>
      </w:r>
      <w:proofErr w:type="spellStart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>Tía</w:t>
      </w:r>
      <w:proofErr w:type="spellEnd"/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t xml:space="preserve"> María are due to get under way over the next few weeks.</w:t>
      </w:r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</w:r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</w:r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</w:r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</w:r>
      <w:r w:rsidRPr="00C3053E">
        <w:rPr>
          <w:rFonts w:ascii="Arial" w:eastAsia="Times New Roman" w:hAnsi="Arial" w:cs="Arial"/>
          <w:color w:val="505050"/>
          <w:sz w:val="21"/>
          <w:szCs w:val="21"/>
          <w:lang w:val="en-US"/>
        </w:rPr>
        <w:br/>
      </w:r>
    </w:p>
    <w:sectPr w:rsidR="00E1630C" w:rsidRPr="00C30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3E"/>
    <w:rsid w:val="004C474B"/>
    <w:rsid w:val="00C3053E"/>
    <w:rsid w:val="00C62506"/>
    <w:rsid w:val="00E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3053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30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3053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30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.ymlp309.com/eqbhaoaeujbbaxaejaraubhb/click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.ymlp309.com/eqbbadaeujbbaoaejanaubhb/click.php" TargetMode="External"/><Relationship Id="rId5" Type="http://schemas.openxmlformats.org/officeDocument/2006/relationships/hyperlink" Target="http://t.ymlp309.com/eqbjalaeujbbagaejapaubhb/click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Romero</dc:creator>
  <cp:lastModifiedBy>Amanda Romero</cp:lastModifiedBy>
  <cp:revision>1</cp:revision>
  <dcterms:created xsi:type="dcterms:W3CDTF">2015-08-05T14:35:00Z</dcterms:created>
  <dcterms:modified xsi:type="dcterms:W3CDTF">2015-08-05T16:10:00Z</dcterms:modified>
</cp:coreProperties>
</file>