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97" w:rsidRPr="000F6D97" w:rsidRDefault="000F6D97" w:rsidP="000F6D97">
      <w:pPr>
        <w:rPr>
          <w:rFonts w:ascii="Arial" w:hAnsi="Arial" w:cs="Arial"/>
          <w:b/>
          <w:sz w:val="20"/>
          <w:szCs w:val="20"/>
        </w:rPr>
      </w:pPr>
      <w:bookmarkStart w:id="0" w:name="_GoBack"/>
      <w:r w:rsidRPr="000F6D97">
        <w:rPr>
          <w:rFonts w:ascii="Arial" w:hAnsi="Arial" w:cs="Arial"/>
          <w:b/>
          <w:sz w:val="20"/>
          <w:szCs w:val="20"/>
        </w:rPr>
        <w:t>PepsiCo</w:t>
      </w:r>
      <w:r w:rsidRPr="000F6D97">
        <w:rPr>
          <w:rFonts w:ascii="Arial" w:hAnsi="Arial" w:cs="Arial"/>
          <w:b/>
          <w:sz w:val="20"/>
          <w:szCs w:val="20"/>
        </w:rPr>
        <w:t xml:space="preserve"> re Oxfam’s Behind the Brands ranking of food companies on social &amp; environmental issues</w:t>
      </w:r>
    </w:p>
    <w:p w:rsidR="000F6D97" w:rsidRPr="000F6D97" w:rsidRDefault="000F6D97" w:rsidP="000F6D97">
      <w:pPr>
        <w:rPr>
          <w:rFonts w:ascii="Arial" w:hAnsi="Arial" w:cs="Arial"/>
          <w:sz w:val="20"/>
          <w:szCs w:val="20"/>
        </w:rPr>
      </w:pPr>
    </w:p>
    <w:p w:rsidR="000F6D97" w:rsidRPr="000F6D97" w:rsidRDefault="000F6D97" w:rsidP="000F6D97">
      <w:pPr>
        <w:rPr>
          <w:rFonts w:ascii="Arial" w:hAnsi="Arial" w:cs="Arial"/>
          <w:sz w:val="20"/>
          <w:szCs w:val="20"/>
        </w:rPr>
      </w:pPr>
      <w:r w:rsidRPr="000F6D97">
        <w:rPr>
          <w:rFonts w:ascii="Arial" w:hAnsi="Arial" w:cs="Arial"/>
          <w:sz w:val="20"/>
          <w:szCs w:val="20"/>
        </w:rPr>
        <w:t>14</w:t>
      </w:r>
      <w:r w:rsidRPr="000F6D97">
        <w:rPr>
          <w:rFonts w:ascii="Arial" w:hAnsi="Arial" w:cs="Arial"/>
          <w:sz w:val="20"/>
          <w:szCs w:val="20"/>
        </w:rPr>
        <w:t xml:space="preserve"> April 2015</w:t>
      </w:r>
    </w:p>
    <w:p w:rsidR="000F6D97" w:rsidRPr="000F6D97" w:rsidRDefault="000F6D97" w:rsidP="000F6D97">
      <w:pPr>
        <w:rPr>
          <w:rFonts w:ascii="Arial" w:hAnsi="Arial" w:cs="Arial"/>
          <w:sz w:val="20"/>
          <w:szCs w:val="20"/>
        </w:rPr>
      </w:pPr>
    </w:p>
    <w:p w:rsidR="000F6D97" w:rsidRPr="000F6D97" w:rsidRDefault="000F6D97" w:rsidP="000F6D97">
      <w:pPr>
        <w:rPr>
          <w:rFonts w:ascii="Arial" w:hAnsi="Arial" w:cs="Arial"/>
          <w:sz w:val="20"/>
          <w:szCs w:val="20"/>
        </w:rPr>
      </w:pPr>
      <w:r w:rsidRPr="000F6D97">
        <w:rPr>
          <w:rFonts w:ascii="Arial" w:hAnsi="Arial" w:cs="Arial"/>
          <w:sz w:val="20"/>
          <w:szCs w:val="20"/>
        </w:rPr>
        <w:t xml:space="preserve">Business &amp; Human Rights Resource Centre invited </w:t>
      </w:r>
      <w:r w:rsidRPr="000F6D97">
        <w:rPr>
          <w:rFonts w:ascii="Arial" w:hAnsi="Arial" w:cs="Arial"/>
          <w:sz w:val="20"/>
          <w:szCs w:val="20"/>
        </w:rPr>
        <w:t>PepsiCo</w:t>
      </w:r>
      <w:r w:rsidRPr="000F6D97">
        <w:rPr>
          <w:rFonts w:ascii="Arial" w:hAnsi="Arial" w:cs="Arial"/>
          <w:sz w:val="20"/>
          <w:szCs w:val="20"/>
        </w:rPr>
        <w:t xml:space="preserve"> to respond to the following items:</w:t>
      </w:r>
    </w:p>
    <w:p w:rsidR="000F6D97" w:rsidRPr="000F6D97" w:rsidRDefault="000F6D97" w:rsidP="000F6D97">
      <w:pPr>
        <w:numPr>
          <w:ilvl w:val="0"/>
          <w:numId w:val="1"/>
        </w:numPr>
        <w:spacing w:before="100" w:beforeAutospacing="1" w:after="100" w:afterAutospacing="1"/>
        <w:rPr>
          <w:rFonts w:ascii="Arial" w:eastAsia="Times New Roman" w:hAnsi="Arial" w:cs="Arial"/>
          <w:color w:val="000000"/>
          <w:sz w:val="20"/>
          <w:szCs w:val="20"/>
        </w:rPr>
      </w:pPr>
      <w:r w:rsidRPr="000F6D97">
        <w:rPr>
          <w:rFonts w:ascii="Arial" w:eastAsia="Times New Roman" w:hAnsi="Arial" w:cs="Arial"/>
          <w:color w:val="000000"/>
          <w:sz w:val="20"/>
          <w:szCs w:val="20"/>
        </w:rPr>
        <w:t xml:space="preserve">“How do your </w:t>
      </w:r>
      <w:proofErr w:type="spellStart"/>
      <w:r w:rsidRPr="000F6D97">
        <w:rPr>
          <w:rFonts w:ascii="Arial" w:eastAsia="Times New Roman" w:hAnsi="Arial" w:cs="Arial"/>
          <w:color w:val="000000"/>
          <w:sz w:val="20"/>
          <w:szCs w:val="20"/>
        </w:rPr>
        <w:t>favourite</w:t>
      </w:r>
      <w:proofErr w:type="spellEnd"/>
      <w:r w:rsidRPr="000F6D97">
        <w:rPr>
          <w:rFonts w:ascii="Arial" w:eastAsia="Times New Roman" w:hAnsi="Arial" w:cs="Arial"/>
          <w:color w:val="000000"/>
          <w:sz w:val="20"/>
          <w:szCs w:val="20"/>
        </w:rPr>
        <w:t xml:space="preserve"> foods rank now? Latest Behind the Brands scores revealed”, Oxfam, 31 Mar 2015, </w:t>
      </w:r>
      <w:hyperlink r:id="rId7" w:history="1">
        <w:r w:rsidRPr="000F6D97">
          <w:rPr>
            <w:rStyle w:val="Hyperlink"/>
            <w:rFonts w:ascii="Arial" w:eastAsia="Times New Roman" w:hAnsi="Arial" w:cs="Arial"/>
            <w:sz w:val="20"/>
            <w:szCs w:val="20"/>
          </w:rPr>
          <w:t>http://policy-practice.oxfam.org.uk/blog/2015/03/how-do-your-favourite-foods-rank-now</w:t>
        </w:r>
      </w:hyperlink>
      <w:r w:rsidRPr="000F6D97">
        <w:rPr>
          <w:rFonts w:ascii="Arial" w:eastAsia="Times New Roman" w:hAnsi="Arial" w:cs="Arial"/>
          <w:color w:val="000000"/>
          <w:sz w:val="20"/>
          <w:szCs w:val="20"/>
        </w:rPr>
        <w:t xml:space="preserve"> </w:t>
      </w:r>
    </w:p>
    <w:p w:rsidR="000F6D97" w:rsidRPr="000F6D97" w:rsidRDefault="000F6D97" w:rsidP="000F6D97">
      <w:pPr>
        <w:numPr>
          <w:ilvl w:val="0"/>
          <w:numId w:val="1"/>
        </w:numPr>
        <w:spacing w:before="100" w:beforeAutospacing="1" w:after="100" w:afterAutospacing="1"/>
        <w:rPr>
          <w:rFonts w:ascii="Arial" w:eastAsia="Times New Roman" w:hAnsi="Arial" w:cs="Arial"/>
          <w:color w:val="000000"/>
          <w:sz w:val="20"/>
          <w:szCs w:val="20"/>
        </w:rPr>
      </w:pPr>
      <w:r w:rsidRPr="000F6D97">
        <w:rPr>
          <w:rFonts w:ascii="Arial" w:eastAsia="Times New Roman" w:hAnsi="Arial" w:cs="Arial"/>
          <w:color w:val="000000"/>
          <w:sz w:val="20"/>
          <w:szCs w:val="20"/>
        </w:rPr>
        <w:t xml:space="preserve">“Unilever takes top spot on Oxfam’s Behind the Brands Scorecard Big food companies improve policies but need implementation”, Oxfam, 31 Mar 2015, </w:t>
      </w:r>
      <w:hyperlink r:id="rId8" w:history="1">
        <w:r w:rsidRPr="000F6D97">
          <w:rPr>
            <w:rStyle w:val="Hyperlink"/>
            <w:rFonts w:ascii="Arial" w:eastAsia="Times New Roman" w:hAnsi="Arial" w:cs="Arial"/>
            <w:sz w:val="20"/>
            <w:szCs w:val="20"/>
          </w:rPr>
          <w:t>https://www.oxfam.org/en/pressroom/pressreleases/2015-03-31/unilever-takes-top-spot-oxfams-behind-brands-scorecard</w:t>
        </w:r>
      </w:hyperlink>
      <w:r w:rsidRPr="000F6D97">
        <w:rPr>
          <w:rFonts w:ascii="Arial" w:eastAsia="Times New Roman" w:hAnsi="Arial" w:cs="Arial"/>
          <w:color w:val="000000"/>
          <w:sz w:val="20"/>
          <w:szCs w:val="20"/>
        </w:rPr>
        <w:t xml:space="preserve"> </w:t>
      </w:r>
    </w:p>
    <w:p w:rsidR="000F6D97" w:rsidRPr="000F6D97" w:rsidRDefault="000F6D97" w:rsidP="000F6D97">
      <w:pPr>
        <w:pStyle w:val="ListParagraph"/>
        <w:numPr>
          <w:ilvl w:val="0"/>
          <w:numId w:val="1"/>
        </w:numPr>
        <w:rPr>
          <w:rFonts w:ascii="Arial" w:hAnsi="Arial" w:cs="Arial"/>
          <w:sz w:val="20"/>
          <w:szCs w:val="20"/>
        </w:rPr>
      </w:pPr>
      <w:r w:rsidRPr="000F6D97">
        <w:rPr>
          <w:rFonts w:ascii="Arial" w:eastAsia="Times New Roman" w:hAnsi="Arial" w:cs="Arial"/>
          <w:color w:val="000000"/>
          <w:sz w:val="20"/>
          <w:szCs w:val="20"/>
        </w:rPr>
        <w:t xml:space="preserve">“Walking the Talk: Food and beverage companies slowly start turning policy into practice in Oxfam’s Behind the Brands campaign”, Oxfam, 31 Mar 2015, </w:t>
      </w:r>
      <w:hyperlink r:id="rId9" w:history="1">
        <w:r w:rsidRPr="000F6D97">
          <w:rPr>
            <w:rStyle w:val="Hyperlink"/>
            <w:rFonts w:ascii="Arial" w:eastAsia="Times New Roman" w:hAnsi="Arial" w:cs="Arial"/>
            <w:sz w:val="20"/>
            <w:szCs w:val="20"/>
          </w:rPr>
          <w:t>http://policy-practice.oxfam.org.uk/publications/walking-the-talk-food-and-beverage-companies-slowly-start-turning-policy-into-p-347104</w:t>
        </w:r>
      </w:hyperlink>
    </w:p>
    <w:p w:rsidR="000F6D97" w:rsidRPr="000F6D97" w:rsidRDefault="000F6D97" w:rsidP="000F6D97">
      <w:pPr>
        <w:rPr>
          <w:rFonts w:ascii="Arial" w:hAnsi="Arial" w:cs="Arial"/>
          <w:color w:val="000000"/>
          <w:sz w:val="20"/>
          <w:szCs w:val="20"/>
        </w:rPr>
      </w:pPr>
      <w:r w:rsidRPr="000F6D97">
        <w:rPr>
          <w:rFonts w:ascii="Arial" w:hAnsi="Arial" w:cs="Arial"/>
          <w:sz w:val="20"/>
          <w:szCs w:val="20"/>
        </w:rPr>
        <w:t xml:space="preserve">In addition, we also invited the company to </w:t>
      </w:r>
      <w:r w:rsidRPr="000F6D97">
        <w:rPr>
          <w:rFonts w:ascii="Arial" w:hAnsi="Arial" w:cs="Arial"/>
          <w:color w:val="000000"/>
          <w:sz w:val="20"/>
          <w:szCs w:val="20"/>
        </w:rPr>
        <w:t>provide information on steps they are taking to help vulnerable people in their supply chains adapt to the impacts of climate change. </w:t>
      </w:r>
    </w:p>
    <w:p w:rsidR="000F6D97" w:rsidRPr="000F6D97" w:rsidRDefault="000F6D97" w:rsidP="000F6D97">
      <w:pPr>
        <w:rPr>
          <w:rFonts w:ascii="Arial" w:hAnsi="Arial" w:cs="Arial"/>
          <w:color w:val="000000"/>
          <w:sz w:val="20"/>
          <w:szCs w:val="20"/>
        </w:rPr>
      </w:pPr>
    </w:p>
    <w:p w:rsidR="000F6D97" w:rsidRPr="000F6D97" w:rsidRDefault="000F6D97" w:rsidP="000F6D97">
      <w:pPr>
        <w:rPr>
          <w:rFonts w:ascii="Arial" w:hAnsi="Arial" w:cs="Arial"/>
          <w:color w:val="000000"/>
          <w:sz w:val="20"/>
          <w:szCs w:val="20"/>
        </w:rPr>
      </w:pPr>
      <w:r w:rsidRPr="000F6D97">
        <w:rPr>
          <w:rFonts w:ascii="Arial" w:hAnsi="Arial" w:cs="Arial"/>
          <w:sz w:val="20"/>
          <w:szCs w:val="20"/>
        </w:rPr>
        <w:t xml:space="preserve">PepsiCo </w:t>
      </w:r>
      <w:r w:rsidRPr="000F6D97">
        <w:rPr>
          <w:rFonts w:ascii="Arial" w:hAnsi="Arial" w:cs="Arial"/>
          <w:color w:val="000000"/>
          <w:sz w:val="20"/>
          <w:szCs w:val="20"/>
        </w:rPr>
        <w:t>sent us the following response:</w:t>
      </w:r>
    </w:p>
    <w:p w:rsidR="00A07AD0" w:rsidRPr="000F6D97" w:rsidRDefault="00A07AD0" w:rsidP="000F6D97">
      <w:pPr>
        <w:rPr>
          <w:rFonts w:ascii="Arial" w:hAnsi="Arial" w:cs="Arial"/>
          <w:sz w:val="20"/>
          <w:szCs w:val="20"/>
        </w:rPr>
      </w:pPr>
    </w:p>
    <w:p w:rsidR="006F7CF9" w:rsidRPr="000F6D97" w:rsidRDefault="000F6D97" w:rsidP="006F7CF9">
      <w:pPr>
        <w:rPr>
          <w:rFonts w:ascii="Arial" w:hAnsi="Arial" w:cs="Arial"/>
          <w:sz w:val="20"/>
          <w:szCs w:val="20"/>
        </w:rPr>
      </w:pPr>
      <w:r w:rsidRPr="000F6D97">
        <w:rPr>
          <w:rFonts w:ascii="Arial" w:hAnsi="Arial" w:cs="Arial"/>
          <w:sz w:val="20"/>
          <w:szCs w:val="20"/>
        </w:rPr>
        <w:t>“</w:t>
      </w:r>
      <w:r w:rsidR="006F7CF9" w:rsidRPr="000F6D97">
        <w:rPr>
          <w:rFonts w:ascii="Arial" w:hAnsi="Arial" w:cs="Arial"/>
          <w:sz w:val="20"/>
          <w:szCs w:val="20"/>
        </w:rPr>
        <w:t>PepsiCo believes acting ethically and responsibly is not only the right thing to do, but also the right thing for our business.  We created a Global Supplier Code of Conduct, which clarifies our global expectations in the areas of business integrity, labor practic</w:t>
      </w:r>
      <w:r w:rsidR="00255DD8" w:rsidRPr="000F6D97">
        <w:rPr>
          <w:rFonts w:ascii="Arial" w:hAnsi="Arial" w:cs="Arial"/>
          <w:sz w:val="20"/>
          <w:szCs w:val="20"/>
        </w:rPr>
        <w:t>es, associate health and safety</w:t>
      </w:r>
      <w:r w:rsidR="006F7CF9" w:rsidRPr="000F6D97">
        <w:rPr>
          <w:rFonts w:ascii="Arial" w:hAnsi="Arial" w:cs="Arial"/>
          <w:sz w:val="20"/>
          <w:szCs w:val="20"/>
        </w:rPr>
        <w:t xml:space="preserve"> and environmental management.  To further enhance the Supplier Code of Conduct, PepsiCo continues to implement more rigorous processes around accountability, engagement, risk assessment and mitigation.  In addition, we have a number of programs and interconnected, complementary policies that were developed to holistically address the potential issues and challenges in agriculture production and supply chain.</w:t>
      </w:r>
      <w:r w:rsidR="00255DD8" w:rsidRPr="000F6D97">
        <w:rPr>
          <w:rFonts w:ascii="Arial" w:hAnsi="Arial" w:cs="Arial"/>
          <w:sz w:val="20"/>
          <w:szCs w:val="20"/>
        </w:rPr>
        <w:t xml:space="preserve">  For instance we have adopted policies on land use, forestry and sustainable agriculture, as well as a commitment to source only sustainable palm oil.</w:t>
      </w:r>
    </w:p>
    <w:p w:rsidR="00526374" w:rsidRPr="000F6D97" w:rsidRDefault="006F7CF9" w:rsidP="006F7CF9">
      <w:pPr>
        <w:rPr>
          <w:rFonts w:ascii="Arial" w:hAnsi="Arial" w:cs="Arial"/>
          <w:sz w:val="20"/>
          <w:szCs w:val="20"/>
        </w:rPr>
      </w:pPr>
      <w:r w:rsidRPr="000F6D97">
        <w:rPr>
          <w:rFonts w:ascii="Arial" w:hAnsi="Arial" w:cs="Arial"/>
          <w:sz w:val="20"/>
          <w:szCs w:val="20"/>
        </w:rPr>
        <w:t> </w:t>
      </w:r>
    </w:p>
    <w:p w:rsidR="006F7CF9" w:rsidRPr="000F6D97" w:rsidRDefault="006F7CF9" w:rsidP="006F7CF9">
      <w:pPr>
        <w:autoSpaceDE w:val="0"/>
        <w:autoSpaceDN w:val="0"/>
        <w:rPr>
          <w:rFonts w:ascii="Arial" w:hAnsi="Arial" w:cs="Arial"/>
          <w:sz w:val="20"/>
          <w:szCs w:val="20"/>
        </w:rPr>
      </w:pPr>
      <w:r w:rsidRPr="000F6D97">
        <w:rPr>
          <w:rFonts w:ascii="Arial" w:hAnsi="Arial" w:cs="Arial"/>
          <w:sz w:val="20"/>
          <w:szCs w:val="20"/>
        </w:rPr>
        <w:t>A</w:t>
      </w:r>
      <w:r w:rsidR="00526374" w:rsidRPr="000F6D97">
        <w:rPr>
          <w:rFonts w:ascii="Arial" w:hAnsi="Arial" w:cs="Arial"/>
          <w:sz w:val="20"/>
          <w:szCs w:val="20"/>
        </w:rPr>
        <w:t>ddressing the issue of climate change is critical to our future</w:t>
      </w:r>
      <w:r w:rsidRPr="000F6D97">
        <w:rPr>
          <w:rFonts w:ascii="Arial" w:hAnsi="Arial" w:cs="Arial"/>
          <w:sz w:val="20"/>
          <w:szCs w:val="20"/>
        </w:rPr>
        <w:t xml:space="preserve">.  </w:t>
      </w:r>
      <w:r w:rsidR="008D17BE" w:rsidRPr="000F6D97">
        <w:rPr>
          <w:rFonts w:ascii="Arial" w:hAnsi="Arial" w:cs="Arial"/>
          <w:sz w:val="20"/>
          <w:szCs w:val="20"/>
        </w:rPr>
        <w:t>A</w:t>
      </w:r>
      <w:r w:rsidRPr="000F6D97">
        <w:rPr>
          <w:rFonts w:ascii="Arial" w:hAnsi="Arial" w:cs="Arial"/>
          <w:sz w:val="20"/>
          <w:szCs w:val="20"/>
        </w:rPr>
        <w:t>s climate change brings about unexpected and more extreme weather events</w:t>
      </w:r>
      <w:r w:rsidR="008D17BE" w:rsidRPr="000F6D97">
        <w:rPr>
          <w:rFonts w:ascii="Arial" w:hAnsi="Arial" w:cs="Arial"/>
          <w:sz w:val="20"/>
          <w:szCs w:val="20"/>
        </w:rPr>
        <w:t>,</w:t>
      </w:r>
      <w:r w:rsidRPr="000F6D97">
        <w:rPr>
          <w:rFonts w:ascii="Arial" w:hAnsi="Arial" w:cs="Arial"/>
          <w:sz w:val="20"/>
          <w:szCs w:val="20"/>
        </w:rPr>
        <w:t xml:space="preserve"> which stress businesses and communities around the world, we must move forward.   </w:t>
      </w:r>
      <w:r w:rsidR="00EC64E1" w:rsidRPr="000F6D97">
        <w:rPr>
          <w:rFonts w:ascii="Arial" w:hAnsi="Arial" w:cs="Arial"/>
          <w:sz w:val="20"/>
          <w:szCs w:val="20"/>
        </w:rPr>
        <w:t>We believe everyone needs to take action – companies, government, consumers.</w:t>
      </w:r>
    </w:p>
    <w:p w:rsidR="006F7CF9" w:rsidRPr="000F6D97" w:rsidRDefault="006F7CF9" w:rsidP="006F7CF9">
      <w:pPr>
        <w:autoSpaceDE w:val="0"/>
        <w:autoSpaceDN w:val="0"/>
        <w:rPr>
          <w:rFonts w:ascii="Arial" w:hAnsi="Arial" w:cs="Arial"/>
          <w:sz w:val="20"/>
          <w:szCs w:val="20"/>
        </w:rPr>
      </w:pPr>
    </w:p>
    <w:p w:rsidR="006F7CF9" w:rsidRPr="000F6D97" w:rsidRDefault="006F7CF9" w:rsidP="006F7CF9">
      <w:pPr>
        <w:rPr>
          <w:rFonts w:ascii="Arial" w:hAnsi="Arial" w:cs="Arial"/>
          <w:sz w:val="20"/>
          <w:szCs w:val="20"/>
        </w:rPr>
      </w:pPr>
      <w:r w:rsidRPr="000F6D97">
        <w:rPr>
          <w:rFonts w:ascii="Arial" w:hAnsi="Arial" w:cs="Arial"/>
          <w:sz w:val="20"/>
          <w:szCs w:val="20"/>
        </w:rPr>
        <w:t xml:space="preserve">PepsiCo, like many leading businesses, has already taken actions to ensure both our operations and supply chain are acting responsibly. We’re increasing our energy efficiency through new technologies and processes, which translates to real cost savings. We are reducing our water consumption, which helps us manage our risk.  PepsiCo is working with farmers to make agricultural practices more sustainable, which leads to increased yields, more resilient supply of raw materials and more economically stable farmers. </w:t>
      </w:r>
    </w:p>
    <w:p w:rsidR="006F7CF9" w:rsidRPr="000F6D97" w:rsidRDefault="006F7CF9" w:rsidP="006F7CF9">
      <w:pPr>
        <w:rPr>
          <w:rFonts w:ascii="Arial" w:hAnsi="Arial" w:cs="Arial"/>
          <w:sz w:val="20"/>
          <w:szCs w:val="20"/>
        </w:rPr>
      </w:pPr>
    </w:p>
    <w:p w:rsidR="006F7CF9" w:rsidRPr="000F6D97" w:rsidRDefault="006F7CF9" w:rsidP="006F7CF9">
      <w:pPr>
        <w:rPr>
          <w:rFonts w:ascii="Arial" w:hAnsi="Arial" w:cs="Arial"/>
          <w:sz w:val="20"/>
          <w:szCs w:val="20"/>
        </w:rPr>
      </w:pPr>
      <w:r w:rsidRPr="000F6D97">
        <w:rPr>
          <w:rFonts w:ascii="Arial" w:hAnsi="Arial" w:cs="Arial"/>
          <w:sz w:val="20"/>
          <w:szCs w:val="20"/>
        </w:rPr>
        <w:t xml:space="preserve">We recognize this is a journey and so we continue to expand or enhance </w:t>
      </w:r>
      <w:r w:rsidR="00255DD8" w:rsidRPr="000F6D97">
        <w:rPr>
          <w:rFonts w:ascii="Arial" w:hAnsi="Arial" w:cs="Arial"/>
          <w:sz w:val="20"/>
          <w:szCs w:val="20"/>
        </w:rPr>
        <w:t>our</w:t>
      </w:r>
      <w:r w:rsidRPr="000F6D97">
        <w:rPr>
          <w:rFonts w:ascii="Arial" w:hAnsi="Arial" w:cs="Arial"/>
          <w:sz w:val="20"/>
          <w:szCs w:val="20"/>
        </w:rPr>
        <w:t xml:space="preserve"> policies and commitments over time as science evolves, supply chains mature and tools, practices and processes improve.  </w:t>
      </w:r>
      <w:r w:rsidR="00255DD8" w:rsidRPr="000F6D97">
        <w:rPr>
          <w:rFonts w:ascii="Arial" w:hAnsi="Arial" w:cs="Arial"/>
          <w:sz w:val="20"/>
          <w:szCs w:val="20"/>
        </w:rPr>
        <w:t xml:space="preserve">And </w:t>
      </w:r>
      <w:r w:rsidRPr="000F6D97">
        <w:rPr>
          <w:rFonts w:ascii="Arial" w:hAnsi="Arial" w:cs="Arial"/>
          <w:sz w:val="20"/>
          <w:szCs w:val="20"/>
        </w:rPr>
        <w:t>we remain engaged with our partners and stakeholders to inform and advance our efforts.</w:t>
      </w:r>
    </w:p>
    <w:p w:rsidR="00A07AD0" w:rsidRPr="000F6D97" w:rsidRDefault="00A07AD0" w:rsidP="00A462A5">
      <w:pPr>
        <w:ind w:left="720"/>
        <w:rPr>
          <w:rFonts w:ascii="Arial" w:hAnsi="Arial" w:cs="Arial"/>
          <w:sz w:val="20"/>
          <w:szCs w:val="20"/>
        </w:rPr>
      </w:pPr>
    </w:p>
    <w:p w:rsidR="008B4F41" w:rsidRPr="000F6D97" w:rsidRDefault="008B4F41">
      <w:pPr>
        <w:rPr>
          <w:rFonts w:ascii="Arial" w:hAnsi="Arial" w:cs="Arial"/>
          <w:sz w:val="20"/>
          <w:szCs w:val="20"/>
        </w:rPr>
      </w:pPr>
      <w:r w:rsidRPr="000F6D97">
        <w:rPr>
          <w:rFonts w:ascii="Arial" w:hAnsi="Arial" w:cs="Arial"/>
          <w:sz w:val="20"/>
          <w:szCs w:val="20"/>
        </w:rPr>
        <w:t xml:space="preserve">For more information about PepsiCo’s policy:  </w:t>
      </w:r>
      <w:hyperlink r:id="rId10" w:history="1">
        <w:r w:rsidRPr="000F6D97">
          <w:rPr>
            <w:rStyle w:val="Hyperlink"/>
            <w:rFonts w:ascii="Arial" w:hAnsi="Arial" w:cs="Arial"/>
            <w:sz w:val="20"/>
            <w:szCs w:val="20"/>
          </w:rPr>
          <w:t>http://www.pepsico.com/Purpose/Performance-with-Purpose/Policies</w:t>
        </w:r>
      </w:hyperlink>
      <w:r w:rsidR="000F6D97" w:rsidRPr="000F6D97">
        <w:rPr>
          <w:rStyle w:val="Hyperlink"/>
          <w:rFonts w:ascii="Arial" w:hAnsi="Arial" w:cs="Arial"/>
          <w:color w:val="auto"/>
          <w:sz w:val="20"/>
          <w:szCs w:val="20"/>
          <w:u w:val="none"/>
        </w:rPr>
        <w:t>”</w:t>
      </w:r>
      <w:bookmarkEnd w:id="0"/>
    </w:p>
    <w:sectPr w:rsidR="008B4F41" w:rsidRPr="000F6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59" w:rsidRDefault="00260359" w:rsidP="000F6D97">
      <w:r>
        <w:separator/>
      </w:r>
    </w:p>
  </w:endnote>
  <w:endnote w:type="continuationSeparator" w:id="0">
    <w:p w:rsidR="00260359" w:rsidRDefault="00260359" w:rsidP="000F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59" w:rsidRDefault="00260359" w:rsidP="000F6D97">
      <w:r>
        <w:separator/>
      </w:r>
    </w:p>
  </w:footnote>
  <w:footnote w:type="continuationSeparator" w:id="0">
    <w:p w:rsidR="00260359" w:rsidRDefault="00260359" w:rsidP="000F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014"/>
    <w:multiLevelType w:val="multilevel"/>
    <w:tmpl w:val="5874B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5"/>
    <w:rsid w:val="000F6D97"/>
    <w:rsid w:val="00255DD8"/>
    <w:rsid w:val="00260359"/>
    <w:rsid w:val="002F5BAF"/>
    <w:rsid w:val="003E73A5"/>
    <w:rsid w:val="00404D33"/>
    <w:rsid w:val="00526374"/>
    <w:rsid w:val="00554B8B"/>
    <w:rsid w:val="005620DF"/>
    <w:rsid w:val="00603B38"/>
    <w:rsid w:val="006F7CF9"/>
    <w:rsid w:val="00871554"/>
    <w:rsid w:val="008B4F41"/>
    <w:rsid w:val="008D17BE"/>
    <w:rsid w:val="00A07AD0"/>
    <w:rsid w:val="00A462A5"/>
    <w:rsid w:val="00A65DC3"/>
    <w:rsid w:val="00C66906"/>
    <w:rsid w:val="00EC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61CF4-15CE-4AFD-B423-1D0C72B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A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F41"/>
    <w:rPr>
      <w:color w:val="0000FF" w:themeColor="hyperlink"/>
      <w:u w:val="single"/>
    </w:rPr>
  </w:style>
  <w:style w:type="paragraph" w:styleId="ListParagraph">
    <w:name w:val="List Paragraph"/>
    <w:basedOn w:val="Normal"/>
    <w:uiPriority w:val="34"/>
    <w:qFormat/>
    <w:rsid w:val="000F6D97"/>
    <w:pPr>
      <w:spacing w:after="160" w:line="259" w:lineRule="auto"/>
      <w:ind w:left="720"/>
      <w:contextualSpacing/>
    </w:pPr>
    <w:rPr>
      <w:rFonts w:asciiTheme="minorHAnsi" w:hAnsiTheme="minorHAnsi" w:cstheme="minorBidi"/>
      <w:lang w:val="en-GB"/>
    </w:rPr>
  </w:style>
  <w:style w:type="paragraph" w:styleId="Header">
    <w:name w:val="header"/>
    <w:basedOn w:val="Normal"/>
    <w:link w:val="HeaderChar"/>
    <w:uiPriority w:val="99"/>
    <w:unhideWhenUsed/>
    <w:rsid w:val="000F6D97"/>
    <w:pPr>
      <w:tabs>
        <w:tab w:val="center" w:pos="4513"/>
        <w:tab w:val="right" w:pos="9026"/>
      </w:tabs>
    </w:pPr>
  </w:style>
  <w:style w:type="character" w:customStyle="1" w:styleId="HeaderChar">
    <w:name w:val="Header Char"/>
    <w:basedOn w:val="DefaultParagraphFont"/>
    <w:link w:val="Header"/>
    <w:uiPriority w:val="99"/>
    <w:rsid w:val="000F6D97"/>
    <w:rPr>
      <w:rFonts w:ascii="Calibri" w:hAnsi="Calibri" w:cs="Calibri"/>
    </w:rPr>
  </w:style>
  <w:style w:type="paragraph" w:styleId="Footer">
    <w:name w:val="footer"/>
    <w:basedOn w:val="Normal"/>
    <w:link w:val="FooterChar"/>
    <w:uiPriority w:val="99"/>
    <w:unhideWhenUsed/>
    <w:rsid w:val="000F6D97"/>
    <w:pPr>
      <w:tabs>
        <w:tab w:val="center" w:pos="4513"/>
        <w:tab w:val="right" w:pos="9026"/>
      </w:tabs>
    </w:pPr>
  </w:style>
  <w:style w:type="character" w:customStyle="1" w:styleId="FooterChar">
    <w:name w:val="Footer Char"/>
    <w:basedOn w:val="DefaultParagraphFont"/>
    <w:link w:val="Footer"/>
    <w:uiPriority w:val="99"/>
    <w:rsid w:val="000F6D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634">
      <w:bodyDiv w:val="1"/>
      <w:marLeft w:val="0"/>
      <w:marRight w:val="0"/>
      <w:marTop w:val="0"/>
      <w:marBottom w:val="0"/>
      <w:divBdr>
        <w:top w:val="none" w:sz="0" w:space="0" w:color="auto"/>
        <w:left w:val="none" w:sz="0" w:space="0" w:color="auto"/>
        <w:bottom w:val="none" w:sz="0" w:space="0" w:color="auto"/>
        <w:right w:val="none" w:sz="0" w:space="0" w:color="auto"/>
      </w:divBdr>
    </w:div>
    <w:div w:id="1172799424">
      <w:bodyDiv w:val="1"/>
      <w:marLeft w:val="0"/>
      <w:marRight w:val="0"/>
      <w:marTop w:val="0"/>
      <w:marBottom w:val="0"/>
      <w:divBdr>
        <w:top w:val="none" w:sz="0" w:space="0" w:color="auto"/>
        <w:left w:val="none" w:sz="0" w:space="0" w:color="auto"/>
        <w:bottom w:val="none" w:sz="0" w:space="0" w:color="auto"/>
        <w:right w:val="none" w:sz="0" w:space="0" w:color="auto"/>
      </w:divBdr>
    </w:div>
    <w:div w:id="1778479675">
      <w:bodyDiv w:val="1"/>
      <w:marLeft w:val="0"/>
      <w:marRight w:val="0"/>
      <w:marTop w:val="0"/>
      <w:marBottom w:val="0"/>
      <w:divBdr>
        <w:top w:val="none" w:sz="0" w:space="0" w:color="auto"/>
        <w:left w:val="none" w:sz="0" w:space="0" w:color="auto"/>
        <w:bottom w:val="none" w:sz="0" w:space="0" w:color="auto"/>
        <w:right w:val="none" w:sz="0" w:space="0" w:color="auto"/>
      </w:divBdr>
    </w:div>
    <w:div w:id="1857309088">
      <w:bodyDiv w:val="1"/>
      <w:marLeft w:val="0"/>
      <w:marRight w:val="0"/>
      <w:marTop w:val="0"/>
      <w:marBottom w:val="0"/>
      <w:divBdr>
        <w:top w:val="none" w:sz="0" w:space="0" w:color="auto"/>
        <w:left w:val="none" w:sz="0" w:space="0" w:color="auto"/>
        <w:bottom w:val="none" w:sz="0" w:space="0" w:color="auto"/>
        <w:right w:val="none" w:sz="0" w:space="0" w:color="auto"/>
      </w:divBdr>
    </w:div>
    <w:div w:id="20723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en/pressroom/pressreleases/2015-03-31/unilever-takes-top-spot-oxfams-behind-brands-scorecard" TargetMode="External"/><Relationship Id="rId3" Type="http://schemas.openxmlformats.org/officeDocument/2006/relationships/settings" Target="settings.xml"/><Relationship Id="rId7" Type="http://schemas.openxmlformats.org/officeDocument/2006/relationships/hyperlink" Target="http://policy-practice.oxfam.org.uk/blog/2015/03/how-do-your-favourite-foods-rank-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psico.com/Purpose/Performance-with-Purpose/Policies" TargetMode="External"/><Relationship Id="rId4" Type="http://schemas.openxmlformats.org/officeDocument/2006/relationships/webSettings" Target="webSettings.xml"/><Relationship Id="rId9" Type="http://schemas.openxmlformats.org/officeDocument/2006/relationships/hyperlink" Target="http://policy-practice.oxfam.org.uk/publications/walking-the-talk-food-and-beverage-companies-slowly-start-turning-policy-into-p-347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Aurora {PEP}</dc:creator>
  <cp:lastModifiedBy>Eniko Horvath</cp:lastModifiedBy>
  <cp:revision>2</cp:revision>
  <dcterms:created xsi:type="dcterms:W3CDTF">2015-04-14T13:55:00Z</dcterms:created>
  <dcterms:modified xsi:type="dcterms:W3CDTF">2015-04-14T13:55:00Z</dcterms:modified>
</cp:coreProperties>
</file>