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E9" w:rsidRDefault="00021BE9" w:rsidP="00021BE9">
      <w:pPr>
        <w:rPr>
          <w:i/>
        </w:rPr>
      </w:pPr>
      <w:bookmarkStart w:id="0" w:name="_GoBack"/>
      <w:proofErr w:type="spellStart"/>
      <w:r w:rsidRPr="00021BE9">
        <w:rPr>
          <w:i/>
        </w:rPr>
        <w:t>BankTrack</w:t>
      </w:r>
      <w:proofErr w:type="spellEnd"/>
      <w:r w:rsidRPr="00021BE9">
        <w:rPr>
          <w:i/>
        </w:rPr>
        <w:t xml:space="preserve"> Human Rights Campaign 2015 – 2016: preliminary list of banks in scope </w:t>
      </w:r>
    </w:p>
    <w:tbl>
      <w:tblPr>
        <w:tblW w:w="9923" w:type="dxa"/>
        <w:tblInd w:w="70" w:type="dxa"/>
        <w:tblCellMar>
          <w:left w:w="70" w:type="dxa"/>
          <w:right w:w="70" w:type="dxa"/>
        </w:tblCellMar>
        <w:tblLook w:val="04A0" w:firstRow="1" w:lastRow="0" w:firstColumn="1" w:lastColumn="0" w:noHBand="0" w:noVBand="1"/>
      </w:tblPr>
      <w:tblGrid>
        <w:gridCol w:w="4678"/>
        <w:gridCol w:w="1985"/>
        <w:gridCol w:w="1696"/>
        <w:gridCol w:w="1564"/>
      </w:tblGrid>
      <w:tr w:rsidR="00021BE9" w:rsidRPr="00021BE9" w:rsidTr="00934237">
        <w:trPr>
          <w:trHeight w:val="300"/>
        </w:trPr>
        <w:tc>
          <w:tcPr>
            <w:tcW w:w="4678" w:type="dxa"/>
            <w:tcBorders>
              <w:top w:val="nil"/>
              <w:left w:val="nil"/>
              <w:bottom w:val="nil"/>
              <w:right w:val="nil"/>
            </w:tcBorders>
            <w:shd w:val="clear" w:color="auto" w:fill="auto"/>
            <w:noWrap/>
            <w:vAlign w:val="bottom"/>
            <w:hideMark/>
          </w:tcPr>
          <w:bookmarkEnd w:id="0"/>
          <w:p w:rsidR="00021BE9" w:rsidRPr="00021BE9" w:rsidRDefault="00021BE9" w:rsidP="00021BE9">
            <w:pPr>
              <w:spacing w:after="0" w:line="240" w:lineRule="auto"/>
              <w:rPr>
                <w:rFonts w:ascii="Calibri" w:eastAsia="Times New Roman" w:hAnsi="Calibri" w:cs="Times New Roman"/>
                <w:b/>
                <w:bCs/>
                <w:color w:val="000000"/>
                <w:lang w:val="nl-NL" w:eastAsia="nl-NL"/>
              </w:rPr>
            </w:pPr>
            <w:r w:rsidRPr="00021BE9">
              <w:rPr>
                <w:rFonts w:ascii="Calibri" w:eastAsia="Times New Roman" w:hAnsi="Calibri" w:cs="Times New Roman"/>
                <w:b/>
                <w:bCs/>
                <w:color w:val="000000"/>
                <w:lang w:val="nl-NL" w:eastAsia="nl-NL"/>
              </w:rPr>
              <w:t>Bank name</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b/>
                <w:bCs/>
                <w:color w:val="000000"/>
                <w:lang w:val="nl-NL" w:eastAsia="nl-NL"/>
              </w:rPr>
            </w:pPr>
            <w:r w:rsidRPr="00021BE9">
              <w:rPr>
                <w:rFonts w:ascii="Calibri" w:eastAsia="Times New Roman" w:hAnsi="Calibri" w:cs="Times New Roman"/>
                <w:b/>
                <w:bCs/>
                <w:color w:val="000000"/>
                <w:lang w:val="nl-NL" w:eastAsia="nl-NL"/>
              </w:rPr>
              <w:t>Country</w:t>
            </w:r>
          </w:p>
        </w:tc>
        <w:tc>
          <w:tcPr>
            <w:tcW w:w="169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b/>
                <w:bCs/>
                <w:color w:val="000000"/>
                <w:lang w:val="nl-NL" w:eastAsia="nl-NL"/>
              </w:rPr>
            </w:pPr>
            <w:r>
              <w:rPr>
                <w:rFonts w:ascii="Calibri" w:eastAsia="Times New Roman" w:hAnsi="Calibri" w:cs="Times New Roman"/>
                <w:b/>
                <w:bCs/>
                <w:color w:val="000000"/>
                <w:lang w:val="nl-NL" w:eastAsia="nl-NL"/>
              </w:rPr>
              <w:t>Assets US$bn</w:t>
            </w:r>
            <w:r>
              <w:rPr>
                <w:rStyle w:val="FootnoteReference"/>
                <w:rFonts w:ascii="Calibri" w:eastAsia="Times New Roman" w:hAnsi="Calibri" w:cs="Times New Roman"/>
                <w:b/>
                <w:bCs/>
                <w:color w:val="000000"/>
                <w:lang w:val="nl-NL" w:eastAsia="nl-NL"/>
              </w:rPr>
              <w:footnoteReference w:id="1"/>
            </w:r>
          </w:p>
        </w:tc>
        <w:tc>
          <w:tcPr>
            <w:tcW w:w="1564" w:type="dxa"/>
            <w:tcBorders>
              <w:top w:val="nil"/>
              <w:left w:val="nil"/>
              <w:bottom w:val="nil"/>
              <w:right w:val="nil"/>
            </w:tcBorders>
            <w:shd w:val="clear" w:color="auto" w:fill="auto"/>
            <w:noWrap/>
            <w:vAlign w:val="bottom"/>
            <w:hideMark/>
          </w:tcPr>
          <w:p w:rsidR="00021BE9" w:rsidRPr="00021BE9" w:rsidRDefault="00934237" w:rsidP="00934237">
            <w:pPr>
              <w:spacing w:after="0" w:line="240" w:lineRule="auto"/>
              <w:jc w:val="right"/>
              <w:rPr>
                <w:rFonts w:ascii="Calibri" w:eastAsia="Times New Roman" w:hAnsi="Calibri" w:cs="Times New Roman"/>
                <w:b/>
                <w:bCs/>
                <w:color w:val="000000"/>
                <w:lang w:val="nl-NL" w:eastAsia="nl-NL"/>
              </w:rPr>
            </w:pPr>
            <w:r>
              <w:rPr>
                <w:rFonts w:ascii="Calibri" w:eastAsia="Times New Roman" w:hAnsi="Calibri" w:cs="Times New Roman"/>
                <w:b/>
                <w:bCs/>
                <w:color w:val="000000"/>
                <w:lang w:val="nl-NL" w:eastAsia="nl-NL"/>
              </w:rPr>
              <w:t># in top 55</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Industrial &amp; Commercial Bank of China (ICBC)</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China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3,328</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China Construction Bank Corporation</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China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2,704</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HSBC</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Kingdom</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2,634</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3</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Agricultural Bank of China</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China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2,580</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4</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JPMorgan Chase &amp; Co</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States</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2,573</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5</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BNP Paribas</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France</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2,527</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6</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Bank of China</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China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2,463</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7</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Mitsubishi UFJ Financial Group</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Japan</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2,337</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8</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Crédit Agricole</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France</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2,144</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9</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Barclays</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Kingdom</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2,114</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10</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Bank of America</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States</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2,105</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11</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Deutsche Bank</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Germany</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2,078</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12</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Citi</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States</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1,843</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13</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Wells Fargo</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States</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1,687</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15</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Mizuho Financial Group</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Japan</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1,641</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16</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RBS Group</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Kingdom</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1,636</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17</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Société Générale</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France</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1,591</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19</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Banco Santander</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Spain</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1,540</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20</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Sumitomo Mitsui Financial Group</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Japan</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1,471</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22</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UBS</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Switzerland</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1,075</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24</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Unicredit</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Italy</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1,027</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25</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 xml:space="preserve">ING Group </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Netherlands</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996</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28</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 xml:space="preserve">Credit Suisse </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Switzerland</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932</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29</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Goldman Sachs</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States</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856</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30</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Rabobank</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Netherlands</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828</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32</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Morgan Stanley</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States</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802</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35</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BBVA</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Spain</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769</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38</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Standard Chartered</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Kingdom</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726</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40</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Commerzbank</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Germany</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678</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45</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ANZ</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Australia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632</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50</w:t>
            </w:r>
          </w:p>
        </w:tc>
      </w:tr>
      <w:tr w:rsidR="00021BE9" w:rsidRPr="00021BE9" w:rsidTr="00934237">
        <w:trPr>
          <w:trHeight w:val="300"/>
        </w:trPr>
        <w:tc>
          <w:tcPr>
            <w:tcW w:w="4678"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Lloyds Banking Group</w:t>
            </w:r>
          </w:p>
        </w:tc>
        <w:tc>
          <w:tcPr>
            <w:tcW w:w="1985"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United Kingdom</w:t>
            </w:r>
          </w:p>
        </w:tc>
        <w:tc>
          <w:tcPr>
            <w:tcW w:w="169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1,331</w:t>
            </w:r>
          </w:p>
        </w:tc>
        <w:tc>
          <w:tcPr>
            <w:tcW w:w="1564"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23</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Toronto-Dominion Bank</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Canada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814</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32</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Nordea Bank</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Sweden</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814</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33</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Royal Bank of Canada</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Canada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810</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34</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Intesa Sanpaolo</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Italy</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786</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37</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National Australia Bank</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Australia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723</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41</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Commonwealth Bank of Australia</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Australia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696</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43</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Bank of Nova Scotia</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Canada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694</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44</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CM11-CIC Group</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France</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648</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49</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Westpac Banking Corp</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Australia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631</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51</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Banco do Brasil SA</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Brazil</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542</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54</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Bank of Montreal</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Canada</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507</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55</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Itaú Unibanco Holding</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Brazil</w:t>
            </w:r>
          </w:p>
        </w:tc>
        <w:tc>
          <w:tcPr>
            <w:tcW w:w="169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Arial" w:eastAsia="Times New Roman" w:hAnsi="Arial" w:cs="Arial"/>
                <w:sz w:val="18"/>
                <w:szCs w:val="18"/>
                <w:lang w:val="nl-NL" w:eastAsia="nl-NL"/>
              </w:rPr>
            </w:pPr>
            <w:r w:rsidRPr="00021BE9">
              <w:rPr>
                <w:rFonts w:ascii="Arial" w:eastAsia="Times New Roman" w:hAnsi="Arial" w:cs="Arial"/>
                <w:sz w:val="18"/>
                <w:szCs w:val="18"/>
                <w:lang w:val="nl-NL" w:eastAsia="nl-NL"/>
              </w:rPr>
              <w:t>419</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n/a</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Banco Bradesco, Brazil</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Brazil</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405</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n/a</w:t>
            </w:r>
          </w:p>
        </w:tc>
      </w:tr>
      <w:tr w:rsidR="00021BE9" w:rsidRPr="00021BE9" w:rsidTr="00934237">
        <w:trPr>
          <w:trHeight w:val="300"/>
        </w:trPr>
        <w:tc>
          <w:tcPr>
            <w:tcW w:w="4678"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Caixa Economica Federal</w:t>
            </w:r>
          </w:p>
        </w:tc>
        <w:tc>
          <w:tcPr>
            <w:tcW w:w="1985"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Brazil</w:t>
            </w:r>
          </w:p>
        </w:tc>
        <w:tc>
          <w:tcPr>
            <w:tcW w:w="1696"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jc w:val="right"/>
              <w:rPr>
                <w:rFonts w:ascii="Calibri" w:eastAsia="Times New Roman" w:hAnsi="Calibri" w:cs="Times New Roman"/>
                <w:lang w:val="nl-NL" w:eastAsia="nl-NL"/>
              </w:rPr>
            </w:pPr>
            <w:r w:rsidRPr="00021BE9">
              <w:rPr>
                <w:rFonts w:ascii="Calibri" w:eastAsia="Times New Roman" w:hAnsi="Calibri" w:cs="Times New Roman"/>
                <w:lang w:val="nl-NL" w:eastAsia="nl-NL"/>
              </w:rPr>
              <w:t>342</w:t>
            </w:r>
          </w:p>
        </w:tc>
        <w:tc>
          <w:tcPr>
            <w:tcW w:w="1564" w:type="dxa"/>
            <w:tcBorders>
              <w:top w:val="nil"/>
              <w:left w:val="nil"/>
              <w:bottom w:val="nil"/>
              <w:right w:val="nil"/>
            </w:tcBorders>
            <w:shd w:val="clear" w:color="auto" w:fill="auto"/>
            <w:noWrap/>
            <w:vAlign w:val="center"/>
            <w:hideMark/>
          </w:tcPr>
          <w:p w:rsidR="00021BE9" w:rsidRPr="00021BE9" w:rsidRDefault="00021BE9" w:rsidP="00021BE9">
            <w:pPr>
              <w:spacing w:after="0" w:line="240" w:lineRule="auto"/>
              <w:rPr>
                <w:rFonts w:ascii="Calibri" w:eastAsia="Times New Roman" w:hAnsi="Calibri" w:cs="Times New Roman"/>
                <w:lang w:val="nl-NL" w:eastAsia="nl-NL"/>
              </w:rPr>
            </w:pPr>
            <w:r w:rsidRPr="00021BE9">
              <w:rPr>
                <w:rFonts w:ascii="Calibri" w:eastAsia="Times New Roman" w:hAnsi="Calibri" w:cs="Times New Roman"/>
                <w:lang w:val="nl-NL" w:eastAsia="nl-NL"/>
              </w:rPr>
              <w:t>n/a</w:t>
            </w:r>
          </w:p>
        </w:tc>
      </w:tr>
    </w:tbl>
    <w:p w:rsidR="00021BE9" w:rsidRDefault="00021BE9" w:rsidP="00021BE9">
      <w:pPr>
        <w:rPr>
          <w:b/>
          <w:sz w:val="20"/>
          <w:lang w:val="nl-NL"/>
        </w:rPr>
      </w:pPr>
    </w:p>
    <w:p w:rsidR="00021BE9" w:rsidRDefault="00021BE9" w:rsidP="00021BE9">
      <w:pPr>
        <w:rPr>
          <w:sz w:val="20"/>
          <w:lang w:val="nl-NL"/>
        </w:rPr>
      </w:pPr>
      <w:r w:rsidRPr="00021BE9">
        <w:rPr>
          <w:b/>
          <w:sz w:val="20"/>
          <w:lang w:val="nl-NL"/>
        </w:rPr>
        <w:t>Rationale</w:t>
      </w:r>
      <w:r w:rsidRPr="00021BE9">
        <w:rPr>
          <w:sz w:val="20"/>
          <w:lang w:val="nl-NL"/>
        </w:rPr>
        <w:t xml:space="preserve">: Banks have been selected primarily with reference to the list of the world's largest 50 banks by assets. Banks without significant involvement in commercial banking, and national development banks, have been excluded. </w:t>
      </w:r>
      <w:r>
        <w:rPr>
          <w:sz w:val="20"/>
          <w:lang w:val="nl-NL"/>
        </w:rPr>
        <w:t xml:space="preserve">For </w:t>
      </w:r>
      <w:r w:rsidRPr="00021BE9">
        <w:rPr>
          <w:sz w:val="20"/>
          <w:lang w:val="nl-NL"/>
        </w:rPr>
        <w:t>geographical balance, only the largest four Chinese banks are included, and the largest four Latin American banks (all Brazilian) have been added</w:t>
      </w:r>
      <w:r>
        <w:rPr>
          <w:sz w:val="20"/>
          <w:lang w:val="nl-NL"/>
        </w:rPr>
        <w:t xml:space="preserve">, as this region is under-represented and the banks </w:t>
      </w:r>
      <w:r w:rsidRPr="00021BE9">
        <w:rPr>
          <w:sz w:val="20"/>
          <w:lang w:val="nl-NL"/>
        </w:rPr>
        <w:t>.</w:t>
      </w:r>
    </w:p>
    <w:p w:rsidR="00021BE9" w:rsidRPr="00021BE9" w:rsidRDefault="00021BE9" w:rsidP="00021BE9">
      <w:pPr>
        <w:rPr>
          <w:b/>
          <w:sz w:val="20"/>
          <w:lang w:val="nl-NL"/>
        </w:rPr>
      </w:pPr>
      <w:r w:rsidRPr="00021BE9">
        <w:rPr>
          <w:b/>
          <w:sz w:val="20"/>
          <w:lang w:val="nl-NL"/>
        </w:rPr>
        <w:t>Geographic breakdown.</w:t>
      </w:r>
    </w:p>
    <w:tbl>
      <w:tblPr>
        <w:tblW w:w="4052" w:type="dxa"/>
        <w:tblInd w:w="70" w:type="dxa"/>
        <w:tblCellMar>
          <w:left w:w="70" w:type="dxa"/>
          <w:right w:w="70" w:type="dxa"/>
        </w:tblCellMar>
        <w:tblLook w:val="04A0" w:firstRow="1" w:lastRow="0" w:firstColumn="1" w:lastColumn="0" w:noHBand="0" w:noVBand="1"/>
      </w:tblPr>
      <w:tblGrid>
        <w:gridCol w:w="2036"/>
        <w:gridCol w:w="2016"/>
      </w:tblGrid>
      <w:tr w:rsidR="00021BE9" w:rsidRPr="00021BE9" w:rsidTr="00021BE9">
        <w:trPr>
          <w:trHeight w:val="300"/>
        </w:trPr>
        <w:tc>
          <w:tcPr>
            <w:tcW w:w="2036" w:type="dxa"/>
            <w:tcBorders>
              <w:top w:val="nil"/>
              <w:left w:val="nil"/>
              <w:bottom w:val="single" w:sz="4" w:space="0" w:color="95B3D7"/>
              <w:right w:val="nil"/>
            </w:tcBorders>
            <w:shd w:val="clear" w:color="DCE6F1" w:fill="DCE6F1"/>
            <w:noWrap/>
            <w:vAlign w:val="bottom"/>
            <w:hideMark/>
          </w:tcPr>
          <w:p w:rsidR="00021BE9" w:rsidRPr="00021BE9" w:rsidRDefault="00021BE9" w:rsidP="00021BE9">
            <w:pPr>
              <w:spacing w:after="0" w:line="240" w:lineRule="auto"/>
              <w:rPr>
                <w:rFonts w:ascii="Calibri" w:eastAsia="Times New Roman" w:hAnsi="Calibri" w:cs="Times New Roman"/>
                <w:b/>
                <w:bCs/>
                <w:color w:val="000000"/>
                <w:lang w:val="nl-NL" w:eastAsia="nl-NL"/>
              </w:rPr>
            </w:pPr>
            <w:r>
              <w:rPr>
                <w:rFonts w:ascii="Calibri" w:eastAsia="Times New Roman" w:hAnsi="Calibri" w:cs="Times New Roman"/>
                <w:b/>
                <w:bCs/>
                <w:color w:val="000000"/>
                <w:lang w:val="nl-NL" w:eastAsia="nl-NL"/>
              </w:rPr>
              <w:t>Region</w:t>
            </w:r>
          </w:p>
        </w:tc>
        <w:tc>
          <w:tcPr>
            <w:tcW w:w="2016" w:type="dxa"/>
            <w:tcBorders>
              <w:top w:val="nil"/>
              <w:left w:val="nil"/>
              <w:bottom w:val="single" w:sz="4" w:space="0" w:color="95B3D7"/>
              <w:right w:val="nil"/>
            </w:tcBorders>
            <w:shd w:val="clear" w:color="DCE6F1" w:fill="DCE6F1"/>
            <w:noWrap/>
            <w:vAlign w:val="bottom"/>
            <w:hideMark/>
          </w:tcPr>
          <w:p w:rsidR="00021BE9" w:rsidRPr="00021BE9" w:rsidRDefault="00021BE9" w:rsidP="00021BE9">
            <w:pPr>
              <w:spacing w:after="0" w:line="240" w:lineRule="auto"/>
              <w:rPr>
                <w:rFonts w:ascii="Calibri" w:eastAsia="Times New Roman" w:hAnsi="Calibri" w:cs="Times New Roman"/>
                <w:b/>
                <w:bCs/>
                <w:color w:val="000000"/>
                <w:lang w:val="nl-NL" w:eastAsia="nl-NL"/>
              </w:rPr>
            </w:pPr>
            <w:r w:rsidRPr="00021BE9">
              <w:rPr>
                <w:rFonts w:ascii="Calibri" w:eastAsia="Times New Roman" w:hAnsi="Calibri" w:cs="Times New Roman"/>
                <w:b/>
                <w:bCs/>
                <w:color w:val="000000"/>
                <w:lang w:val="nl-NL" w:eastAsia="nl-NL"/>
              </w:rPr>
              <w:t xml:space="preserve">Count of </w:t>
            </w:r>
            <w:r>
              <w:rPr>
                <w:rFonts w:ascii="Calibri" w:eastAsia="Times New Roman" w:hAnsi="Calibri" w:cs="Times New Roman"/>
                <w:b/>
                <w:bCs/>
                <w:color w:val="000000"/>
                <w:lang w:val="nl-NL" w:eastAsia="nl-NL"/>
              </w:rPr>
              <w:t>b</w:t>
            </w:r>
            <w:r w:rsidRPr="00021BE9">
              <w:rPr>
                <w:rFonts w:ascii="Calibri" w:eastAsia="Times New Roman" w:hAnsi="Calibri" w:cs="Times New Roman"/>
                <w:b/>
                <w:bCs/>
                <w:color w:val="000000"/>
                <w:lang w:val="nl-NL" w:eastAsia="nl-NL"/>
              </w:rPr>
              <w:t>ank</w:t>
            </w:r>
            <w:r>
              <w:rPr>
                <w:rFonts w:ascii="Calibri" w:eastAsia="Times New Roman" w:hAnsi="Calibri" w:cs="Times New Roman"/>
                <w:b/>
                <w:bCs/>
                <w:color w:val="000000"/>
                <w:lang w:val="nl-NL" w:eastAsia="nl-NL"/>
              </w:rPr>
              <w:t>s</w:t>
            </w:r>
          </w:p>
        </w:tc>
      </w:tr>
      <w:tr w:rsidR="00021BE9" w:rsidRPr="00021BE9" w:rsidTr="00021BE9">
        <w:trPr>
          <w:trHeight w:val="300"/>
        </w:trPr>
        <w:tc>
          <w:tcPr>
            <w:tcW w:w="2036" w:type="dxa"/>
            <w:tcBorders>
              <w:top w:val="nil"/>
              <w:left w:val="nil"/>
              <w:bottom w:val="single" w:sz="4" w:space="0" w:color="95B3D7"/>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b/>
                <w:bCs/>
                <w:color w:val="000000"/>
                <w:lang w:val="nl-NL" w:eastAsia="nl-NL"/>
              </w:rPr>
            </w:pPr>
            <w:r w:rsidRPr="00021BE9">
              <w:rPr>
                <w:rFonts w:ascii="Calibri" w:eastAsia="Times New Roman" w:hAnsi="Calibri" w:cs="Times New Roman"/>
                <w:b/>
                <w:bCs/>
                <w:color w:val="000000"/>
                <w:lang w:val="nl-NL" w:eastAsia="nl-NL"/>
              </w:rPr>
              <w:t>Americas</w:t>
            </w:r>
          </w:p>
        </w:tc>
        <w:tc>
          <w:tcPr>
            <w:tcW w:w="2016" w:type="dxa"/>
            <w:tcBorders>
              <w:top w:val="nil"/>
              <w:left w:val="nil"/>
              <w:bottom w:val="single" w:sz="4" w:space="0" w:color="95B3D7"/>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b/>
                <w:bCs/>
                <w:color w:val="000000"/>
                <w:lang w:val="nl-NL" w:eastAsia="nl-NL"/>
              </w:rPr>
            </w:pPr>
            <w:r w:rsidRPr="00021BE9">
              <w:rPr>
                <w:rFonts w:ascii="Calibri" w:eastAsia="Times New Roman" w:hAnsi="Calibri" w:cs="Times New Roman"/>
                <w:b/>
                <w:bCs/>
                <w:color w:val="000000"/>
                <w:lang w:val="nl-NL" w:eastAsia="nl-NL"/>
              </w:rPr>
              <w:t>14</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Brazil</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4</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Canada</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4</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States</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6</w:t>
            </w:r>
          </w:p>
        </w:tc>
      </w:tr>
      <w:tr w:rsidR="00021BE9" w:rsidRPr="00021BE9" w:rsidTr="00021BE9">
        <w:trPr>
          <w:trHeight w:val="300"/>
        </w:trPr>
        <w:tc>
          <w:tcPr>
            <w:tcW w:w="2036" w:type="dxa"/>
            <w:tcBorders>
              <w:top w:val="nil"/>
              <w:left w:val="nil"/>
              <w:bottom w:val="single" w:sz="4" w:space="0" w:color="95B3D7"/>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b/>
                <w:bCs/>
                <w:color w:val="000000"/>
                <w:lang w:val="nl-NL" w:eastAsia="nl-NL"/>
              </w:rPr>
            </w:pPr>
            <w:r w:rsidRPr="00021BE9">
              <w:rPr>
                <w:rFonts w:ascii="Calibri" w:eastAsia="Times New Roman" w:hAnsi="Calibri" w:cs="Times New Roman"/>
                <w:b/>
                <w:bCs/>
                <w:color w:val="000000"/>
                <w:lang w:val="nl-NL" w:eastAsia="nl-NL"/>
              </w:rPr>
              <w:t>Asia Pacific</w:t>
            </w:r>
          </w:p>
        </w:tc>
        <w:tc>
          <w:tcPr>
            <w:tcW w:w="2016" w:type="dxa"/>
            <w:tcBorders>
              <w:top w:val="nil"/>
              <w:left w:val="nil"/>
              <w:bottom w:val="single" w:sz="4" w:space="0" w:color="95B3D7"/>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b/>
                <w:bCs/>
                <w:color w:val="000000"/>
                <w:lang w:val="nl-NL" w:eastAsia="nl-NL"/>
              </w:rPr>
            </w:pPr>
            <w:r w:rsidRPr="00021BE9">
              <w:rPr>
                <w:rFonts w:ascii="Calibri" w:eastAsia="Times New Roman" w:hAnsi="Calibri" w:cs="Times New Roman"/>
                <w:b/>
                <w:bCs/>
                <w:color w:val="000000"/>
                <w:lang w:val="nl-NL" w:eastAsia="nl-NL"/>
              </w:rPr>
              <w:t>11</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Australia</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4</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China</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4</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Japan</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3</w:t>
            </w:r>
          </w:p>
        </w:tc>
      </w:tr>
      <w:tr w:rsidR="00021BE9" w:rsidRPr="00021BE9" w:rsidTr="00021BE9">
        <w:trPr>
          <w:trHeight w:val="300"/>
        </w:trPr>
        <w:tc>
          <w:tcPr>
            <w:tcW w:w="2036" w:type="dxa"/>
            <w:tcBorders>
              <w:top w:val="nil"/>
              <w:left w:val="nil"/>
              <w:bottom w:val="single" w:sz="4" w:space="0" w:color="95B3D7"/>
              <w:right w:val="nil"/>
            </w:tcBorders>
            <w:shd w:val="clear" w:color="auto" w:fill="auto"/>
            <w:noWrap/>
            <w:vAlign w:val="bottom"/>
            <w:hideMark/>
          </w:tcPr>
          <w:p w:rsidR="00021BE9" w:rsidRPr="00021BE9" w:rsidRDefault="00021BE9" w:rsidP="00021BE9">
            <w:pPr>
              <w:spacing w:after="0" w:line="240" w:lineRule="auto"/>
              <w:rPr>
                <w:rFonts w:ascii="Calibri" w:eastAsia="Times New Roman" w:hAnsi="Calibri" w:cs="Times New Roman"/>
                <w:b/>
                <w:bCs/>
                <w:color w:val="000000"/>
                <w:lang w:val="nl-NL" w:eastAsia="nl-NL"/>
              </w:rPr>
            </w:pPr>
            <w:r w:rsidRPr="00021BE9">
              <w:rPr>
                <w:rFonts w:ascii="Calibri" w:eastAsia="Times New Roman" w:hAnsi="Calibri" w:cs="Times New Roman"/>
                <w:b/>
                <w:bCs/>
                <w:color w:val="000000"/>
                <w:lang w:val="nl-NL" w:eastAsia="nl-NL"/>
              </w:rPr>
              <w:t>Europe</w:t>
            </w:r>
          </w:p>
        </w:tc>
        <w:tc>
          <w:tcPr>
            <w:tcW w:w="2016" w:type="dxa"/>
            <w:tcBorders>
              <w:top w:val="nil"/>
              <w:left w:val="nil"/>
              <w:bottom w:val="single" w:sz="4" w:space="0" w:color="95B3D7"/>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b/>
                <w:bCs/>
                <w:color w:val="000000"/>
                <w:lang w:val="nl-NL" w:eastAsia="nl-NL"/>
              </w:rPr>
            </w:pPr>
            <w:r w:rsidRPr="00021BE9">
              <w:rPr>
                <w:rFonts w:ascii="Calibri" w:eastAsia="Times New Roman" w:hAnsi="Calibri" w:cs="Times New Roman"/>
                <w:b/>
                <w:bCs/>
                <w:color w:val="000000"/>
                <w:lang w:val="nl-NL" w:eastAsia="nl-NL"/>
              </w:rPr>
              <w:t>20</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France</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4</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Germany</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Italy</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Netherlands</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Spain</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Sweden</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1</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Switzerland</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2</w:t>
            </w:r>
          </w:p>
        </w:tc>
      </w:tr>
      <w:tr w:rsidR="00021BE9" w:rsidRPr="00021BE9" w:rsidTr="00021BE9">
        <w:trPr>
          <w:trHeight w:val="300"/>
        </w:trPr>
        <w:tc>
          <w:tcPr>
            <w:tcW w:w="203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ind w:firstLineChars="100" w:firstLine="220"/>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United Kingdom</w:t>
            </w:r>
          </w:p>
        </w:tc>
        <w:tc>
          <w:tcPr>
            <w:tcW w:w="2016" w:type="dxa"/>
            <w:tcBorders>
              <w:top w:val="nil"/>
              <w:left w:val="nil"/>
              <w:bottom w:val="nil"/>
              <w:right w:val="nil"/>
            </w:tcBorders>
            <w:shd w:val="clear" w:color="auto" w:fill="auto"/>
            <w:noWrap/>
            <w:vAlign w:val="bottom"/>
            <w:hideMark/>
          </w:tcPr>
          <w:p w:rsidR="00021BE9" w:rsidRPr="00021BE9" w:rsidRDefault="00021BE9" w:rsidP="00021BE9">
            <w:pPr>
              <w:spacing w:after="0" w:line="240" w:lineRule="auto"/>
              <w:jc w:val="right"/>
              <w:rPr>
                <w:rFonts w:ascii="Calibri" w:eastAsia="Times New Roman" w:hAnsi="Calibri" w:cs="Times New Roman"/>
                <w:color w:val="000000"/>
                <w:lang w:val="nl-NL" w:eastAsia="nl-NL"/>
              </w:rPr>
            </w:pPr>
            <w:r w:rsidRPr="00021BE9">
              <w:rPr>
                <w:rFonts w:ascii="Calibri" w:eastAsia="Times New Roman" w:hAnsi="Calibri" w:cs="Times New Roman"/>
                <w:color w:val="000000"/>
                <w:lang w:val="nl-NL" w:eastAsia="nl-NL"/>
              </w:rPr>
              <w:t>5</w:t>
            </w:r>
          </w:p>
        </w:tc>
      </w:tr>
      <w:tr w:rsidR="00021BE9" w:rsidRPr="00021BE9" w:rsidTr="00021BE9">
        <w:trPr>
          <w:trHeight w:val="300"/>
        </w:trPr>
        <w:tc>
          <w:tcPr>
            <w:tcW w:w="2036" w:type="dxa"/>
            <w:tcBorders>
              <w:top w:val="single" w:sz="4" w:space="0" w:color="95B3D7"/>
              <w:left w:val="nil"/>
              <w:bottom w:val="nil"/>
              <w:right w:val="nil"/>
            </w:tcBorders>
            <w:shd w:val="clear" w:color="DCE6F1" w:fill="DCE6F1"/>
            <w:noWrap/>
            <w:vAlign w:val="bottom"/>
            <w:hideMark/>
          </w:tcPr>
          <w:p w:rsidR="00021BE9" w:rsidRPr="00021BE9" w:rsidRDefault="00021BE9" w:rsidP="00021BE9">
            <w:pPr>
              <w:spacing w:after="0" w:line="240" w:lineRule="auto"/>
              <w:rPr>
                <w:rFonts w:ascii="Calibri" w:eastAsia="Times New Roman" w:hAnsi="Calibri" w:cs="Times New Roman"/>
                <w:b/>
                <w:bCs/>
                <w:color w:val="000000"/>
                <w:lang w:val="nl-NL" w:eastAsia="nl-NL"/>
              </w:rPr>
            </w:pPr>
            <w:r w:rsidRPr="00021BE9">
              <w:rPr>
                <w:rFonts w:ascii="Calibri" w:eastAsia="Times New Roman" w:hAnsi="Calibri" w:cs="Times New Roman"/>
                <w:b/>
                <w:bCs/>
                <w:color w:val="000000"/>
                <w:lang w:val="nl-NL" w:eastAsia="nl-NL"/>
              </w:rPr>
              <w:t>Grand Total</w:t>
            </w:r>
          </w:p>
        </w:tc>
        <w:tc>
          <w:tcPr>
            <w:tcW w:w="2016" w:type="dxa"/>
            <w:tcBorders>
              <w:top w:val="single" w:sz="4" w:space="0" w:color="95B3D7"/>
              <w:left w:val="nil"/>
              <w:bottom w:val="nil"/>
              <w:right w:val="nil"/>
            </w:tcBorders>
            <w:shd w:val="clear" w:color="DCE6F1" w:fill="DCE6F1"/>
            <w:noWrap/>
            <w:vAlign w:val="bottom"/>
            <w:hideMark/>
          </w:tcPr>
          <w:p w:rsidR="00021BE9" w:rsidRPr="00021BE9" w:rsidRDefault="00021BE9" w:rsidP="00021BE9">
            <w:pPr>
              <w:spacing w:after="0" w:line="240" w:lineRule="auto"/>
              <w:jc w:val="right"/>
              <w:rPr>
                <w:rFonts w:ascii="Calibri" w:eastAsia="Times New Roman" w:hAnsi="Calibri" w:cs="Times New Roman"/>
                <w:b/>
                <w:bCs/>
                <w:color w:val="000000"/>
                <w:lang w:val="nl-NL" w:eastAsia="nl-NL"/>
              </w:rPr>
            </w:pPr>
            <w:r w:rsidRPr="00021BE9">
              <w:rPr>
                <w:rFonts w:ascii="Calibri" w:eastAsia="Times New Roman" w:hAnsi="Calibri" w:cs="Times New Roman"/>
                <w:b/>
                <w:bCs/>
                <w:color w:val="000000"/>
                <w:lang w:val="nl-NL" w:eastAsia="nl-NL"/>
              </w:rPr>
              <w:t>45</w:t>
            </w:r>
          </w:p>
        </w:tc>
      </w:tr>
    </w:tbl>
    <w:p w:rsidR="00021BE9" w:rsidRPr="00021BE9" w:rsidRDefault="00021BE9" w:rsidP="00021BE9">
      <w:pPr>
        <w:rPr>
          <w:sz w:val="20"/>
          <w:lang w:val="nl-NL"/>
        </w:rPr>
      </w:pPr>
    </w:p>
    <w:p w:rsidR="00021BE9" w:rsidRPr="00021BE9" w:rsidRDefault="00021BE9">
      <w:pPr>
        <w:rPr>
          <w:sz w:val="20"/>
        </w:rPr>
      </w:pPr>
    </w:p>
    <w:sectPr w:rsidR="00021BE9" w:rsidRPr="00021BE9" w:rsidSect="00934237">
      <w:pgSz w:w="11906" w:h="16838"/>
      <w:pgMar w:top="851" w:right="1417"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E9" w:rsidRDefault="00021BE9" w:rsidP="00021BE9">
      <w:pPr>
        <w:spacing w:after="0" w:line="240" w:lineRule="auto"/>
      </w:pPr>
      <w:r>
        <w:separator/>
      </w:r>
    </w:p>
  </w:endnote>
  <w:endnote w:type="continuationSeparator" w:id="0">
    <w:p w:rsidR="00021BE9" w:rsidRDefault="00021BE9" w:rsidP="0002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E9" w:rsidRDefault="00021BE9" w:rsidP="00021BE9">
      <w:pPr>
        <w:spacing w:after="0" w:line="240" w:lineRule="auto"/>
      </w:pPr>
      <w:r>
        <w:separator/>
      </w:r>
    </w:p>
  </w:footnote>
  <w:footnote w:type="continuationSeparator" w:id="0">
    <w:p w:rsidR="00021BE9" w:rsidRDefault="00021BE9" w:rsidP="00021BE9">
      <w:pPr>
        <w:spacing w:after="0" w:line="240" w:lineRule="auto"/>
      </w:pPr>
      <w:r>
        <w:continuationSeparator/>
      </w:r>
    </w:p>
  </w:footnote>
  <w:footnote w:id="1">
    <w:p w:rsidR="00021BE9" w:rsidRPr="00021BE9" w:rsidRDefault="00021BE9">
      <w:pPr>
        <w:pStyle w:val="FootnoteText"/>
        <w:rPr>
          <w:lang w:val="en-US"/>
        </w:rPr>
      </w:pPr>
      <w:r>
        <w:rPr>
          <w:rStyle w:val="FootnoteReference"/>
        </w:rPr>
        <w:footnoteRef/>
      </w:r>
      <w:r>
        <w:t xml:space="preserve"> </w:t>
      </w:r>
      <w:r w:rsidRPr="00021BE9">
        <w:t>(</w:t>
      </w:r>
      <w:proofErr w:type="spellStart"/>
      <w:r w:rsidRPr="00021BE9">
        <w:t>Relbanks</w:t>
      </w:r>
      <w:proofErr w:type="spellEnd"/>
      <w:r w:rsidRPr="00021BE9">
        <w:t xml:space="preserve">, or bank website / </w:t>
      </w:r>
      <w:proofErr w:type="spellStart"/>
      <w:r w:rsidRPr="00021BE9">
        <w:t>wikipedia</w:t>
      </w:r>
      <w:proofErr w:type="spellEnd"/>
      <w:r w:rsidRPr="00021BE9">
        <w:t>, end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E9"/>
    <w:rsid w:val="00021BE9"/>
    <w:rsid w:val="001D1F37"/>
    <w:rsid w:val="002504D2"/>
    <w:rsid w:val="003D0CCD"/>
    <w:rsid w:val="00934237"/>
    <w:rsid w:val="00965C60"/>
    <w:rsid w:val="00980DF3"/>
    <w:rsid w:val="00A23E2E"/>
    <w:rsid w:val="00A3250C"/>
    <w:rsid w:val="00B3216B"/>
    <w:rsid w:val="00E14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1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E9"/>
    <w:rPr>
      <w:sz w:val="20"/>
      <w:szCs w:val="20"/>
      <w:lang w:val="en-GB"/>
    </w:rPr>
  </w:style>
  <w:style w:type="character" w:styleId="FootnoteReference">
    <w:name w:val="footnote reference"/>
    <w:basedOn w:val="DefaultParagraphFont"/>
    <w:uiPriority w:val="99"/>
    <w:semiHidden/>
    <w:unhideWhenUsed/>
    <w:rsid w:val="00021BE9"/>
    <w:rPr>
      <w:vertAlign w:val="superscript"/>
    </w:rPr>
  </w:style>
  <w:style w:type="character" w:styleId="Hyperlink">
    <w:name w:val="Hyperlink"/>
    <w:basedOn w:val="DefaultParagraphFont"/>
    <w:uiPriority w:val="99"/>
    <w:unhideWhenUsed/>
    <w:rsid w:val="00021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1B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1BE9"/>
    <w:rPr>
      <w:sz w:val="20"/>
      <w:szCs w:val="20"/>
      <w:lang w:val="en-GB"/>
    </w:rPr>
  </w:style>
  <w:style w:type="character" w:styleId="FootnoteReference">
    <w:name w:val="footnote reference"/>
    <w:basedOn w:val="DefaultParagraphFont"/>
    <w:uiPriority w:val="99"/>
    <w:semiHidden/>
    <w:unhideWhenUsed/>
    <w:rsid w:val="00021BE9"/>
    <w:rPr>
      <w:vertAlign w:val="superscript"/>
    </w:rPr>
  </w:style>
  <w:style w:type="character" w:styleId="Hyperlink">
    <w:name w:val="Hyperlink"/>
    <w:basedOn w:val="DefaultParagraphFont"/>
    <w:uiPriority w:val="99"/>
    <w:unhideWhenUsed/>
    <w:rsid w:val="00021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6643">
      <w:bodyDiv w:val="1"/>
      <w:marLeft w:val="0"/>
      <w:marRight w:val="0"/>
      <w:marTop w:val="0"/>
      <w:marBottom w:val="0"/>
      <w:divBdr>
        <w:top w:val="none" w:sz="0" w:space="0" w:color="auto"/>
        <w:left w:val="none" w:sz="0" w:space="0" w:color="auto"/>
        <w:bottom w:val="none" w:sz="0" w:space="0" w:color="auto"/>
        <w:right w:val="none" w:sz="0" w:space="0" w:color="auto"/>
      </w:divBdr>
    </w:div>
    <w:div w:id="555970423">
      <w:bodyDiv w:val="1"/>
      <w:marLeft w:val="0"/>
      <w:marRight w:val="0"/>
      <w:marTop w:val="0"/>
      <w:marBottom w:val="0"/>
      <w:divBdr>
        <w:top w:val="none" w:sz="0" w:space="0" w:color="auto"/>
        <w:left w:val="none" w:sz="0" w:space="0" w:color="auto"/>
        <w:bottom w:val="none" w:sz="0" w:space="0" w:color="auto"/>
        <w:right w:val="none" w:sz="0" w:space="0" w:color="auto"/>
      </w:divBdr>
    </w:div>
    <w:div w:id="1047609896">
      <w:bodyDiv w:val="1"/>
      <w:marLeft w:val="0"/>
      <w:marRight w:val="0"/>
      <w:marTop w:val="0"/>
      <w:marBottom w:val="0"/>
      <w:divBdr>
        <w:top w:val="none" w:sz="0" w:space="0" w:color="auto"/>
        <w:left w:val="none" w:sz="0" w:space="0" w:color="auto"/>
        <w:bottom w:val="none" w:sz="0" w:space="0" w:color="auto"/>
        <w:right w:val="none" w:sz="0" w:space="0" w:color="auto"/>
      </w:divBdr>
    </w:div>
    <w:div w:id="1310741908">
      <w:bodyDiv w:val="1"/>
      <w:marLeft w:val="0"/>
      <w:marRight w:val="0"/>
      <w:marTop w:val="0"/>
      <w:marBottom w:val="0"/>
      <w:divBdr>
        <w:top w:val="none" w:sz="0" w:space="0" w:color="auto"/>
        <w:left w:val="none" w:sz="0" w:space="0" w:color="auto"/>
        <w:bottom w:val="none" w:sz="0" w:space="0" w:color="auto"/>
        <w:right w:val="none" w:sz="0" w:space="0" w:color="auto"/>
      </w:divBdr>
    </w:div>
    <w:div w:id="1797794135">
      <w:bodyDiv w:val="1"/>
      <w:marLeft w:val="0"/>
      <w:marRight w:val="0"/>
      <w:marTop w:val="0"/>
      <w:marBottom w:val="0"/>
      <w:divBdr>
        <w:top w:val="none" w:sz="0" w:space="0" w:color="auto"/>
        <w:left w:val="none" w:sz="0" w:space="0" w:color="auto"/>
        <w:bottom w:val="none" w:sz="0" w:space="0" w:color="auto"/>
        <w:right w:val="none" w:sz="0" w:space="0" w:color="auto"/>
      </w:divBdr>
    </w:div>
    <w:div w:id="21227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86035-852D-40FE-A990-CD97013D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374</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 PC</dc:creator>
  <cp:lastModifiedBy>BT PC</cp:lastModifiedBy>
  <cp:revision>1</cp:revision>
  <dcterms:created xsi:type="dcterms:W3CDTF">2015-06-11T09:45:00Z</dcterms:created>
  <dcterms:modified xsi:type="dcterms:W3CDTF">2015-06-11T10:10:00Z</dcterms:modified>
</cp:coreProperties>
</file>