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B172" w14:textId="624494E7" w:rsidR="00060D0E" w:rsidRPr="00CE1A4C" w:rsidRDefault="00C071B9" w:rsidP="00060D0E">
      <w:pPr>
        <w:rPr>
          <w:i/>
          <w:iCs/>
          <w:lang w:val="en-GB"/>
        </w:rPr>
      </w:pPr>
      <w:r>
        <w:rPr>
          <w:i/>
          <w:iCs/>
          <w:lang w:val="en-GB"/>
        </w:rPr>
        <w:t>Kinross</w:t>
      </w:r>
      <w:r w:rsidR="00060D0E" w:rsidRPr="00CE1A4C">
        <w:rPr>
          <w:i/>
          <w:iCs/>
          <w:lang w:val="en-GB"/>
        </w:rPr>
        <w:t>’s response re Publish What You Pay’s open letter</w:t>
      </w:r>
    </w:p>
    <w:p w14:paraId="1D5E4972" w14:textId="77777777" w:rsidR="00060D0E" w:rsidRPr="00CE1A4C" w:rsidRDefault="00060D0E" w:rsidP="00060D0E">
      <w:pPr>
        <w:rPr>
          <w:i/>
          <w:iCs/>
          <w:lang w:val="en-GB"/>
        </w:rPr>
      </w:pPr>
    </w:p>
    <w:p w14:paraId="45345B87" w14:textId="6E559D4A" w:rsidR="00060D0E" w:rsidRPr="00CE1A4C" w:rsidRDefault="00060D0E" w:rsidP="00060D0E">
      <w:pPr>
        <w:rPr>
          <w:i/>
          <w:iCs/>
          <w:lang w:val="en-GB"/>
        </w:rPr>
      </w:pPr>
      <w:r w:rsidRPr="00CE1A4C">
        <w:rPr>
          <w:i/>
          <w:iCs/>
          <w:lang w:val="en-GB"/>
        </w:rPr>
        <w:t>2</w:t>
      </w:r>
      <w:r w:rsidR="00C071B9">
        <w:rPr>
          <w:i/>
          <w:iCs/>
          <w:lang w:val="en-GB"/>
        </w:rPr>
        <w:t>0</w:t>
      </w:r>
      <w:r w:rsidRPr="00CE1A4C">
        <w:rPr>
          <w:i/>
          <w:iCs/>
          <w:lang w:val="en-GB"/>
        </w:rPr>
        <w:t xml:space="preserve"> February 2020</w:t>
      </w:r>
    </w:p>
    <w:p w14:paraId="04A81DF7" w14:textId="77777777" w:rsidR="00060D0E" w:rsidRPr="00CE1A4C" w:rsidRDefault="00060D0E" w:rsidP="00060D0E">
      <w:pPr>
        <w:rPr>
          <w:i/>
          <w:iCs/>
          <w:lang w:val="en-GB"/>
        </w:rPr>
      </w:pPr>
    </w:p>
    <w:p w14:paraId="409250FE" w14:textId="631D94DE" w:rsidR="00060D0E" w:rsidRPr="00CE1A4C" w:rsidRDefault="00060D0E" w:rsidP="00060D0E">
      <w:pPr>
        <w:rPr>
          <w:i/>
          <w:iCs/>
          <w:color w:val="000000"/>
        </w:rPr>
      </w:pPr>
      <w:r w:rsidRPr="00CE1A4C">
        <w:rPr>
          <w:i/>
          <w:iCs/>
          <w:lang w:val="en-GB"/>
        </w:rPr>
        <w:t xml:space="preserve">Business &amp; Human Rights Resource Centre invited </w:t>
      </w:r>
      <w:r w:rsidR="00C071B9">
        <w:rPr>
          <w:i/>
          <w:iCs/>
          <w:lang w:val="en-GB"/>
        </w:rPr>
        <w:t>Kinross</w:t>
      </w:r>
      <w:r w:rsidRPr="00CE1A4C">
        <w:rPr>
          <w:i/>
          <w:iCs/>
          <w:lang w:val="en-GB"/>
        </w:rPr>
        <w:t xml:space="preserve"> to respond to </w:t>
      </w:r>
      <w:r w:rsidRPr="00CE1A4C">
        <w:rPr>
          <w:i/>
          <w:iCs/>
        </w:rPr>
        <w:t xml:space="preserve">Publish What You Pay’s (PWYP) open letter urging companies committed to the principles of the Extractive Industries Transparency Initiative (EITI) to comment on the U.S. Securities and Exchange Commission’s (SEC) recently proposed rule to implement </w:t>
      </w:r>
      <w:r w:rsidRPr="00CE1A4C">
        <w:rPr>
          <w:i/>
          <w:iCs/>
          <w:color w:val="000000"/>
        </w:rPr>
        <w:t xml:space="preserve">Section 1504 of the Dodd-Frank Wall Street Reform and Consumer Protection Act. </w:t>
      </w:r>
    </w:p>
    <w:p w14:paraId="4839E5F5" w14:textId="77777777" w:rsidR="00060D0E" w:rsidRPr="00CE1A4C" w:rsidRDefault="00060D0E" w:rsidP="00060D0E">
      <w:pPr>
        <w:rPr>
          <w:i/>
          <w:iCs/>
          <w:color w:val="000000"/>
        </w:rPr>
      </w:pPr>
    </w:p>
    <w:p w14:paraId="7037BEFE" w14:textId="68016692" w:rsidR="00060D0E" w:rsidRPr="00CE1A4C" w:rsidRDefault="00C071B9" w:rsidP="00060D0E">
      <w:pPr>
        <w:rPr>
          <w:i/>
          <w:iCs/>
          <w:color w:val="000000"/>
        </w:rPr>
      </w:pPr>
      <w:r>
        <w:rPr>
          <w:i/>
          <w:iCs/>
          <w:color w:val="000000"/>
        </w:rPr>
        <w:t>Kinross</w:t>
      </w:r>
      <w:r w:rsidR="00060D0E" w:rsidRPr="00CE1A4C">
        <w:rPr>
          <w:i/>
          <w:iCs/>
          <w:color w:val="000000"/>
        </w:rPr>
        <w:t xml:space="preserve"> sent us the following response: </w:t>
      </w:r>
    </w:p>
    <w:p w14:paraId="25A7120F" w14:textId="77777777" w:rsidR="00060D0E" w:rsidRPr="00CE1A4C" w:rsidRDefault="00060D0E" w:rsidP="00060D0E">
      <w:pPr>
        <w:rPr>
          <w:i/>
          <w:iCs/>
          <w:lang w:val="en-GB"/>
        </w:rPr>
      </w:pPr>
    </w:p>
    <w:p w14:paraId="77D54F96" w14:textId="0FC442C4" w:rsidR="003E3CA9" w:rsidRDefault="003E3CA9" w:rsidP="003E3CA9">
      <w:r>
        <w:t xml:space="preserve">Kinross is a supporting member of EITI and as such participates in project level reporting of payments to Governments. Kinross has disclosed such information since 2010 through its benefit footprint, published in its regular CR reports available at </w:t>
      </w:r>
      <w:hyperlink r:id="rId7" w:history="1">
        <w:r w:rsidRPr="00482352">
          <w:rPr>
            <w:rStyle w:val="Hyperlink"/>
          </w:rPr>
          <w:t>www.kinross.com</w:t>
        </w:r>
      </w:hyperlink>
      <w:r>
        <w:t xml:space="preserve">, and more recently through Canada’s ESTMA law. </w:t>
      </w:r>
    </w:p>
    <w:p w14:paraId="4D5B35A3" w14:textId="77777777" w:rsidR="003E3CA9" w:rsidRDefault="003E3CA9" w:rsidP="003E3CA9">
      <w:r>
        <w:t xml:space="preserve"> </w:t>
      </w:r>
    </w:p>
    <w:p w14:paraId="3F2589B4" w14:textId="77777777" w:rsidR="003E3CA9" w:rsidRDefault="003E3CA9" w:rsidP="003E3CA9">
      <w:r>
        <w:t xml:space="preserve">The company will continue this reporting, regardless of possible changes to US SEC rules. </w:t>
      </w:r>
    </w:p>
    <w:p w14:paraId="1E208FEA" w14:textId="77777777" w:rsidR="003E3CA9" w:rsidRDefault="003E3CA9" w:rsidP="003E3CA9">
      <w:r>
        <w:t xml:space="preserve"> </w:t>
      </w:r>
      <w:bookmarkStart w:id="0" w:name="_GoBack"/>
      <w:bookmarkEnd w:id="0"/>
    </w:p>
    <w:p w14:paraId="7EEAD056" w14:textId="623DCF75" w:rsidR="00C664C8" w:rsidRDefault="003E3CA9" w:rsidP="003E3CA9">
      <w:r>
        <w:t>Kinross is not currently engaged in lobbying the US Federal Government on policy matters and is not in a position to comment on the matter you have requested. However, as a point of efficiency, Kinross supports international alignment of reporting requirements.</w:t>
      </w:r>
    </w:p>
    <w:sectPr w:rsidR="00C6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0E"/>
    <w:rsid w:val="00060D0E"/>
    <w:rsid w:val="003575FB"/>
    <w:rsid w:val="003E3CA9"/>
    <w:rsid w:val="0046220B"/>
    <w:rsid w:val="005F530B"/>
    <w:rsid w:val="00745E04"/>
    <w:rsid w:val="00890A0F"/>
    <w:rsid w:val="00C0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4A63"/>
  <w15:chartTrackingRefBased/>
  <w15:docId w15:val="{4ABFF1F9-24AC-447C-A5A3-DB5370DE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40"/>
        <w:ind w:left="346" w:hanging="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0E"/>
    <w:pPr>
      <w:spacing w:after="0"/>
      <w:ind w:left="0" w:firstLine="0"/>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CA9"/>
    <w:rPr>
      <w:color w:val="0563C1" w:themeColor="hyperlink"/>
      <w:u w:val="single"/>
    </w:rPr>
  </w:style>
  <w:style w:type="character" w:styleId="UnresolvedMention">
    <w:name w:val="Unresolved Mention"/>
    <w:basedOn w:val="DefaultParagraphFont"/>
    <w:uiPriority w:val="99"/>
    <w:semiHidden/>
    <w:unhideWhenUsed/>
    <w:rsid w:val="003E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inro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2B485033EBA4D8A48D42710817787" ma:contentTypeVersion="11" ma:contentTypeDescription="Create a new document." ma:contentTypeScope="" ma:versionID="f8034561d522ad52c57919274768c305">
  <xsd:schema xmlns:xsd="http://www.w3.org/2001/XMLSchema" xmlns:xs="http://www.w3.org/2001/XMLSchema" xmlns:p="http://schemas.microsoft.com/office/2006/metadata/properties" xmlns:ns3="7d90ac57-d8d1-4d81-a024-bc609a2a996b" xmlns:ns4="96f5a161-666a-4607-8c92-4759f33e6573" targetNamespace="http://schemas.microsoft.com/office/2006/metadata/properties" ma:root="true" ma:fieldsID="5ceb856d093bfe51a8fbc67bb01f59f3" ns3:_="" ns4:_="">
    <xsd:import namespace="7d90ac57-d8d1-4d81-a024-bc609a2a996b"/>
    <xsd:import namespace="96f5a161-666a-4607-8c92-4759f33e6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0ac57-d8d1-4d81-a024-bc609a2a9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5a161-666a-4607-8c92-4759f33e65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C45D6-3CF2-4A84-85C0-C28BFBC3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0ac57-d8d1-4d81-a024-bc609a2a996b"/>
    <ds:schemaRef ds:uri="96f5a161-666a-4607-8c92-4759f33e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50311-060F-45A2-B3E7-494339857C39}">
  <ds:schemaRefs>
    <ds:schemaRef ds:uri="http://schemas.microsoft.com/sharepoint/v3/contenttype/forms"/>
  </ds:schemaRefs>
</ds:datastoreItem>
</file>

<file path=customXml/itemProps3.xml><?xml version="1.0" encoding="utf-8"?>
<ds:datastoreItem xmlns:ds="http://schemas.openxmlformats.org/officeDocument/2006/customXml" ds:itemID="{1A076C49-88DD-4312-A166-6DE185985AAB}">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7d90ac57-d8d1-4d81-a024-bc609a2a996b"/>
    <ds:schemaRef ds:uri="http://www.w3.org/XML/1998/namespace"/>
    <ds:schemaRef ds:uri="http://purl.org/dc/terms/"/>
    <ds:schemaRef ds:uri="http://schemas.openxmlformats.org/package/2006/metadata/core-properties"/>
    <ds:schemaRef ds:uri="96f5a161-666a-4607-8c92-4759f33e65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5</cp:revision>
  <dcterms:created xsi:type="dcterms:W3CDTF">2020-02-21T17:24:00Z</dcterms:created>
  <dcterms:modified xsi:type="dcterms:W3CDTF">2020-02-21T17:25:00Z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0x0101004032B485033EBA4D8A48D42710817787</vt:lpwstr>
  </property>
</Properties>
</file>