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80CCE" w14:textId="77777777" w:rsidR="00493DB8" w:rsidRDefault="00493DB8" w:rsidP="00F72288">
      <w:pPr>
        <w:jc w:val="center"/>
        <w:rPr>
          <w:b/>
          <w:bCs/>
        </w:rPr>
      </w:pPr>
      <w:bookmarkStart w:id="0" w:name="_GoBack"/>
      <w:bookmarkEnd w:id="0"/>
      <w:r>
        <w:rPr>
          <w:noProof/>
        </w:rPr>
        <w:drawing>
          <wp:inline distT="0" distB="0" distL="0" distR="0" wp14:anchorId="14FE6726" wp14:editId="7EC7CD94">
            <wp:extent cx="2952750" cy="753894"/>
            <wp:effectExtent l="0" t="0" r="0" b="8255"/>
            <wp:docPr id="1" name="Picture 1" descr="http://business-humanrights.org/sites/default/files/images/KnowTheChai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siness-humanrights.org/sites/default/files/images/KnowTheChain_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048" cy="760608"/>
                    </a:xfrm>
                    <a:prstGeom prst="rect">
                      <a:avLst/>
                    </a:prstGeom>
                    <a:noFill/>
                    <a:ln>
                      <a:noFill/>
                    </a:ln>
                  </pic:spPr>
                </pic:pic>
              </a:graphicData>
            </a:graphic>
          </wp:inline>
        </w:drawing>
      </w:r>
    </w:p>
    <w:p w14:paraId="2EF5A02A" w14:textId="77777777" w:rsidR="00ED3609" w:rsidRDefault="00ED3609" w:rsidP="00F72288">
      <w:pPr>
        <w:jc w:val="center"/>
        <w:rPr>
          <w:rFonts w:asciiTheme="minorBidi" w:hAnsiTheme="minorBidi"/>
          <w:b/>
          <w:bCs/>
        </w:rPr>
      </w:pPr>
    </w:p>
    <w:p w14:paraId="5EF02744" w14:textId="763AAE80" w:rsidR="00661E07" w:rsidRDefault="00F72288" w:rsidP="00F72288">
      <w:pPr>
        <w:jc w:val="center"/>
        <w:rPr>
          <w:rFonts w:asciiTheme="minorBidi" w:hAnsiTheme="minorBidi"/>
          <w:b/>
          <w:bCs/>
        </w:rPr>
      </w:pPr>
      <w:r w:rsidRPr="008B3980">
        <w:rPr>
          <w:rFonts w:asciiTheme="minorBidi" w:hAnsiTheme="minorBidi"/>
          <w:b/>
          <w:bCs/>
        </w:rPr>
        <w:t>Com</w:t>
      </w:r>
      <w:r w:rsidR="007217B7">
        <w:rPr>
          <w:rFonts w:asciiTheme="minorBidi" w:hAnsiTheme="minorBidi"/>
          <w:b/>
          <w:bCs/>
        </w:rPr>
        <w:t>pany Engagement Q</w:t>
      </w:r>
      <w:r w:rsidR="00B564B3">
        <w:rPr>
          <w:rFonts w:asciiTheme="minorBidi" w:hAnsiTheme="minorBidi"/>
          <w:b/>
          <w:bCs/>
        </w:rPr>
        <w:t xml:space="preserve">uestions: </w:t>
      </w:r>
    </w:p>
    <w:p w14:paraId="752840A6" w14:textId="11ED2565" w:rsidR="00F72288" w:rsidRPr="008B3980" w:rsidRDefault="00B564B3" w:rsidP="00F72288">
      <w:pPr>
        <w:jc w:val="center"/>
        <w:rPr>
          <w:rFonts w:asciiTheme="minorBidi" w:hAnsiTheme="minorBidi"/>
          <w:b/>
          <w:bCs/>
        </w:rPr>
      </w:pPr>
      <w:r>
        <w:rPr>
          <w:rFonts w:asciiTheme="minorBidi" w:hAnsiTheme="minorBidi"/>
          <w:b/>
          <w:bCs/>
        </w:rPr>
        <w:t>KnowT</w:t>
      </w:r>
      <w:r w:rsidR="00661E07">
        <w:rPr>
          <w:rFonts w:asciiTheme="minorBidi" w:hAnsiTheme="minorBidi"/>
          <w:b/>
          <w:bCs/>
        </w:rPr>
        <w:t>heChain Information and Communications Technology</w:t>
      </w:r>
      <w:r w:rsidR="007217B7">
        <w:rPr>
          <w:rFonts w:asciiTheme="minorBidi" w:hAnsiTheme="minorBidi"/>
          <w:b/>
          <w:bCs/>
        </w:rPr>
        <w:t xml:space="preserve"> S</w:t>
      </w:r>
      <w:r w:rsidR="00F72288" w:rsidRPr="008B3980">
        <w:rPr>
          <w:rFonts w:asciiTheme="minorBidi" w:hAnsiTheme="minorBidi"/>
          <w:b/>
          <w:bCs/>
        </w:rPr>
        <w:t>ector benchmark</w:t>
      </w:r>
    </w:p>
    <w:p w14:paraId="2445212F" w14:textId="6D4685F3" w:rsidR="00C41819" w:rsidRPr="00B564B3" w:rsidRDefault="00C41819" w:rsidP="002A3BE0">
      <w:pPr>
        <w:spacing w:after="0" w:line="240" w:lineRule="auto"/>
        <w:rPr>
          <w:rFonts w:asciiTheme="minorBidi" w:hAnsiTheme="minorBidi"/>
        </w:rPr>
      </w:pPr>
      <w:r w:rsidRPr="00B564B3">
        <w:rPr>
          <w:rFonts w:asciiTheme="minorBidi" w:hAnsiTheme="minorBidi"/>
        </w:rPr>
        <w:t xml:space="preserve">Companies can use these questions to provide additional information relevant </w:t>
      </w:r>
      <w:r w:rsidR="008B3980" w:rsidRPr="00B564B3">
        <w:rPr>
          <w:rFonts w:asciiTheme="minorBidi" w:hAnsiTheme="minorBidi"/>
        </w:rPr>
        <w:t xml:space="preserve">to </w:t>
      </w:r>
      <w:r w:rsidRPr="00B564B3">
        <w:rPr>
          <w:rFonts w:asciiTheme="minorBidi" w:hAnsiTheme="minorBidi"/>
        </w:rPr>
        <w:t>KnowTheChain</w:t>
      </w:r>
      <w:r w:rsidR="008B3980" w:rsidRPr="00B564B3">
        <w:rPr>
          <w:rFonts w:asciiTheme="minorBidi" w:hAnsiTheme="minorBidi"/>
        </w:rPr>
        <w:t>’s</w:t>
      </w:r>
      <w:r w:rsidRPr="00B564B3">
        <w:rPr>
          <w:rFonts w:asciiTheme="minorBidi" w:hAnsiTheme="minorBidi"/>
        </w:rPr>
        <w:t xml:space="preserve"> benchmarking </w:t>
      </w:r>
      <w:r w:rsidR="00CC3265" w:rsidRPr="00B564B3">
        <w:rPr>
          <w:rFonts w:asciiTheme="minorBidi" w:hAnsiTheme="minorBidi"/>
        </w:rPr>
        <w:t xml:space="preserve">of </w:t>
      </w:r>
      <w:r w:rsidR="00E248AE">
        <w:rPr>
          <w:rFonts w:asciiTheme="minorBidi" w:hAnsiTheme="minorBidi"/>
        </w:rPr>
        <w:t>companies</w:t>
      </w:r>
      <w:r w:rsidR="00CC3265" w:rsidRPr="00B564B3">
        <w:rPr>
          <w:rFonts w:asciiTheme="minorBidi" w:hAnsiTheme="minorBidi"/>
        </w:rPr>
        <w:t xml:space="preserve"> commitments and programs targeted at addressing human trafficking and forced labor in the supply chain.</w:t>
      </w:r>
    </w:p>
    <w:p w14:paraId="0B16CBBD" w14:textId="77777777" w:rsidR="00C41819" w:rsidRPr="00B564B3" w:rsidRDefault="00C41819" w:rsidP="002A3BE0">
      <w:pPr>
        <w:spacing w:after="0" w:line="240" w:lineRule="auto"/>
        <w:rPr>
          <w:rFonts w:asciiTheme="minorBidi" w:hAnsiTheme="minorBidi"/>
        </w:rPr>
      </w:pPr>
    </w:p>
    <w:p w14:paraId="0492C5F7" w14:textId="3CD99C56" w:rsidR="00C41819" w:rsidRPr="00B564B3" w:rsidRDefault="00C41819" w:rsidP="002A3BE0">
      <w:pPr>
        <w:spacing w:after="0" w:line="240" w:lineRule="auto"/>
        <w:rPr>
          <w:rFonts w:asciiTheme="minorBidi" w:hAnsiTheme="minorBidi"/>
        </w:rPr>
      </w:pPr>
      <w:r w:rsidRPr="00B564B3">
        <w:rPr>
          <w:rFonts w:asciiTheme="minorBidi" w:hAnsiTheme="minorBidi"/>
          <w:b/>
          <w:bCs/>
          <w:i/>
          <w:iCs/>
        </w:rPr>
        <w:t xml:space="preserve">Please note that answers to these questions will be made publicly available on the </w:t>
      </w:r>
      <w:hyperlink r:id="rId15" w:history="1">
        <w:r w:rsidRPr="00B564B3">
          <w:rPr>
            <w:rStyle w:val="Hyperlink"/>
            <w:rFonts w:asciiTheme="minorBidi" w:hAnsiTheme="minorBidi"/>
            <w:b/>
            <w:bCs/>
            <w:i/>
            <w:iCs/>
          </w:rPr>
          <w:t>website of Business &amp; Human Rights Resource Centre</w:t>
        </w:r>
      </w:hyperlink>
      <w:r w:rsidR="00E248AE">
        <w:rPr>
          <w:rStyle w:val="Hyperlink"/>
          <w:rFonts w:asciiTheme="minorBidi" w:hAnsiTheme="minorBidi"/>
          <w:b/>
          <w:bCs/>
          <w:i/>
          <w:iCs/>
        </w:rPr>
        <w:t xml:space="preserve"> (BHRRC)</w:t>
      </w:r>
      <w:r w:rsidRPr="00B564B3">
        <w:rPr>
          <w:rFonts w:asciiTheme="minorBidi" w:hAnsiTheme="minorBidi"/>
        </w:rPr>
        <w:t>, one o</w:t>
      </w:r>
      <w:r w:rsidR="008B3980" w:rsidRPr="00B564B3">
        <w:rPr>
          <w:rFonts w:asciiTheme="minorBidi" w:hAnsiTheme="minorBidi"/>
        </w:rPr>
        <w:t xml:space="preserve">f the partners in KnowTheChain.  </w:t>
      </w:r>
      <w:r w:rsidR="00E248AE">
        <w:rPr>
          <w:rFonts w:asciiTheme="minorBidi" w:hAnsiTheme="minorBidi"/>
        </w:rPr>
        <w:t>The project wi</w:t>
      </w:r>
      <w:r w:rsidR="007217B7">
        <w:rPr>
          <w:rFonts w:asciiTheme="minorBidi" w:hAnsiTheme="minorBidi"/>
        </w:rPr>
        <w:t>ll maintain a strict standard of</w:t>
      </w:r>
      <w:r w:rsidR="00E248AE">
        <w:rPr>
          <w:rFonts w:asciiTheme="minorBidi" w:hAnsiTheme="minorBidi"/>
        </w:rPr>
        <w:t xml:space="preserve"> only including info</w:t>
      </w:r>
      <w:r w:rsidR="00B67E7B">
        <w:rPr>
          <w:rFonts w:asciiTheme="minorBidi" w:hAnsiTheme="minorBidi"/>
        </w:rPr>
        <w:t>rmation provided via a company’s</w:t>
      </w:r>
      <w:r w:rsidR="00E248AE">
        <w:rPr>
          <w:rFonts w:asciiTheme="minorBidi" w:hAnsiTheme="minorBidi"/>
        </w:rPr>
        <w:t xml:space="preserve"> public website or BHRRC’s website in the evaluation.</w:t>
      </w:r>
    </w:p>
    <w:p w14:paraId="0DC13FF8" w14:textId="77777777" w:rsidR="00C41819" w:rsidRPr="00B564B3" w:rsidRDefault="00C41819" w:rsidP="002A3BE0">
      <w:pPr>
        <w:spacing w:after="0" w:line="240" w:lineRule="auto"/>
        <w:rPr>
          <w:rFonts w:asciiTheme="minorBidi" w:hAnsiTheme="minorBidi"/>
        </w:rPr>
      </w:pPr>
    </w:p>
    <w:p w14:paraId="49BFB927" w14:textId="501A039B" w:rsidR="00C41819" w:rsidRPr="00B564B3" w:rsidRDefault="00C41819" w:rsidP="002A3BE0">
      <w:pPr>
        <w:spacing w:after="0" w:line="240" w:lineRule="auto"/>
        <w:rPr>
          <w:rFonts w:asciiTheme="minorBidi" w:hAnsiTheme="minorBidi"/>
        </w:rPr>
      </w:pPr>
      <w:r w:rsidRPr="00B564B3">
        <w:rPr>
          <w:rFonts w:asciiTheme="minorBidi" w:hAnsiTheme="minorBidi"/>
        </w:rPr>
        <w:t xml:space="preserve">Please send your answers to Annabel Short, Program Director, Business &amp; Human Rights Resource Centre: </w:t>
      </w:r>
      <w:hyperlink r:id="rId16" w:history="1">
        <w:r w:rsidRPr="00B564B3">
          <w:rPr>
            <w:rStyle w:val="Hyperlink"/>
            <w:rFonts w:asciiTheme="minorBidi" w:hAnsiTheme="minorBidi"/>
          </w:rPr>
          <w:t>short@business-humanrights.org</w:t>
        </w:r>
      </w:hyperlink>
      <w:r w:rsidR="00B564B3" w:rsidRPr="00B564B3">
        <w:rPr>
          <w:rFonts w:asciiTheme="minorBidi" w:hAnsiTheme="minorBidi"/>
        </w:rPr>
        <w:t xml:space="preserve">, </w:t>
      </w:r>
      <w:r w:rsidR="008B3980" w:rsidRPr="00B564B3">
        <w:rPr>
          <w:rFonts w:asciiTheme="minorBidi" w:hAnsiTheme="minorBidi"/>
        </w:rPr>
        <w:t xml:space="preserve">with a cc to </w:t>
      </w:r>
      <w:r w:rsidR="00FB45A0">
        <w:rPr>
          <w:rFonts w:asciiTheme="minorBidi" w:hAnsiTheme="minorBidi"/>
        </w:rPr>
        <w:t>Megan Wallingford, Senior Adviso</w:t>
      </w:r>
      <w:r w:rsidR="008B3980" w:rsidRPr="00B564B3">
        <w:rPr>
          <w:rFonts w:asciiTheme="minorBidi" w:hAnsiTheme="minorBidi"/>
        </w:rPr>
        <w:t xml:space="preserve">r, Advisory Services, Sustainalytics: </w:t>
      </w:r>
      <w:hyperlink r:id="rId17" w:history="1">
        <w:r w:rsidR="008B3980" w:rsidRPr="00B564B3">
          <w:rPr>
            <w:rStyle w:val="Hyperlink"/>
            <w:rFonts w:asciiTheme="minorBidi" w:hAnsiTheme="minorBidi"/>
          </w:rPr>
          <w:t>megan.wallingford@sustainalytics.com</w:t>
        </w:r>
      </w:hyperlink>
      <w:r w:rsidR="008B3980" w:rsidRPr="00B564B3">
        <w:rPr>
          <w:rFonts w:asciiTheme="minorBidi" w:hAnsiTheme="minorBidi"/>
        </w:rPr>
        <w:t xml:space="preserve">. </w:t>
      </w:r>
    </w:p>
    <w:p w14:paraId="76D72749" w14:textId="1EA998CC" w:rsidR="00F814CE" w:rsidRPr="008E4EF4" w:rsidRDefault="006836E5" w:rsidP="002A3BE0">
      <w:pPr>
        <w:rPr>
          <w:rFonts w:asciiTheme="minorBidi" w:hAnsiTheme="minorBidi"/>
          <w:b/>
          <w:bCs/>
          <w:lang w:eastAsia="zh-TW"/>
        </w:rPr>
      </w:pPr>
      <w:r w:rsidRPr="00B564B3">
        <w:rPr>
          <w:rFonts w:asciiTheme="minorBidi" w:hAnsiTheme="minorBidi"/>
        </w:rPr>
        <w:br/>
        <w:t>We encourage companies to answer as many of the questions as possible.</w:t>
      </w:r>
      <w:r w:rsidR="00C41819" w:rsidRPr="00B564B3">
        <w:rPr>
          <w:rFonts w:asciiTheme="minorBidi" w:hAnsiTheme="minorBidi"/>
        </w:rPr>
        <w:t xml:space="preserve">  You may wish to focus particularly on those for which your company currently does not have information </w:t>
      </w:r>
      <w:r w:rsidR="00CC3265" w:rsidRPr="00B564B3">
        <w:rPr>
          <w:rFonts w:asciiTheme="minorBidi" w:hAnsiTheme="minorBidi"/>
        </w:rPr>
        <w:t xml:space="preserve">available </w:t>
      </w:r>
      <w:r w:rsidR="00D42D5C">
        <w:rPr>
          <w:rFonts w:asciiTheme="minorBidi" w:hAnsiTheme="minorBidi"/>
        </w:rPr>
        <w:t>on its website</w:t>
      </w:r>
      <w:r w:rsidR="00CC3265" w:rsidRPr="00B564B3">
        <w:rPr>
          <w:rFonts w:asciiTheme="minorBidi" w:hAnsiTheme="minorBidi"/>
        </w:rPr>
        <w:t>.</w:t>
      </w:r>
      <w:r w:rsidRPr="00B564B3">
        <w:rPr>
          <w:rFonts w:asciiTheme="minorBidi" w:hAnsiTheme="minorBidi"/>
        </w:rPr>
        <w:br/>
      </w:r>
      <w:r w:rsidR="00194FA5" w:rsidRPr="008E4EF4">
        <w:rPr>
          <w:rFonts w:asciiTheme="minorBidi" w:hAnsiTheme="minorBidi"/>
          <w:b/>
          <w:bCs/>
        </w:rPr>
        <w:br/>
      </w:r>
      <w:r w:rsidR="00F814CE" w:rsidRPr="008E4EF4">
        <w:rPr>
          <w:rFonts w:asciiTheme="minorBidi" w:hAnsiTheme="minorBidi"/>
          <w:b/>
          <w:bCs/>
        </w:rPr>
        <w:t>Name of company:</w:t>
      </w:r>
      <w:r w:rsidR="00677681">
        <w:rPr>
          <w:rFonts w:asciiTheme="minorBidi" w:hAnsiTheme="minorBidi" w:hint="eastAsia"/>
          <w:b/>
          <w:bCs/>
          <w:lang w:eastAsia="zh-TW"/>
        </w:rPr>
        <w:t xml:space="preserve">  </w:t>
      </w:r>
      <w:r w:rsidR="00677681">
        <w:rPr>
          <w:rFonts w:asciiTheme="minorBidi" w:hAnsiTheme="minorBidi" w:hint="eastAsia"/>
          <w:iCs/>
          <w:color w:val="0000FF"/>
          <w:lang w:eastAsia="zh-TW"/>
        </w:rPr>
        <w:t>TSMC</w:t>
      </w:r>
    </w:p>
    <w:p w14:paraId="3D3C7C19" w14:textId="27CCA89B" w:rsidR="00F814CE" w:rsidRPr="008E4EF4" w:rsidRDefault="00F814CE" w:rsidP="00493DB8">
      <w:pPr>
        <w:rPr>
          <w:rFonts w:asciiTheme="minorBidi" w:hAnsiTheme="minorBidi"/>
          <w:b/>
          <w:bCs/>
          <w:lang w:eastAsia="zh-TW"/>
        </w:rPr>
      </w:pPr>
      <w:r w:rsidRPr="008E4EF4">
        <w:rPr>
          <w:rFonts w:asciiTheme="minorBidi" w:hAnsiTheme="minorBidi"/>
          <w:b/>
          <w:bCs/>
        </w:rPr>
        <w:lastRenderedPageBreak/>
        <w:t>Name of respondent:</w:t>
      </w:r>
      <w:r w:rsidR="00677681">
        <w:rPr>
          <w:rFonts w:asciiTheme="minorBidi" w:hAnsiTheme="minorBidi" w:hint="eastAsia"/>
          <w:b/>
          <w:bCs/>
          <w:lang w:eastAsia="zh-TW"/>
        </w:rPr>
        <w:t xml:space="preserve">  </w:t>
      </w:r>
      <w:r w:rsidR="00677681" w:rsidRPr="00677681">
        <w:rPr>
          <w:rFonts w:asciiTheme="minorBidi" w:hAnsiTheme="minorBidi" w:hint="eastAsia"/>
          <w:iCs/>
          <w:color w:val="0000FF"/>
          <w:lang w:eastAsia="zh-TW"/>
        </w:rPr>
        <w:t>Harry Chen</w:t>
      </w:r>
    </w:p>
    <w:p w14:paraId="547192DD" w14:textId="30FF0C1B" w:rsidR="00F814CE" w:rsidRPr="00677681" w:rsidRDefault="00F814CE" w:rsidP="00493DB8">
      <w:pPr>
        <w:rPr>
          <w:rFonts w:asciiTheme="minorBidi" w:hAnsiTheme="minorBidi"/>
          <w:iCs/>
          <w:color w:val="0000FF"/>
          <w:lang w:eastAsia="zh-TW"/>
        </w:rPr>
      </w:pPr>
      <w:r w:rsidRPr="008E4EF4">
        <w:rPr>
          <w:rFonts w:asciiTheme="minorBidi" w:hAnsiTheme="minorBidi"/>
          <w:b/>
          <w:bCs/>
        </w:rPr>
        <w:t>Position of respondent:</w:t>
      </w:r>
      <w:r w:rsidR="00677681">
        <w:rPr>
          <w:rFonts w:asciiTheme="minorBidi" w:hAnsiTheme="minorBidi" w:hint="eastAsia"/>
          <w:b/>
          <w:bCs/>
          <w:lang w:eastAsia="zh-TW"/>
        </w:rPr>
        <w:t xml:space="preserve">  </w:t>
      </w:r>
      <w:r w:rsidR="00677681" w:rsidRPr="00677681">
        <w:rPr>
          <w:rFonts w:asciiTheme="minorBidi" w:hAnsiTheme="minorBidi" w:hint="eastAsia"/>
          <w:iCs/>
          <w:color w:val="0000FF"/>
          <w:lang w:eastAsia="zh-TW"/>
        </w:rPr>
        <w:t>Investor Relations Senior Administrator</w:t>
      </w:r>
    </w:p>
    <w:p w14:paraId="71239888" w14:textId="438040C0" w:rsidR="007F6098" w:rsidRPr="008E4EF4" w:rsidRDefault="007F6098" w:rsidP="00493DB8">
      <w:pPr>
        <w:rPr>
          <w:rFonts w:asciiTheme="minorBidi" w:hAnsiTheme="minorBidi"/>
          <w:b/>
          <w:bCs/>
          <w:lang w:eastAsia="zh-TW"/>
        </w:rPr>
      </w:pPr>
      <w:r>
        <w:rPr>
          <w:rFonts w:asciiTheme="minorBidi" w:hAnsiTheme="minorBidi"/>
          <w:b/>
          <w:bCs/>
        </w:rPr>
        <w:t>Respondent’s contact information (email):</w:t>
      </w:r>
      <w:r w:rsidR="00677681">
        <w:rPr>
          <w:rFonts w:asciiTheme="minorBidi" w:hAnsiTheme="minorBidi" w:hint="eastAsia"/>
          <w:b/>
          <w:bCs/>
          <w:lang w:eastAsia="zh-TW"/>
        </w:rPr>
        <w:t xml:space="preserve">  </w:t>
      </w:r>
      <w:r w:rsidR="00677681" w:rsidRPr="00677681">
        <w:rPr>
          <w:rFonts w:asciiTheme="minorBidi" w:hAnsiTheme="minorBidi" w:hint="eastAsia"/>
          <w:iCs/>
          <w:color w:val="0000FF"/>
          <w:lang w:eastAsia="zh-TW"/>
        </w:rPr>
        <w:t>harry_chen@tsmc.com</w:t>
      </w:r>
    </w:p>
    <w:p w14:paraId="1EF30763" w14:textId="77777777" w:rsidR="00C3387F" w:rsidRDefault="00C3387F" w:rsidP="00493DB8">
      <w:pPr>
        <w:rPr>
          <w:rFonts w:asciiTheme="minorBidi" w:hAnsiTheme="minorBidi"/>
          <w:b/>
          <w:bCs/>
          <w:lang w:eastAsia="zh-TW"/>
        </w:rPr>
      </w:pPr>
    </w:p>
    <w:p w14:paraId="241C0293" w14:textId="77777777" w:rsidR="00EF64F5" w:rsidRPr="008E4EF4" w:rsidRDefault="00EF64F5" w:rsidP="00493DB8">
      <w:pPr>
        <w:rPr>
          <w:rFonts w:asciiTheme="minorBidi" w:hAnsiTheme="minorBidi"/>
          <w:b/>
          <w:bCs/>
        </w:rPr>
      </w:pPr>
      <w:r w:rsidRPr="008E4EF4">
        <w:rPr>
          <w:rFonts w:asciiTheme="minorBidi" w:hAnsiTheme="minorBidi"/>
          <w:b/>
          <w:bCs/>
        </w:rPr>
        <w:t>Documents</w:t>
      </w:r>
    </w:p>
    <w:p w14:paraId="619B9685" w14:textId="77777777" w:rsidR="009E3B33" w:rsidRPr="008E4EF4" w:rsidRDefault="009E3B33" w:rsidP="008E4EF4">
      <w:pPr>
        <w:rPr>
          <w:rFonts w:asciiTheme="minorBidi" w:hAnsiTheme="minorBidi"/>
          <w:i/>
          <w:iCs/>
        </w:rPr>
      </w:pPr>
      <w:r w:rsidRPr="008E4EF4">
        <w:rPr>
          <w:rFonts w:asciiTheme="minorBidi" w:hAnsiTheme="minorBidi"/>
        </w:rPr>
        <w:t xml:space="preserve">1. </w:t>
      </w:r>
      <w:r w:rsidR="00E956F8" w:rsidRPr="008E4EF4">
        <w:rPr>
          <w:rFonts w:asciiTheme="minorBidi" w:hAnsiTheme="minorBidi"/>
        </w:rPr>
        <w:t>Please share links to any policy statements, reports, or other documents that you would like to be taken into account in a review of your company’s approach to managing forced labor risks in the supply chain</w:t>
      </w:r>
      <w:r w:rsidR="008E4EF4">
        <w:rPr>
          <w:rFonts w:asciiTheme="minorBidi" w:hAnsiTheme="minorBidi"/>
        </w:rPr>
        <w:t>.</w:t>
      </w:r>
      <w:r w:rsidRPr="008E4EF4">
        <w:rPr>
          <w:rFonts w:asciiTheme="minorBidi" w:hAnsiTheme="minorBidi"/>
          <w:i/>
          <w:iCs/>
        </w:rPr>
        <w:t xml:space="preserve"> </w:t>
      </w:r>
    </w:p>
    <w:p w14:paraId="4FB4A3CE" w14:textId="77777777" w:rsidR="00AD392E" w:rsidRPr="00AD392E" w:rsidRDefault="00AD392E" w:rsidP="00AD39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Bidi" w:hAnsiTheme="minorBidi"/>
          <w:iCs/>
          <w:color w:val="0000FF"/>
          <w:lang w:eastAsia="zh-TW"/>
        </w:rPr>
      </w:pPr>
      <w:r w:rsidRPr="00AD392E">
        <w:rPr>
          <w:rFonts w:asciiTheme="minorBidi" w:hAnsiTheme="minorBidi"/>
          <w:iCs/>
          <w:color w:val="0000FF"/>
          <w:lang w:eastAsia="zh-TW"/>
        </w:rPr>
        <w:t>TSMC is committed to upholding workers’ rights and respects internationally proclaimed human rights; its commitment to human rights for both employees and the supply chain is stated on its corporate website:  (1) http://www.tsmc.com/english/csr/human_right.htm; and (2) http://www.tsmc.com/english/csr/eicc_membership.htm.</w:t>
      </w:r>
    </w:p>
    <w:p w14:paraId="5FFCF717" w14:textId="77777777" w:rsidR="00AD392E" w:rsidRPr="00AD392E" w:rsidRDefault="00AD392E" w:rsidP="00AD39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Bidi" w:hAnsiTheme="minorBidi"/>
          <w:iCs/>
          <w:color w:val="0000FF"/>
          <w:lang w:eastAsia="zh-TW"/>
        </w:rPr>
      </w:pPr>
    </w:p>
    <w:p w14:paraId="06A024B8" w14:textId="77777777" w:rsidR="00AD392E" w:rsidRPr="00AD392E" w:rsidRDefault="00AD392E" w:rsidP="00AD39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Bidi" w:hAnsiTheme="minorBidi"/>
          <w:iCs/>
          <w:color w:val="0000FF"/>
          <w:lang w:eastAsia="zh-TW"/>
        </w:rPr>
      </w:pPr>
      <w:r w:rsidRPr="00AD392E">
        <w:rPr>
          <w:rFonts w:asciiTheme="minorBidi" w:hAnsiTheme="minorBidi"/>
          <w:iCs/>
          <w:color w:val="0000FF"/>
          <w:lang w:eastAsia="zh-TW"/>
        </w:rPr>
        <w:t>The Company is currently developing its Human Rights Policy and it is being reviewed by TSMC's high Executives at this stage. The document will be released publicly on the Company's website once the document is approved.</w:t>
      </w:r>
    </w:p>
    <w:p w14:paraId="5E3C8070" w14:textId="77777777" w:rsidR="00AD392E" w:rsidRPr="00AD392E" w:rsidRDefault="00AD392E" w:rsidP="009E3B33">
      <w:pPr>
        <w:rPr>
          <w:rFonts w:asciiTheme="minorBidi" w:hAnsiTheme="minorBidi"/>
          <w:iCs/>
          <w:color w:val="0000FF"/>
          <w:lang w:eastAsia="zh-TW"/>
        </w:rPr>
      </w:pPr>
    </w:p>
    <w:p w14:paraId="082BC5D0" w14:textId="483D9CC7" w:rsidR="00954003" w:rsidRDefault="00954003" w:rsidP="009E3B33">
      <w:pPr>
        <w:rPr>
          <w:rFonts w:asciiTheme="minorBidi" w:hAnsiTheme="minorBidi"/>
          <w:iCs/>
          <w:color w:val="0000FF"/>
          <w:lang w:eastAsia="zh-TW"/>
        </w:rPr>
      </w:pPr>
      <w:r w:rsidRPr="00954003">
        <w:rPr>
          <w:rFonts w:asciiTheme="minorBidi" w:hAnsiTheme="minorBidi" w:hint="eastAsia"/>
          <w:iCs/>
          <w:color w:val="0000FF"/>
          <w:lang w:eastAsia="zh-TW"/>
        </w:rPr>
        <w:t xml:space="preserve">TSMC Supplier Code of Conduct: </w:t>
      </w:r>
      <w:hyperlink r:id="rId18" w:history="1">
        <w:r w:rsidRPr="009359FC">
          <w:rPr>
            <w:rStyle w:val="Hyperlink"/>
            <w:rFonts w:asciiTheme="minorBidi" w:hAnsiTheme="minorBidi"/>
            <w:iCs/>
            <w:lang w:eastAsia="zh-TW"/>
          </w:rPr>
          <w:t>https://supply.tsmc.com.tw/sncdata/Supply_Online_Supplier%20Code%20of%20Conduct.pdf</w:t>
        </w:r>
      </w:hyperlink>
    </w:p>
    <w:p w14:paraId="254E1EDC" w14:textId="0D3FB3FB" w:rsidR="00954003" w:rsidRDefault="00954003" w:rsidP="009E3B33">
      <w:pPr>
        <w:rPr>
          <w:rFonts w:asciiTheme="minorBidi" w:hAnsiTheme="minorBidi"/>
          <w:iCs/>
          <w:color w:val="0000FF"/>
          <w:lang w:eastAsia="zh-TW"/>
        </w:rPr>
      </w:pPr>
      <w:r>
        <w:rPr>
          <w:rFonts w:asciiTheme="minorBidi" w:hAnsiTheme="minorBidi" w:hint="eastAsia"/>
          <w:iCs/>
          <w:color w:val="0000FF"/>
          <w:lang w:eastAsia="zh-TW"/>
        </w:rPr>
        <w:t xml:space="preserve">TSMC CSR Policy: </w:t>
      </w:r>
      <w:hyperlink r:id="rId19" w:history="1">
        <w:r w:rsidRPr="009359FC">
          <w:rPr>
            <w:rStyle w:val="Hyperlink"/>
            <w:rFonts w:asciiTheme="minorBidi" w:hAnsiTheme="minorBidi"/>
            <w:iCs/>
            <w:lang w:eastAsia="zh-TW"/>
          </w:rPr>
          <w:t>http://www.tsmc.com/download/csr/csr_policy_e.pdf</w:t>
        </w:r>
      </w:hyperlink>
    </w:p>
    <w:p w14:paraId="2116E925" w14:textId="0806CE7A" w:rsidR="00954003" w:rsidRDefault="00954003" w:rsidP="009E3B33">
      <w:pPr>
        <w:rPr>
          <w:rFonts w:asciiTheme="minorBidi" w:hAnsiTheme="minorBidi"/>
          <w:iCs/>
          <w:color w:val="0000FF"/>
          <w:lang w:eastAsia="zh-TW"/>
        </w:rPr>
      </w:pPr>
      <w:r>
        <w:rPr>
          <w:rFonts w:asciiTheme="minorBidi" w:hAnsiTheme="minorBidi" w:hint="eastAsia"/>
          <w:iCs/>
          <w:color w:val="0000FF"/>
          <w:lang w:eastAsia="zh-TW"/>
        </w:rPr>
        <w:t xml:space="preserve">TSMC Safety and Health Policy: </w:t>
      </w:r>
      <w:hyperlink r:id="rId20" w:history="1">
        <w:r w:rsidRPr="009359FC">
          <w:rPr>
            <w:rStyle w:val="Hyperlink"/>
            <w:rFonts w:asciiTheme="minorBidi" w:hAnsiTheme="minorBidi"/>
            <w:iCs/>
            <w:lang w:eastAsia="zh-TW"/>
          </w:rPr>
          <w:t>http://www.tsmc.com/download/csr/TSMC_Safety%20and%20Health%20Policy_En.pdf</w:t>
        </w:r>
      </w:hyperlink>
    </w:p>
    <w:p w14:paraId="2F748CE6" w14:textId="77777777" w:rsidR="00954003" w:rsidRPr="00954003" w:rsidRDefault="00954003" w:rsidP="009E3B33">
      <w:pPr>
        <w:rPr>
          <w:rFonts w:asciiTheme="minorBidi" w:hAnsiTheme="minorBidi"/>
          <w:iCs/>
          <w:lang w:eastAsia="zh-TW"/>
        </w:rPr>
      </w:pPr>
    </w:p>
    <w:p w14:paraId="408C2771" w14:textId="77777777" w:rsidR="00493DB8" w:rsidRPr="008E4EF4" w:rsidRDefault="009E3B33" w:rsidP="00B90664">
      <w:pPr>
        <w:rPr>
          <w:rFonts w:asciiTheme="minorBidi" w:hAnsiTheme="minorBidi"/>
          <w:b/>
          <w:bCs/>
          <w:u w:val="single"/>
        </w:rPr>
      </w:pPr>
      <w:r w:rsidRPr="008E4EF4">
        <w:rPr>
          <w:rFonts w:asciiTheme="minorBidi" w:hAnsiTheme="minorBidi"/>
          <w:b/>
          <w:bCs/>
          <w:u w:val="single"/>
        </w:rPr>
        <w:lastRenderedPageBreak/>
        <w:t>Commitment and governance</w:t>
      </w:r>
    </w:p>
    <w:p w14:paraId="5BD1F709" w14:textId="77777777" w:rsidR="009E3B33" w:rsidRPr="008E4EF4" w:rsidRDefault="009E3B33" w:rsidP="009E3B33">
      <w:pPr>
        <w:rPr>
          <w:rFonts w:asciiTheme="minorBidi" w:hAnsiTheme="minorBidi"/>
        </w:rPr>
      </w:pPr>
      <w:r w:rsidRPr="008E4EF4">
        <w:rPr>
          <w:rFonts w:asciiTheme="minorBidi" w:hAnsiTheme="minorBidi"/>
        </w:rPr>
        <w:t>Awareness and commitment</w:t>
      </w:r>
    </w:p>
    <w:p w14:paraId="20FEFE12" w14:textId="207F2633" w:rsidR="00952B6C" w:rsidRPr="008E4EF4" w:rsidRDefault="009E3B33" w:rsidP="009E3B33">
      <w:pPr>
        <w:rPr>
          <w:rFonts w:asciiTheme="minorBidi" w:hAnsiTheme="minorBidi"/>
        </w:rPr>
      </w:pPr>
      <w:r w:rsidRPr="008E4EF4">
        <w:rPr>
          <w:rFonts w:asciiTheme="minorBidi" w:hAnsiTheme="minorBidi"/>
        </w:rPr>
        <w:t>2.</w:t>
      </w:r>
      <w:r w:rsidRPr="008E4EF4">
        <w:rPr>
          <w:rFonts w:asciiTheme="minorBidi" w:hAnsiTheme="minorBidi"/>
          <w:b/>
          <w:bCs/>
        </w:rPr>
        <w:t xml:space="preserve"> </w:t>
      </w:r>
      <w:r w:rsidR="00952B6C" w:rsidRPr="008E4EF4">
        <w:rPr>
          <w:rFonts w:asciiTheme="minorBidi" w:hAnsiTheme="minorBidi"/>
        </w:rPr>
        <w:t xml:space="preserve">Has your company made a formal commitment (e.g. </w:t>
      </w:r>
      <w:r w:rsidR="00E248AE">
        <w:rPr>
          <w:rFonts w:asciiTheme="minorBidi" w:hAnsiTheme="minorBidi"/>
        </w:rPr>
        <w:t xml:space="preserve">adopted a </w:t>
      </w:r>
      <w:r w:rsidR="00952B6C" w:rsidRPr="008E4EF4">
        <w:rPr>
          <w:rFonts w:asciiTheme="minorBidi" w:hAnsiTheme="minorBidi"/>
        </w:rPr>
        <w:t xml:space="preserve">policy) to address human trafficking and forced </w:t>
      </w:r>
      <w:r w:rsidRPr="008E4EF4">
        <w:rPr>
          <w:rFonts w:asciiTheme="minorBidi" w:hAnsiTheme="minorBidi"/>
        </w:rPr>
        <w:t>labor</w:t>
      </w:r>
      <w:r w:rsidR="00952B6C" w:rsidRPr="008E4EF4">
        <w:rPr>
          <w:rFonts w:asciiTheme="minorBidi" w:hAnsiTheme="minorBidi"/>
        </w:rPr>
        <w:t xml:space="preserve">? </w:t>
      </w:r>
      <w:r w:rsidRPr="008E4EF4">
        <w:rPr>
          <w:rFonts w:asciiTheme="minorBidi" w:hAnsiTheme="minorBidi"/>
        </w:rPr>
        <w:t xml:space="preserve"> </w:t>
      </w:r>
      <w:r w:rsidR="00952B6C" w:rsidRPr="008E4EF4">
        <w:rPr>
          <w:rFonts w:asciiTheme="minorBidi" w:hAnsiTheme="minorBidi"/>
        </w:rPr>
        <w:t>Please include a link to the commitment.</w:t>
      </w:r>
    </w:p>
    <w:p w14:paraId="137BF673" w14:textId="60978547" w:rsidR="00F44588" w:rsidRDefault="00954003" w:rsidP="00954003">
      <w:pPr>
        <w:rPr>
          <w:rFonts w:asciiTheme="minorBidi" w:hAnsiTheme="minorBidi"/>
          <w:color w:val="0000FF"/>
          <w:lang w:eastAsia="zh-TW"/>
        </w:rPr>
      </w:pPr>
      <w:r w:rsidRPr="00954003">
        <w:rPr>
          <w:rFonts w:asciiTheme="minorBidi" w:hAnsiTheme="minorBidi"/>
          <w:color w:val="0000FF"/>
          <w:lang w:eastAsia="zh-TW"/>
        </w:rPr>
        <w:t xml:space="preserve">As the world’s largest dedicated semiconductor foundry, TSMC is committed to ensuring that working conditions in its supply chain are safe, that workers are treated with respect and dignity, and that business operations are environmentally responsible and conducted ethically. In reflection of this commitment, TSMC in December 2014 became an applicant member of the Electronic Industry Citizenship Coalition (EICC), the largest coalition of electronics companies committed to supporting the rights and wellbeing of workers and communities affected by the global electronics supply chain. </w:t>
      </w:r>
      <w:r w:rsidR="00B44E0B">
        <w:rPr>
          <w:rFonts w:asciiTheme="minorBidi" w:hAnsiTheme="minorBidi" w:hint="eastAsia"/>
          <w:color w:val="0000FF"/>
          <w:lang w:eastAsia="zh-TW"/>
        </w:rPr>
        <w:t xml:space="preserve">Two relevant </w:t>
      </w:r>
      <w:r w:rsidR="00690B69">
        <w:rPr>
          <w:rFonts w:asciiTheme="minorBidi" w:hAnsiTheme="minorBidi" w:hint="eastAsia"/>
          <w:color w:val="0000FF"/>
          <w:lang w:eastAsia="zh-TW"/>
        </w:rPr>
        <w:t>press releases</w:t>
      </w:r>
      <w:r w:rsidR="009C24A6">
        <w:rPr>
          <w:rFonts w:asciiTheme="minorBidi" w:hAnsiTheme="minorBidi" w:hint="eastAsia"/>
          <w:color w:val="0000FF"/>
          <w:lang w:eastAsia="zh-TW"/>
        </w:rPr>
        <w:t xml:space="preserve"> </w:t>
      </w:r>
      <w:r w:rsidR="00F44588">
        <w:rPr>
          <w:rFonts w:asciiTheme="minorBidi" w:hAnsiTheme="minorBidi" w:hint="eastAsia"/>
          <w:color w:val="0000FF"/>
          <w:lang w:eastAsia="zh-TW"/>
        </w:rPr>
        <w:t>that demonstrate</w:t>
      </w:r>
      <w:r w:rsidR="009C24A6">
        <w:rPr>
          <w:rFonts w:asciiTheme="minorBidi" w:hAnsiTheme="minorBidi" w:hint="eastAsia"/>
          <w:color w:val="0000FF"/>
          <w:lang w:eastAsia="zh-TW"/>
        </w:rPr>
        <w:t xml:space="preserve"> the company</w:t>
      </w:r>
      <w:r w:rsidR="009C24A6">
        <w:rPr>
          <w:rFonts w:asciiTheme="minorBidi" w:hAnsiTheme="minorBidi"/>
          <w:color w:val="0000FF"/>
          <w:lang w:eastAsia="zh-TW"/>
        </w:rPr>
        <w:t>’</w:t>
      </w:r>
      <w:r w:rsidR="009C24A6">
        <w:rPr>
          <w:rFonts w:asciiTheme="minorBidi" w:hAnsiTheme="minorBidi" w:hint="eastAsia"/>
          <w:color w:val="0000FF"/>
          <w:lang w:eastAsia="zh-TW"/>
        </w:rPr>
        <w:t>s commitment</w:t>
      </w:r>
      <w:r w:rsidR="009B2F4A">
        <w:rPr>
          <w:rFonts w:asciiTheme="minorBidi" w:hAnsiTheme="minorBidi" w:hint="eastAsia"/>
          <w:color w:val="0000FF"/>
          <w:lang w:eastAsia="zh-TW"/>
        </w:rPr>
        <w:t xml:space="preserve"> </w:t>
      </w:r>
      <w:r w:rsidR="00B44E0B">
        <w:rPr>
          <w:rFonts w:asciiTheme="minorBidi" w:hAnsiTheme="minorBidi" w:hint="eastAsia"/>
          <w:color w:val="0000FF"/>
          <w:lang w:eastAsia="zh-TW"/>
        </w:rPr>
        <w:t>are</w:t>
      </w:r>
      <w:r w:rsidR="009B2F4A">
        <w:rPr>
          <w:rFonts w:asciiTheme="minorBidi" w:hAnsiTheme="minorBidi" w:hint="eastAsia"/>
          <w:color w:val="0000FF"/>
          <w:lang w:eastAsia="zh-TW"/>
        </w:rPr>
        <w:t xml:space="preserve"> available </w:t>
      </w:r>
      <w:r w:rsidR="00F44588">
        <w:rPr>
          <w:rFonts w:asciiTheme="minorBidi" w:hAnsiTheme="minorBidi" w:hint="eastAsia"/>
          <w:color w:val="0000FF"/>
          <w:lang w:eastAsia="zh-TW"/>
        </w:rPr>
        <w:t>below</w:t>
      </w:r>
      <w:r w:rsidR="009B2F4A">
        <w:rPr>
          <w:rFonts w:asciiTheme="minorBidi" w:hAnsiTheme="minorBidi" w:hint="eastAsia"/>
          <w:color w:val="0000FF"/>
          <w:lang w:eastAsia="zh-TW"/>
        </w:rPr>
        <w:t>:</w:t>
      </w:r>
    </w:p>
    <w:p w14:paraId="653EB112" w14:textId="15AA4FBB" w:rsidR="009B2F4A" w:rsidRDefault="009C24A6" w:rsidP="00954003">
      <w:pPr>
        <w:rPr>
          <w:rFonts w:asciiTheme="minorBidi" w:hAnsiTheme="minorBidi"/>
          <w:color w:val="0000FF"/>
          <w:lang w:eastAsia="zh-TW"/>
        </w:rPr>
      </w:pPr>
      <w:r>
        <w:rPr>
          <w:rFonts w:asciiTheme="minorBidi" w:hAnsiTheme="minorBidi" w:hint="eastAsia"/>
          <w:color w:val="0000FF"/>
          <w:lang w:eastAsia="zh-TW"/>
        </w:rPr>
        <w:t xml:space="preserve"> </w:t>
      </w:r>
      <w:hyperlink r:id="rId21" w:history="1">
        <w:r w:rsidR="009B2F4A" w:rsidRPr="009359FC">
          <w:rPr>
            <w:rStyle w:val="Hyperlink"/>
            <w:rFonts w:asciiTheme="minorBidi" w:hAnsiTheme="minorBidi"/>
            <w:lang w:eastAsia="zh-TW"/>
          </w:rPr>
          <w:t>http://www.tsmc.com/tsmcdotcom/PRListingNewsAction.do?action=detail&amp;newsid=THWQHIST&amp;language=E</w:t>
        </w:r>
      </w:hyperlink>
    </w:p>
    <w:p w14:paraId="43CD9A42" w14:textId="04306E25" w:rsidR="00B44E0B" w:rsidRDefault="000C247E" w:rsidP="00954003">
      <w:pPr>
        <w:rPr>
          <w:rFonts w:asciiTheme="minorBidi" w:hAnsiTheme="minorBidi"/>
          <w:color w:val="0000FF"/>
          <w:lang w:eastAsia="zh-TW"/>
        </w:rPr>
      </w:pPr>
      <w:hyperlink r:id="rId22" w:history="1">
        <w:r w:rsidR="00B44E0B" w:rsidRPr="009359FC">
          <w:rPr>
            <w:rStyle w:val="Hyperlink"/>
            <w:rFonts w:asciiTheme="minorBidi" w:hAnsiTheme="minorBidi"/>
            <w:lang w:eastAsia="zh-TW"/>
          </w:rPr>
          <w:t>http://www.tsmc.com/tsmcdotcom/PRListingNewsArchivesAction.do?action=detail&amp;newsid=THHIISST&amp;language=E</w:t>
        </w:r>
      </w:hyperlink>
    </w:p>
    <w:p w14:paraId="40160FB3" w14:textId="77777777" w:rsidR="009B2F4A" w:rsidRPr="009B2F4A" w:rsidRDefault="009B2F4A" w:rsidP="00954003">
      <w:pPr>
        <w:rPr>
          <w:rFonts w:asciiTheme="minorBidi" w:hAnsiTheme="minorBidi"/>
          <w:color w:val="0000FF"/>
          <w:lang w:eastAsia="zh-TW"/>
        </w:rPr>
      </w:pPr>
    </w:p>
    <w:p w14:paraId="67424791" w14:textId="77777777" w:rsidR="009E3B33" w:rsidRPr="008E4EF4" w:rsidRDefault="009E3B33" w:rsidP="009E3B33">
      <w:pPr>
        <w:rPr>
          <w:rFonts w:asciiTheme="minorBidi" w:hAnsiTheme="minorBidi"/>
        </w:rPr>
      </w:pPr>
      <w:r w:rsidRPr="008E4EF4">
        <w:rPr>
          <w:rFonts w:asciiTheme="minorBidi" w:hAnsiTheme="minorBidi"/>
        </w:rPr>
        <w:t>Supply chain standards</w:t>
      </w:r>
    </w:p>
    <w:p w14:paraId="1A09C040" w14:textId="032107BC" w:rsidR="00B95C65" w:rsidRPr="008E4EF4" w:rsidRDefault="009E3B33" w:rsidP="00B95C65">
      <w:pPr>
        <w:rPr>
          <w:rFonts w:asciiTheme="minorBidi" w:hAnsiTheme="minorBidi"/>
        </w:rPr>
      </w:pPr>
      <w:r w:rsidRPr="008E4EF4">
        <w:rPr>
          <w:rFonts w:asciiTheme="minorBidi" w:hAnsiTheme="minorBidi"/>
        </w:rPr>
        <w:t xml:space="preserve">3. </w:t>
      </w:r>
      <w:r w:rsidR="00952B6C" w:rsidRPr="008E4EF4">
        <w:rPr>
          <w:rFonts w:asciiTheme="minorBidi" w:hAnsiTheme="minorBidi"/>
        </w:rPr>
        <w:t xml:space="preserve">Does your company have a supply chain standard that requires suppliers to uphold workers' fundamental rights and freedoms, including the elimination of forced </w:t>
      </w:r>
      <w:r w:rsidRPr="008E4EF4">
        <w:rPr>
          <w:rFonts w:asciiTheme="minorBidi" w:hAnsiTheme="minorBidi"/>
        </w:rPr>
        <w:t>labor</w:t>
      </w:r>
      <w:r w:rsidR="00952B6C" w:rsidRPr="008E4EF4">
        <w:rPr>
          <w:rFonts w:asciiTheme="minorBidi" w:hAnsiTheme="minorBidi"/>
        </w:rPr>
        <w:t>?  Please include a link to the standard, and provide information on how frequently the standard is updated.</w:t>
      </w:r>
    </w:p>
    <w:p w14:paraId="179AE8E6" w14:textId="77777777" w:rsidR="00E70721" w:rsidRDefault="00635B73" w:rsidP="009E3B33">
      <w:pPr>
        <w:rPr>
          <w:rFonts w:asciiTheme="minorBidi" w:hAnsiTheme="minorBidi"/>
          <w:i/>
          <w:iCs/>
        </w:rPr>
      </w:pPr>
      <w:r w:rsidRPr="008E4EF4">
        <w:rPr>
          <w:rFonts w:asciiTheme="minorBidi" w:hAnsiTheme="minorBidi"/>
          <w:i/>
          <w:iCs/>
        </w:rPr>
        <w:lastRenderedPageBreak/>
        <w:t xml:space="preserve">Note on EICC membership: Many ICT companies are members of the Electronics Industry Citizenship Coalition, EICC.  If your company is a member and provides a link from its own website to the latest version of the EICC Code (i.e. version 5.1 effective January 1, 2016), then that code will be considered by KnowTheChain in reviewing the company’s supply chain standards. </w:t>
      </w:r>
    </w:p>
    <w:p w14:paraId="59F2AE92" w14:textId="0ECB0CD0" w:rsidR="000C5DBF" w:rsidRDefault="009B2F4A" w:rsidP="009E3B33">
      <w:pPr>
        <w:rPr>
          <w:rFonts w:asciiTheme="minorBidi" w:hAnsiTheme="minorBidi"/>
          <w:iCs/>
          <w:color w:val="0000FF"/>
          <w:lang w:eastAsia="zh-TW"/>
        </w:rPr>
      </w:pPr>
      <w:r>
        <w:rPr>
          <w:rFonts w:asciiTheme="minorBidi" w:hAnsiTheme="minorBidi" w:hint="eastAsia"/>
          <w:iCs/>
          <w:color w:val="0000FF"/>
          <w:lang w:eastAsia="zh-TW"/>
        </w:rPr>
        <w:t>In 2015, TSMC established its own Supplier Code of Conduct based upon the EICC Code of Conduct.</w:t>
      </w:r>
      <w:r w:rsidR="005E2139">
        <w:rPr>
          <w:rFonts w:asciiTheme="minorBidi" w:hAnsiTheme="minorBidi" w:hint="eastAsia"/>
          <w:iCs/>
          <w:color w:val="0000FF"/>
          <w:lang w:eastAsia="zh-TW"/>
        </w:rPr>
        <w:t xml:space="preserve"> The two Codes are largely identical, but TSMC</w:t>
      </w:r>
      <w:r w:rsidR="005E2139">
        <w:rPr>
          <w:rFonts w:asciiTheme="minorBidi" w:hAnsiTheme="minorBidi"/>
          <w:iCs/>
          <w:color w:val="0000FF"/>
          <w:lang w:eastAsia="zh-TW"/>
        </w:rPr>
        <w:t>’</w:t>
      </w:r>
      <w:r w:rsidR="005E2139">
        <w:rPr>
          <w:rFonts w:asciiTheme="minorBidi" w:hAnsiTheme="minorBidi" w:hint="eastAsia"/>
          <w:iCs/>
          <w:color w:val="0000FF"/>
          <w:lang w:eastAsia="zh-TW"/>
        </w:rPr>
        <w:t>s Code include</w:t>
      </w:r>
      <w:r w:rsidR="00F44588">
        <w:rPr>
          <w:rFonts w:asciiTheme="minorBidi" w:hAnsiTheme="minorBidi" w:hint="eastAsia"/>
          <w:iCs/>
          <w:color w:val="0000FF"/>
          <w:lang w:eastAsia="zh-TW"/>
        </w:rPr>
        <w:t>s</w:t>
      </w:r>
      <w:r w:rsidR="005E2139">
        <w:rPr>
          <w:rFonts w:asciiTheme="minorBidi" w:hAnsiTheme="minorBidi" w:hint="eastAsia"/>
          <w:iCs/>
          <w:color w:val="0000FF"/>
          <w:lang w:eastAsia="zh-TW"/>
        </w:rPr>
        <w:t xml:space="preserve"> additional provisions it deem</w:t>
      </w:r>
      <w:r w:rsidR="00F44588">
        <w:rPr>
          <w:rFonts w:asciiTheme="minorBidi" w:hAnsiTheme="minorBidi" w:hint="eastAsia"/>
          <w:iCs/>
          <w:color w:val="0000FF"/>
          <w:lang w:eastAsia="zh-TW"/>
        </w:rPr>
        <w:t>s</w:t>
      </w:r>
      <w:r w:rsidR="005E2139">
        <w:rPr>
          <w:rFonts w:asciiTheme="minorBidi" w:hAnsiTheme="minorBidi" w:hint="eastAsia"/>
          <w:iCs/>
          <w:color w:val="0000FF"/>
          <w:lang w:eastAsia="zh-TW"/>
        </w:rPr>
        <w:t xml:space="preserve"> necessary, such as making sure that suppliers have a child labor remediation procedure in place. </w:t>
      </w:r>
      <w:r w:rsidR="001473A1">
        <w:rPr>
          <w:rFonts w:asciiTheme="minorBidi" w:hAnsiTheme="minorBidi" w:hint="eastAsia"/>
          <w:iCs/>
          <w:color w:val="0000FF"/>
          <w:lang w:eastAsia="zh-TW"/>
        </w:rPr>
        <w:t>The latest version of TSMC</w:t>
      </w:r>
      <w:r w:rsidR="001473A1">
        <w:rPr>
          <w:rFonts w:asciiTheme="minorBidi" w:hAnsiTheme="minorBidi"/>
          <w:iCs/>
          <w:color w:val="0000FF"/>
          <w:lang w:eastAsia="zh-TW"/>
        </w:rPr>
        <w:t>’</w:t>
      </w:r>
      <w:r w:rsidR="001473A1">
        <w:rPr>
          <w:rFonts w:asciiTheme="minorBidi" w:hAnsiTheme="minorBidi" w:hint="eastAsia"/>
          <w:iCs/>
          <w:color w:val="0000FF"/>
          <w:lang w:eastAsia="zh-TW"/>
        </w:rPr>
        <w:t xml:space="preserve">s Code is aligned to version 5.1 of the EICC Code, </w:t>
      </w:r>
      <w:r w:rsidR="00FA7A62">
        <w:rPr>
          <w:rFonts w:asciiTheme="minorBidi" w:hAnsiTheme="minorBidi" w:hint="eastAsia"/>
          <w:iCs/>
          <w:color w:val="0000FF"/>
          <w:lang w:eastAsia="zh-TW"/>
        </w:rPr>
        <w:t>meaning</w:t>
      </w:r>
      <w:r w:rsidR="001473A1">
        <w:rPr>
          <w:rFonts w:asciiTheme="minorBidi" w:hAnsiTheme="minorBidi" w:hint="eastAsia"/>
          <w:iCs/>
          <w:color w:val="0000FF"/>
          <w:lang w:eastAsia="zh-TW"/>
        </w:rPr>
        <w:t xml:space="preserve"> recruitment fee is now strictly forbidden.</w:t>
      </w:r>
      <w:r w:rsidR="000C5DBF">
        <w:rPr>
          <w:rFonts w:asciiTheme="minorBidi" w:hAnsiTheme="minorBidi" w:hint="eastAsia"/>
          <w:iCs/>
          <w:color w:val="0000FF"/>
          <w:lang w:eastAsia="zh-TW"/>
        </w:rPr>
        <w:t xml:space="preserve"> </w:t>
      </w:r>
    </w:p>
    <w:p w14:paraId="02A227A2" w14:textId="77777777" w:rsidR="005E2139" w:rsidRDefault="005E2139" w:rsidP="005E2139">
      <w:pPr>
        <w:rPr>
          <w:rFonts w:asciiTheme="minorBidi" w:hAnsiTheme="minorBidi"/>
          <w:iCs/>
          <w:color w:val="0000FF"/>
          <w:lang w:eastAsia="zh-TW"/>
        </w:rPr>
      </w:pPr>
      <w:r w:rsidRPr="00954003">
        <w:rPr>
          <w:rFonts w:asciiTheme="minorBidi" w:hAnsiTheme="minorBidi" w:hint="eastAsia"/>
          <w:iCs/>
          <w:color w:val="0000FF"/>
          <w:lang w:eastAsia="zh-TW"/>
        </w:rPr>
        <w:t xml:space="preserve">TSMC Supplier Code of Conduct: </w:t>
      </w:r>
      <w:hyperlink r:id="rId23" w:history="1">
        <w:r w:rsidRPr="009359FC">
          <w:rPr>
            <w:rStyle w:val="Hyperlink"/>
            <w:rFonts w:asciiTheme="minorBidi" w:hAnsiTheme="minorBidi"/>
            <w:iCs/>
            <w:lang w:eastAsia="zh-TW"/>
          </w:rPr>
          <w:t>https://supply.tsmc.com.tw/sncdata/Supply_Online_Supplier%20Code%20of%20Conduct.pdf</w:t>
        </w:r>
      </w:hyperlink>
    </w:p>
    <w:p w14:paraId="74AB28B0" w14:textId="77777777" w:rsidR="00F44588" w:rsidRDefault="00F44588" w:rsidP="009E3B33">
      <w:pPr>
        <w:rPr>
          <w:rFonts w:asciiTheme="minorBidi" w:hAnsiTheme="minorBidi"/>
          <w:iCs/>
          <w:color w:val="0000FF"/>
          <w:lang w:eastAsia="zh-TW"/>
        </w:rPr>
      </w:pPr>
    </w:p>
    <w:p w14:paraId="7A4DCFDC" w14:textId="0F54DB58" w:rsidR="005E2139" w:rsidRDefault="005E2139" w:rsidP="009E3B33">
      <w:pPr>
        <w:rPr>
          <w:rFonts w:asciiTheme="minorBidi" w:hAnsiTheme="minorBidi"/>
          <w:iCs/>
          <w:color w:val="0000FF"/>
          <w:lang w:eastAsia="zh-TW"/>
        </w:rPr>
      </w:pPr>
      <w:r w:rsidRPr="00095657">
        <w:rPr>
          <w:rFonts w:asciiTheme="minorBidi" w:hAnsiTheme="minorBidi"/>
          <w:iCs/>
          <w:color w:val="0000FF"/>
        </w:rPr>
        <w:t xml:space="preserve">To ensure that the </w:t>
      </w:r>
      <w:r w:rsidR="001473A1">
        <w:rPr>
          <w:rFonts w:asciiTheme="minorBidi" w:hAnsiTheme="minorBidi" w:hint="eastAsia"/>
          <w:iCs/>
          <w:color w:val="0000FF"/>
          <w:lang w:eastAsia="zh-TW"/>
        </w:rPr>
        <w:t xml:space="preserve">Supplier </w:t>
      </w:r>
      <w:r w:rsidRPr="00095657">
        <w:rPr>
          <w:rFonts w:asciiTheme="minorBidi" w:hAnsiTheme="minorBidi"/>
          <w:iCs/>
          <w:color w:val="0000FF"/>
        </w:rPr>
        <w:t xml:space="preserve">Code </w:t>
      </w:r>
      <w:r w:rsidR="001473A1">
        <w:rPr>
          <w:rFonts w:asciiTheme="minorBidi" w:hAnsiTheme="minorBidi" w:hint="eastAsia"/>
          <w:iCs/>
          <w:color w:val="0000FF"/>
          <w:lang w:eastAsia="zh-TW"/>
        </w:rPr>
        <w:t xml:space="preserve">of Conduct </w:t>
      </w:r>
      <w:r w:rsidRPr="00095657">
        <w:rPr>
          <w:rFonts w:asciiTheme="minorBidi" w:hAnsiTheme="minorBidi"/>
          <w:iCs/>
          <w:color w:val="0000FF"/>
        </w:rPr>
        <w:t xml:space="preserve">stays relevant to evolving issues and trends, </w:t>
      </w:r>
      <w:r>
        <w:rPr>
          <w:rFonts w:asciiTheme="minorBidi" w:hAnsiTheme="minorBidi" w:hint="eastAsia"/>
          <w:iCs/>
          <w:color w:val="0000FF"/>
          <w:lang w:eastAsia="zh-TW"/>
        </w:rPr>
        <w:t xml:space="preserve">it is defined in </w:t>
      </w:r>
      <w:r w:rsidR="000C5DBF">
        <w:rPr>
          <w:rFonts w:asciiTheme="minorBidi" w:hAnsiTheme="minorBidi" w:hint="eastAsia"/>
          <w:iCs/>
          <w:color w:val="0000FF"/>
          <w:lang w:eastAsia="zh-TW"/>
        </w:rPr>
        <w:t>TSMC</w:t>
      </w:r>
      <w:r w:rsidR="000C5DBF">
        <w:rPr>
          <w:rFonts w:asciiTheme="minorBidi" w:hAnsiTheme="minorBidi"/>
          <w:iCs/>
          <w:color w:val="0000FF"/>
          <w:lang w:eastAsia="zh-TW"/>
        </w:rPr>
        <w:t>’</w:t>
      </w:r>
      <w:r w:rsidR="000C5DBF">
        <w:rPr>
          <w:rFonts w:asciiTheme="minorBidi" w:hAnsiTheme="minorBidi" w:hint="eastAsia"/>
          <w:iCs/>
          <w:color w:val="0000FF"/>
          <w:lang w:eastAsia="zh-TW"/>
        </w:rPr>
        <w:t>s</w:t>
      </w:r>
      <w:r>
        <w:rPr>
          <w:rFonts w:asciiTheme="minorBidi" w:hAnsiTheme="minorBidi" w:hint="eastAsia"/>
          <w:iCs/>
          <w:color w:val="0000FF"/>
          <w:lang w:eastAsia="zh-TW"/>
        </w:rPr>
        <w:t xml:space="preserve"> procedure that </w:t>
      </w:r>
      <w:r w:rsidRPr="00095657">
        <w:rPr>
          <w:rFonts w:asciiTheme="minorBidi" w:hAnsiTheme="minorBidi"/>
          <w:iCs/>
          <w:color w:val="0000FF"/>
        </w:rPr>
        <w:t xml:space="preserve">the Code </w:t>
      </w:r>
      <w:r>
        <w:rPr>
          <w:rFonts w:asciiTheme="minorBidi" w:hAnsiTheme="minorBidi" w:hint="eastAsia"/>
          <w:iCs/>
          <w:color w:val="0000FF"/>
          <w:lang w:eastAsia="zh-TW"/>
        </w:rPr>
        <w:t xml:space="preserve">needs to be reviewed </w:t>
      </w:r>
      <w:r w:rsidRPr="00095657">
        <w:rPr>
          <w:rFonts w:asciiTheme="minorBidi" w:hAnsiTheme="minorBidi"/>
          <w:iCs/>
          <w:color w:val="0000FF"/>
        </w:rPr>
        <w:t>at least once every two years. In fact, the Code has seen three revisions since its inception, each time getting more stringent than before.</w:t>
      </w:r>
    </w:p>
    <w:p w14:paraId="1776BF4B" w14:textId="77777777" w:rsidR="00B95C65" w:rsidRPr="008E4EF4" w:rsidRDefault="00B95C65" w:rsidP="009E3B33">
      <w:pPr>
        <w:rPr>
          <w:rFonts w:asciiTheme="minorBidi" w:hAnsiTheme="minorBidi"/>
          <w:i/>
          <w:iCs/>
          <w:lang w:eastAsia="zh-TW"/>
        </w:rPr>
      </w:pPr>
    </w:p>
    <w:p w14:paraId="2CE573EE" w14:textId="77777777" w:rsidR="009E3B33" w:rsidRPr="008E4EF4" w:rsidRDefault="009E3B33" w:rsidP="009E3B33">
      <w:pPr>
        <w:rPr>
          <w:rFonts w:asciiTheme="minorBidi" w:hAnsiTheme="minorBidi"/>
        </w:rPr>
      </w:pPr>
      <w:r w:rsidRPr="008E4EF4">
        <w:rPr>
          <w:rFonts w:asciiTheme="minorBidi" w:hAnsiTheme="minorBidi"/>
        </w:rPr>
        <w:t>Management</w:t>
      </w:r>
    </w:p>
    <w:p w14:paraId="57B63F30" w14:textId="77777777" w:rsidR="00C77A58" w:rsidRPr="008E4EF4" w:rsidRDefault="009E3B33" w:rsidP="00C77A58">
      <w:pPr>
        <w:rPr>
          <w:rFonts w:asciiTheme="minorBidi" w:hAnsiTheme="minorBidi"/>
        </w:rPr>
      </w:pPr>
      <w:r w:rsidRPr="008E4EF4">
        <w:rPr>
          <w:rFonts w:asciiTheme="minorBidi" w:hAnsiTheme="minorBidi"/>
        </w:rPr>
        <w:t xml:space="preserve">4. </w:t>
      </w:r>
      <w:r w:rsidR="00C77A58" w:rsidRPr="00C77A58">
        <w:rPr>
          <w:rFonts w:asciiTheme="minorBidi" w:hAnsiTheme="minorBidi"/>
        </w:rPr>
        <w:t>Who within your company is responsible for the implementation of your company's supply chain policies and standards relevant to human trafficking and forced labor?  Please indicate the committee, team or officer, and describe their scope of responsibility.</w:t>
      </w:r>
    </w:p>
    <w:p w14:paraId="021599C7" w14:textId="493CAC0A" w:rsidR="00F44588" w:rsidRPr="00F44588" w:rsidRDefault="00F44588" w:rsidP="00F44588">
      <w:pPr>
        <w:rPr>
          <w:rFonts w:asciiTheme="minorBidi" w:hAnsiTheme="minorBidi"/>
          <w:color w:val="0000FF"/>
          <w:lang w:eastAsia="zh-TW"/>
        </w:rPr>
      </w:pPr>
      <w:r w:rsidRPr="00F44588">
        <w:rPr>
          <w:rFonts w:asciiTheme="minorBidi" w:hAnsiTheme="minorBidi" w:hint="eastAsia"/>
          <w:color w:val="0000FF"/>
          <w:lang w:eastAsia="zh-TW"/>
        </w:rPr>
        <w:lastRenderedPageBreak/>
        <w:t xml:space="preserve">Within the </w:t>
      </w:r>
      <w:r>
        <w:rPr>
          <w:rFonts w:asciiTheme="minorBidi" w:hAnsiTheme="minorBidi"/>
          <w:color w:val="0000FF"/>
          <w:lang w:eastAsia="zh-TW"/>
        </w:rPr>
        <w:t>company</w:t>
      </w:r>
      <w:r>
        <w:rPr>
          <w:rFonts w:asciiTheme="minorBidi" w:hAnsiTheme="minorBidi" w:hint="eastAsia"/>
          <w:color w:val="0000FF"/>
          <w:lang w:eastAsia="zh-TW"/>
        </w:rPr>
        <w:t>, the EICC task force shoulders the responsibilities to enforce the Code in the supply chain. The task force</w:t>
      </w:r>
      <w:r w:rsidRPr="00F44588">
        <w:rPr>
          <w:rFonts w:asciiTheme="minorBidi" w:hAnsiTheme="minorBidi"/>
          <w:color w:val="0000FF"/>
          <w:lang w:eastAsia="zh-TW"/>
        </w:rPr>
        <w:t xml:space="preserve"> is a team effort involving multiple divisions including Supply Chain, Operations, Human Resources, Environment, Safety and Health (ESH), Public Relations, Investor Relations, Customer Service, and Legal.</w:t>
      </w:r>
      <w:r>
        <w:rPr>
          <w:rFonts w:asciiTheme="minorBidi" w:hAnsiTheme="minorBidi" w:hint="eastAsia"/>
          <w:color w:val="0000FF"/>
          <w:lang w:eastAsia="zh-TW"/>
        </w:rPr>
        <w:t xml:space="preserve"> Members of the task force</w:t>
      </w:r>
      <w:r w:rsidRPr="00F44588">
        <w:rPr>
          <w:rFonts w:asciiTheme="minorBidi" w:hAnsiTheme="minorBidi"/>
          <w:color w:val="0000FF"/>
          <w:lang w:eastAsia="zh-TW"/>
        </w:rPr>
        <w:t xml:space="preserve"> meet regularly to address priorities and chart necessary course of action. To enforce managerial accountability, the task force reports to two Senior Vice Presidents who respectively lead the Supply Chain division and the CSR Committee, and the latter in turn reports the company’s CSR progress to the Board of Directors regularly. The taskforce also distributes a quarterly bulletin to all the internal stakeholders to report progress and escalate issues.</w:t>
      </w:r>
    </w:p>
    <w:p w14:paraId="11B911A1" w14:textId="77777777" w:rsidR="00F44588" w:rsidRPr="00F44588" w:rsidRDefault="00F44588" w:rsidP="00F44588">
      <w:pPr>
        <w:rPr>
          <w:rFonts w:asciiTheme="minorBidi" w:hAnsiTheme="minorBidi"/>
          <w:color w:val="0000FF"/>
          <w:lang w:eastAsia="zh-TW"/>
        </w:rPr>
      </w:pPr>
    </w:p>
    <w:p w14:paraId="167D00F2" w14:textId="03E61906" w:rsidR="00F44588" w:rsidRPr="00F44588" w:rsidRDefault="00F44588" w:rsidP="00F44588">
      <w:pPr>
        <w:rPr>
          <w:rFonts w:asciiTheme="minorBidi" w:hAnsiTheme="minorBidi"/>
          <w:color w:val="0000FF"/>
          <w:lang w:eastAsia="zh-TW"/>
        </w:rPr>
      </w:pPr>
      <w:r w:rsidRPr="00F44588">
        <w:rPr>
          <w:rFonts w:asciiTheme="minorBidi" w:hAnsiTheme="minorBidi"/>
          <w:color w:val="0000FF"/>
          <w:lang w:eastAsia="zh-TW"/>
        </w:rPr>
        <w:t>Different from many other companies, the task force operates under the coordination of the Supply Chain division and such an arrangement is deliberate. In a relative sense, TSMC believes that the risks associated with its suppliers are higher and the Supply Chain division is naturally the ideal candidate for driving supplier performance elevation.</w:t>
      </w:r>
    </w:p>
    <w:p w14:paraId="6544DD33" w14:textId="77777777" w:rsidR="00F44588" w:rsidRPr="008E4EF4" w:rsidRDefault="00F44588" w:rsidP="00C77A58">
      <w:pPr>
        <w:rPr>
          <w:rFonts w:asciiTheme="minorBidi" w:hAnsiTheme="minorBidi"/>
          <w:lang w:eastAsia="zh-TW"/>
        </w:rPr>
      </w:pPr>
    </w:p>
    <w:p w14:paraId="4FB27D44" w14:textId="77777777" w:rsidR="00F07DB5" w:rsidRPr="008E4EF4" w:rsidRDefault="00F07DB5" w:rsidP="00F07DB5">
      <w:pPr>
        <w:rPr>
          <w:rFonts w:asciiTheme="minorBidi" w:hAnsiTheme="minorBidi"/>
        </w:rPr>
      </w:pPr>
      <w:r w:rsidRPr="008E4EF4">
        <w:rPr>
          <w:rFonts w:asciiTheme="minorBidi" w:hAnsiTheme="minorBidi"/>
        </w:rPr>
        <w:t>Training</w:t>
      </w:r>
    </w:p>
    <w:p w14:paraId="0D7C6888" w14:textId="5F6548C5" w:rsidR="00952B6C" w:rsidRPr="008E4EF4" w:rsidRDefault="00F07DB5" w:rsidP="00C942EE">
      <w:pPr>
        <w:rPr>
          <w:rFonts w:asciiTheme="minorBidi" w:hAnsiTheme="minorBidi"/>
        </w:rPr>
      </w:pPr>
      <w:r w:rsidRPr="008E4EF4">
        <w:rPr>
          <w:rFonts w:asciiTheme="minorBidi" w:hAnsiTheme="minorBidi"/>
        </w:rPr>
        <w:t xml:space="preserve">5. </w:t>
      </w:r>
      <w:r w:rsidR="00C942EE" w:rsidRPr="00C942EE">
        <w:rPr>
          <w:rFonts w:asciiTheme="minorBidi" w:hAnsiTheme="minorBidi"/>
        </w:rPr>
        <w:t>Does your company conduct training programs for internal decision-makers and suppliers on risks, policies and standards related to human trafficking and forced labor?  Please describe.</w:t>
      </w:r>
    </w:p>
    <w:p w14:paraId="422A6354" w14:textId="01126EB0" w:rsidR="00D356C3" w:rsidRDefault="00D356C3" w:rsidP="00B90664">
      <w:pPr>
        <w:rPr>
          <w:rFonts w:asciiTheme="minorBidi" w:hAnsiTheme="minorBidi"/>
          <w:color w:val="0000FF"/>
          <w:lang w:eastAsia="zh-TW"/>
        </w:rPr>
      </w:pPr>
      <w:r w:rsidRPr="00D356C3">
        <w:rPr>
          <w:rFonts w:asciiTheme="minorBidi" w:hAnsiTheme="minorBidi" w:hint="eastAsia"/>
          <w:color w:val="0000FF"/>
          <w:lang w:eastAsia="zh-TW"/>
        </w:rPr>
        <w:t>TSMC</w:t>
      </w:r>
      <w:r w:rsidRPr="00D356C3">
        <w:rPr>
          <w:rFonts w:asciiTheme="minorBidi" w:hAnsiTheme="minorBidi"/>
          <w:color w:val="0000FF"/>
          <w:lang w:eastAsia="zh-TW"/>
        </w:rPr>
        <w:t>’</w:t>
      </w:r>
      <w:r w:rsidRPr="00D356C3">
        <w:rPr>
          <w:rFonts w:asciiTheme="minorBidi" w:hAnsiTheme="minorBidi" w:hint="eastAsia"/>
          <w:color w:val="0000FF"/>
          <w:lang w:eastAsia="zh-TW"/>
        </w:rPr>
        <w:t xml:space="preserve">s Supply Chain personnel </w:t>
      </w:r>
      <w:r w:rsidR="006F67FC">
        <w:rPr>
          <w:rFonts w:asciiTheme="minorBidi" w:hAnsiTheme="minorBidi" w:hint="eastAsia"/>
          <w:color w:val="0000FF"/>
          <w:lang w:eastAsia="zh-TW"/>
        </w:rPr>
        <w:t xml:space="preserve">are the key internal stakeholders because they </w:t>
      </w:r>
      <w:r>
        <w:rPr>
          <w:rFonts w:asciiTheme="minorBidi" w:hAnsiTheme="minorBidi" w:hint="eastAsia"/>
          <w:color w:val="0000FF"/>
          <w:lang w:eastAsia="zh-TW"/>
        </w:rPr>
        <w:t>lead</w:t>
      </w:r>
      <w:r w:rsidRPr="00D356C3">
        <w:rPr>
          <w:rFonts w:asciiTheme="minorBidi" w:hAnsiTheme="minorBidi" w:hint="eastAsia"/>
          <w:color w:val="0000FF"/>
          <w:lang w:eastAsia="zh-TW"/>
        </w:rPr>
        <w:t xml:space="preserve"> the on-site audits in Taiwan to verify suppliers</w:t>
      </w:r>
      <w:r w:rsidRPr="00D356C3">
        <w:rPr>
          <w:rFonts w:asciiTheme="minorBidi" w:hAnsiTheme="minorBidi"/>
          <w:color w:val="0000FF"/>
          <w:lang w:eastAsia="zh-TW"/>
        </w:rPr>
        <w:t>’</w:t>
      </w:r>
      <w:r w:rsidRPr="00D356C3">
        <w:rPr>
          <w:rFonts w:asciiTheme="minorBidi" w:hAnsiTheme="minorBidi" w:hint="eastAsia"/>
          <w:color w:val="0000FF"/>
          <w:lang w:eastAsia="zh-TW"/>
        </w:rPr>
        <w:t xml:space="preserve"> compliance</w:t>
      </w:r>
      <w:r>
        <w:rPr>
          <w:rFonts w:asciiTheme="minorBidi" w:hAnsiTheme="minorBidi" w:hint="eastAsia"/>
          <w:color w:val="0000FF"/>
          <w:lang w:eastAsia="zh-TW"/>
        </w:rPr>
        <w:t xml:space="preserve"> with a multitude of standards, including those related to human trafficking and forced labor</w:t>
      </w:r>
      <w:r w:rsidRPr="00D356C3">
        <w:rPr>
          <w:rFonts w:asciiTheme="minorBidi" w:hAnsiTheme="minorBidi" w:hint="eastAsia"/>
          <w:color w:val="0000FF"/>
          <w:lang w:eastAsia="zh-TW"/>
        </w:rPr>
        <w:t xml:space="preserve">. To </w:t>
      </w:r>
      <w:r>
        <w:rPr>
          <w:rFonts w:asciiTheme="minorBidi" w:hAnsiTheme="minorBidi" w:hint="eastAsia"/>
          <w:color w:val="0000FF"/>
          <w:lang w:eastAsia="zh-TW"/>
        </w:rPr>
        <w:t xml:space="preserve">ensure that they have the necessary skills and knowledge </w:t>
      </w:r>
      <w:r>
        <w:rPr>
          <w:rFonts w:asciiTheme="minorBidi" w:hAnsiTheme="minorBidi" w:hint="eastAsia"/>
          <w:color w:val="0000FF"/>
          <w:lang w:eastAsia="zh-TW"/>
        </w:rPr>
        <w:lastRenderedPageBreak/>
        <w:t xml:space="preserve">the perform the roles adequately, in 2015 alone </w:t>
      </w:r>
      <w:r w:rsidRPr="00D356C3">
        <w:rPr>
          <w:rFonts w:asciiTheme="minorBidi" w:hAnsiTheme="minorBidi"/>
          <w:color w:val="0000FF"/>
          <w:lang w:eastAsia="zh-TW"/>
        </w:rPr>
        <w:t>four separate training workshops (on the Supplier Code of Conduct, general audit skills, effective labor audits, and working hours and wages review) were carried out for more than 25 division members</w:t>
      </w:r>
      <w:r>
        <w:rPr>
          <w:rFonts w:asciiTheme="minorBidi" w:hAnsiTheme="minorBidi" w:hint="eastAsia"/>
          <w:color w:val="0000FF"/>
          <w:lang w:eastAsia="zh-TW"/>
        </w:rPr>
        <w:t>.</w:t>
      </w:r>
    </w:p>
    <w:p w14:paraId="3A299BE1" w14:textId="77777777" w:rsidR="00D356C3" w:rsidRDefault="00D356C3" w:rsidP="00B90664">
      <w:pPr>
        <w:rPr>
          <w:rFonts w:asciiTheme="minorBidi" w:hAnsiTheme="minorBidi"/>
          <w:color w:val="0000FF"/>
          <w:lang w:eastAsia="zh-TW"/>
        </w:rPr>
      </w:pPr>
    </w:p>
    <w:p w14:paraId="694DE84B" w14:textId="2272779C" w:rsidR="00D356C3" w:rsidRDefault="00D356C3" w:rsidP="00B90664">
      <w:pPr>
        <w:rPr>
          <w:rFonts w:asciiTheme="minorBidi" w:hAnsiTheme="minorBidi"/>
          <w:color w:val="0000FF"/>
          <w:lang w:eastAsia="zh-TW"/>
        </w:rPr>
      </w:pPr>
      <w:r>
        <w:rPr>
          <w:rFonts w:asciiTheme="minorBidi" w:hAnsiTheme="minorBidi" w:hint="eastAsia"/>
          <w:color w:val="0000FF"/>
          <w:lang w:eastAsia="zh-TW"/>
        </w:rPr>
        <w:t xml:space="preserve">Meanwhile, TSMC also understands that many of its suppliers, especially those small in scale, remain unfamiliar with the Code expectations. To </w:t>
      </w:r>
      <w:r w:rsidRPr="00D356C3">
        <w:rPr>
          <w:rFonts w:asciiTheme="minorBidi" w:hAnsiTheme="minorBidi"/>
          <w:color w:val="0000FF"/>
          <w:lang w:eastAsia="zh-TW"/>
        </w:rPr>
        <w:t>bridge the gap, TSMC</w:t>
      </w:r>
      <w:r>
        <w:rPr>
          <w:rFonts w:asciiTheme="minorBidi" w:hAnsiTheme="minorBidi" w:hint="eastAsia"/>
          <w:color w:val="0000FF"/>
          <w:lang w:eastAsia="zh-TW"/>
        </w:rPr>
        <w:t xml:space="preserve"> </w:t>
      </w:r>
      <w:r w:rsidRPr="00D356C3">
        <w:rPr>
          <w:rFonts w:asciiTheme="minorBidi" w:hAnsiTheme="minorBidi"/>
          <w:color w:val="0000FF"/>
          <w:lang w:eastAsia="zh-TW"/>
        </w:rPr>
        <w:t>host</w:t>
      </w:r>
      <w:r>
        <w:rPr>
          <w:rFonts w:asciiTheme="minorBidi" w:hAnsiTheme="minorBidi" w:hint="eastAsia"/>
          <w:color w:val="0000FF"/>
          <w:lang w:eastAsia="zh-TW"/>
        </w:rPr>
        <w:t>ed</w:t>
      </w:r>
      <w:r w:rsidRPr="00D356C3">
        <w:rPr>
          <w:rFonts w:asciiTheme="minorBidi" w:hAnsiTheme="minorBidi"/>
          <w:color w:val="0000FF"/>
          <w:lang w:eastAsia="zh-TW"/>
        </w:rPr>
        <w:t xml:space="preserve"> </w:t>
      </w:r>
      <w:r>
        <w:rPr>
          <w:rFonts w:asciiTheme="minorBidi" w:hAnsiTheme="minorBidi" w:hint="eastAsia"/>
          <w:color w:val="0000FF"/>
          <w:lang w:eastAsia="zh-TW"/>
        </w:rPr>
        <w:t xml:space="preserve">a number of </w:t>
      </w:r>
      <w:r w:rsidRPr="00D356C3">
        <w:rPr>
          <w:rFonts w:asciiTheme="minorBidi" w:hAnsiTheme="minorBidi"/>
          <w:color w:val="0000FF"/>
          <w:lang w:eastAsia="zh-TW"/>
        </w:rPr>
        <w:t>outreach and training sessions for its suppliers</w:t>
      </w:r>
      <w:r w:rsidR="006F67FC">
        <w:rPr>
          <w:rFonts w:asciiTheme="minorBidi" w:hAnsiTheme="minorBidi" w:hint="eastAsia"/>
          <w:color w:val="0000FF"/>
          <w:lang w:eastAsia="zh-TW"/>
        </w:rPr>
        <w:t xml:space="preserve"> in 2015 and will continue to do so in the future.</w:t>
      </w:r>
      <w:r w:rsidR="005728CA">
        <w:rPr>
          <w:rFonts w:asciiTheme="minorBidi" w:hAnsiTheme="minorBidi" w:hint="eastAsia"/>
          <w:color w:val="0000FF"/>
          <w:lang w:eastAsia="zh-TW"/>
        </w:rPr>
        <w:t xml:space="preserve"> </w:t>
      </w:r>
    </w:p>
    <w:p w14:paraId="0E19A9E1" w14:textId="77777777" w:rsidR="005728CA" w:rsidRPr="00D356C3" w:rsidRDefault="005728CA" w:rsidP="00B90664">
      <w:pPr>
        <w:rPr>
          <w:rFonts w:asciiTheme="minorBidi" w:hAnsiTheme="minorBidi"/>
          <w:color w:val="0000FF"/>
          <w:lang w:eastAsia="zh-TW"/>
        </w:rPr>
      </w:pPr>
    </w:p>
    <w:p w14:paraId="26B9AB0F" w14:textId="77777777" w:rsidR="00D356C3" w:rsidRPr="005728CA" w:rsidRDefault="00D356C3" w:rsidP="00D356C3">
      <w:pPr>
        <w:pStyle w:val="ListParagraph"/>
        <w:widowControl w:val="0"/>
        <w:numPr>
          <w:ilvl w:val="0"/>
          <w:numId w:val="8"/>
        </w:numPr>
        <w:autoSpaceDE w:val="0"/>
        <w:autoSpaceDN w:val="0"/>
        <w:adjustRightInd w:val="0"/>
        <w:spacing w:after="0" w:line="240" w:lineRule="auto"/>
        <w:contextualSpacing w:val="0"/>
        <w:rPr>
          <w:rFonts w:ascii="Arial" w:eastAsia="MingLiU" w:hAnsi="Arial" w:cs="Arial"/>
          <w:color w:val="0000FF"/>
        </w:rPr>
      </w:pPr>
      <w:r w:rsidRPr="005728CA">
        <w:rPr>
          <w:rFonts w:ascii="Arial" w:hAnsi="Arial" w:cs="Arial"/>
          <w:color w:val="0000FF"/>
        </w:rPr>
        <w:t>Outreach for Suppliers on EICC at 2015 TSMC Supply Chain Management Forum</w:t>
      </w:r>
    </w:p>
    <w:p w14:paraId="3BE4239C" w14:textId="77777777" w:rsidR="00D356C3" w:rsidRPr="005728CA" w:rsidRDefault="00D356C3" w:rsidP="00966945">
      <w:pPr>
        <w:ind w:firstLine="480"/>
        <w:rPr>
          <w:rFonts w:ascii="Arial" w:hAnsi="Arial" w:cs="Arial"/>
          <w:color w:val="0000FF"/>
        </w:rPr>
      </w:pPr>
      <w:r w:rsidRPr="005728CA">
        <w:rPr>
          <w:rFonts w:ascii="Arial" w:hAnsi="Arial" w:cs="Arial"/>
          <w:noProof/>
          <w:color w:val="0000FF"/>
        </w:rPr>
        <w:drawing>
          <wp:inline distT="0" distB="0" distL="0" distR="0" wp14:anchorId="5123D745" wp14:editId="3CA1E915">
            <wp:extent cx="2924175" cy="19590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460" t="15271" r="23262" b="17596"/>
                    <a:stretch/>
                  </pic:blipFill>
                  <pic:spPr bwMode="auto">
                    <a:xfrm>
                      <a:off x="0" y="0"/>
                      <a:ext cx="2924175" cy="1959052"/>
                    </a:xfrm>
                    <a:prstGeom prst="rect">
                      <a:avLst/>
                    </a:prstGeom>
                    <a:ln>
                      <a:noFill/>
                    </a:ln>
                    <a:extLst>
                      <a:ext uri="{53640926-AAD7-44D8-BBD7-CCE9431645EC}">
                        <a14:shadowObscured xmlns:a14="http://schemas.microsoft.com/office/drawing/2010/main"/>
                      </a:ext>
                    </a:extLst>
                  </pic:spPr>
                </pic:pic>
              </a:graphicData>
            </a:graphic>
          </wp:inline>
        </w:drawing>
      </w:r>
    </w:p>
    <w:p w14:paraId="057EE8BA" w14:textId="77777777" w:rsidR="00966945" w:rsidRDefault="00966945" w:rsidP="00966945">
      <w:pPr>
        <w:pStyle w:val="ListParagraph"/>
        <w:widowControl w:val="0"/>
        <w:spacing w:after="0" w:line="240" w:lineRule="auto"/>
        <w:ind w:left="480"/>
        <w:contextualSpacing w:val="0"/>
        <w:rPr>
          <w:rFonts w:ascii="Arial" w:hAnsi="Arial" w:cs="Arial"/>
          <w:color w:val="0000FF"/>
        </w:rPr>
      </w:pPr>
    </w:p>
    <w:p w14:paraId="66DF3726" w14:textId="77777777" w:rsidR="00D356C3" w:rsidRPr="005728CA" w:rsidRDefault="00D356C3" w:rsidP="00D356C3">
      <w:pPr>
        <w:pStyle w:val="ListParagraph"/>
        <w:widowControl w:val="0"/>
        <w:numPr>
          <w:ilvl w:val="0"/>
          <w:numId w:val="7"/>
        </w:numPr>
        <w:spacing w:after="0" w:line="240" w:lineRule="auto"/>
        <w:contextualSpacing w:val="0"/>
        <w:rPr>
          <w:rFonts w:ascii="Arial" w:hAnsi="Arial" w:cs="Arial"/>
          <w:color w:val="0000FF"/>
        </w:rPr>
      </w:pPr>
      <w:r w:rsidRPr="005728CA">
        <w:rPr>
          <w:rFonts w:ascii="Arial" w:hAnsi="Arial" w:cs="Arial"/>
          <w:color w:val="0000FF"/>
        </w:rPr>
        <w:t>2015 Environmental, Health and Safety Training for Suppliers</w:t>
      </w:r>
    </w:p>
    <w:p w14:paraId="1C53AD16" w14:textId="77777777" w:rsidR="00D356C3" w:rsidRPr="00FD6FF3" w:rsidRDefault="00D356C3" w:rsidP="00966945">
      <w:pPr>
        <w:ind w:firstLine="480"/>
        <w:rPr>
          <w:rFonts w:ascii="Arial" w:hAnsi="Arial" w:cs="Arial"/>
          <w:color w:val="000000" w:themeColor="text1"/>
        </w:rPr>
      </w:pPr>
      <w:r>
        <w:rPr>
          <w:rFonts w:ascii="Arial" w:hAnsi="Arial" w:cs="Arial"/>
          <w:noProof/>
          <w:color w:val="000000" w:themeColor="text1"/>
        </w:rPr>
        <w:lastRenderedPageBreak/>
        <w:drawing>
          <wp:inline distT="0" distB="0" distL="0" distR="0" wp14:anchorId="76EB7CD7" wp14:editId="57A6DF1E">
            <wp:extent cx="2847975" cy="2138271"/>
            <wp:effectExtent l="19050" t="19050" r="9525" b="14605"/>
            <wp:docPr id="8" name="Picture 8" descr="D:\Users\ylsee\Desktop\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lsee\Desktop\IMG_02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6114" cy="2136874"/>
                    </a:xfrm>
                    <a:prstGeom prst="rect">
                      <a:avLst/>
                    </a:prstGeom>
                    <a:noFill/>
                    <a:ln>
                      <a:solidFill>
                        <a:schemeClr val="tx1"/>
                      </a:solidFill>
                    </a:ln>
                  </pic:spPr>
                </pic:pic>
              </a:graphicData>
            </a:graphic>
          </wp:inline>
        </w:drawing>
      </w:r>
    </w:p>
    <w:p w14:paraId="113FB174" w14:textId="77777777" w:rsidR="00C74A82" w:rsidRDefault="00C74A82" w:rsidP="00B90664">
      <w:pPr>
        <w:rPr>
          <w:rFonts w:asciiTheme="minorBidi" w:hAnsiTheme="minorBidi"/>
          <w:lang w:eastAsia="zh-TW"/>
        </w:rPr>
      </w:pPr>
    </w:p>
    <w:p w14:paraId="671F1615" w14:textId="77777777" w:rsidR="007A159F" w:rsidRPr="008E4EF4" w:rsidRDefault="007A159F" w:rsidP="00B90664">
      <w:pPr>
        <w:rPr>
          <w:rFonts w:asciiTheme="minorBidi" w:hAnsiTheme="minorBidi"/>
        </w:rPr>
      </w:pPr>
      <w:r w:rsidRPr="008E4EF4">
        <w:rPr>
          <w:rFonts w:asciiTheme="minorBidi" w:hAnsiTheme="minorBidi"/>
        </w:rPr>
        <w:t>Stakeholder engagement</w:t>
      </w:r>
    </w:p>
    <w:p w14:paraId="2E9F07A9" w14:textId="7755C3DF" w:rsidR="00952B6C" w:rsidRPr="00085E5F" w:rsidRDefault="007A159F" w:rsidP="00C942EE">
      <w:pPr>
        <w:rPr>
          <w:rFonts w:asciiTheme="minorBidi" w:hAnsiTheme="minorBidi"/>
          <w:color w:val="000000" w:themeColor="text1"/>
        </w:rPr>
      </w:pPr>
      <w:r w:rsidRPr="00F61AED">
        <w:rPr>
          <w:rFonts w:asciiTheme="minorBidi" w:hAnsiTheme="minorBidi"/>
          <w:color w:val="000000" w:themeColor="text1"/>
        </w:rPr>
        <w:t xml:space="preserve">6. </w:t>
      </w:r>
      <w:r w:rsidR="00C942EE" w:rsidRPr="00F61AED">
        <w:rPr>
          <w:rFonts w:asciiTheme="minorBidi" w:hAnsiTheme="minorBidi"/>
          <w:color w:val="000000" w:themeColor="text1"/>
        </w:rPr>
        <w:t>In the last three years, has your company engaged a) with local stakeholders such as NGOs, trade unions or policy makers or b) in multi-stakeholder initiatives on human trafficking and forced labor, especially as it relates to the supply chain?  Please describe with whom your company has engaged, the purpose of the engagement, and your company's role.</w:t>
      </w:r>
    </w:p>
    <w:p w14:paraId="25F5A4AE" w14:textId="26EDBCB2" w:rsidR="00E70721" w:rsidRPr="00F61AED" w:rsidRDefault="00F61AED" w:rsidP="007A159F">
      <w:pPr>
        <w:rPr>
          <w:rFonts w:asciiTheme="minorBidi" w:hAnsiTheme="minorBidi"/>
          <w:bCs/>
          <w:color w:val="0000FF"/>
          <w:lang w:eastAsia="zh-TW"/>
        </w:rPr>
      </w:pPr>
      <w:r w:rsidRPr="00F61AED">
        <w:rPr>
          <w:rFonts w:asciiTheme="minorBidi" w:hAnsiTheme="minorBidi" w:hint="eastAsia"/>
          <w:bCs/>
          <w:color w:val="0000FF"/>
          <w:lang w:eastAsia="zh-TW"/>
        </w:rPr>
        <w:t xml:space="preserve">The company maintains an open communication channel with external stakeholders through members in Investor Relations, Public Relations, ESH, and HR functions who are also represented in the EICC taskforce. </w:t>
      </w:r>
      <w:r>
        <w:rPr>
          <w:rFonts w:asciiTheme="minorBidi" w:hAnsiTheme="minorBidi" w:hint="eastAsia"/>
          <w:bCs/>
          <w:color w:val="0000FF"/>
          <w:lang w:eastAsia="zh-TW"/>
        </w:rPr>
        <w:t>That said, given that human trafficking and forced lab</w:t>
      </w:r>
      <w:r w:rsidR="00401514">
        <w:rPr>
          <w:rFonts w:asciiTheme="minorBidi" w:hAnsiTheme="minorBidi" w:hint="eastAsia"/>
          <w:bCs/>
          <w:color w:val="0000FF"/>
          <w:lang w:eastAsia="zh-TW"/>
        </w:rPr>
        <w:t>or are not a major issue in TSMC</w:t>
      </w:r>
      <w:r w:rsidR="00401514">
        <w:rPr>
          <w:rFonts w:asciiTheme="minorBidi" w:hAnsiTheme="minorBidi"/>
          <w:bCs/>
          <w:color w:val="0000FF"/>
          <w:lang w:eastAsia="zh-TW"/>
        </w:rPr>
        <w:t>’</w:t>
      </w:r>
      <w:r w:rsidR="00401514">
        <w:rPr>
          <w:rFonts w:asciiTheme="minorBidi" w:hAnsiTheme="minorBidi" w:hint="eastAsia"/>
          <w:bCs/>
          <w:color w:val="0000FF"/>
          <w:lang w:eastAsia="zh-TW"/>
        </w:rPr>
        <w:t xml:space="preserve">s </w:t>
      </w:r>
      <w:r>
        <w:rPr>
          <w:rFonts w:asciiTheme="minorBidi" w:hAnsiTheme="minorBidi" w:hint="eastAsia"/>
          <w:bCs/>
          <w:color w:val="0000FF"/>
          <w:lang w:eastAsia="zh-TW"/>
        </w:rPr>
        <w:t xml:space="preserve">supply base, they are hardly raised by local NGOs, trade unions, or policy makers. In recent years, </w:t>
      </w:r>
      <w:r w:rsidR="00401514">
        <w:rPr>
          <w:rFonts w:asciiTheme="minorBidi" w:hAnsiTheme="minorBidi" w:hint="eastAsia"/>
          <w:bCs/>
          <w:color w:val="0000FF"/>
          <w:lang w:eastAsia="zh-TW"/>
        </w:rPr>
        <w:t>given TSMC</w:t>
      </w:r>
      <w:r w:rsidR="00401514">
        <w:rPr>
          <w:rFonts w:asciiTheme="minorBidi" w:hAnsiTheme="minorBidi"/>
          <w:bCs/>
          <w:color w:val="0000FF"/>
          <w:lang w:eastAsia="zh-TW"/>
        </w:rPr>
        <w:t>’</w:t>
      </w:r>
      <w:r w:rsidR="00401514">
        <w:rPr>
          <w:rFonts w:asciiTheme="minorBidi" w:hAnsiTheme="minorBidi" w:hint="eastAsia"/>
          <w:bCs/>
          <w:color w:val="0000FF"/>
          <w:lang w:eastAsia="zh-TW"/>
        </w:rPr>
        <w:t>s extensive expansion and environmental footprint, the many dialogues they had</w:t>
      </w:r>
      <w:r>
        <w:rPr>
          <w:rFonts w:asciiTheme="minorBidi" w:hAnsiTheme="minorBidi" w:hint="eastAsia"/>
          <w:bCs/>
          <w:color w:val="0000FF"/>
          <w:lang w:eastAsia="zh-TW"/>
        </w:rPr>
        <w:t xml:space="preserve"> with TSMC </w:t>
      </w:r>
      <w:r w:rsidR="00401514">
        <w:rPr>
          <w:rFonts w:asciiTheme="minorBidi" w:hAnsiTheme="minorBidi" w:hint="eastAsia"/>
          <w:bCs/>
          <w:color w:val="0000FF"/>
          <w:lang w:eastAsia="zh-TW"/>
        </w:rPr>
        <w:t xml:space="preserve">focused primarily </w:t>
      </w:r>
      <w:r>
        <w:rPr>
          <w:rFonts w:asciiTheme="minorBidi" w:hAnsiTheme="minorBidi" w:hint="eastAsia"/>
          <w:bCs/>
          <w:color w:val="0000FF"/>
          <w:lang w:eastAsia="zh-TW"/>
        </w:rPr>
        <w:t>on environmental protection and waste management.</w:t>
      </w:r>
    </w:p>
    <w:p w14:paraId="23B120BC" w14:textId="77777777" w:rsidR="00F61AED" w:rsidRPr="008E4EF4" w:rsidRDefault="00F61AED" w:rsidP="007A159F">
      <w:pPr>
        <w:rPr>
          <w:rFonts w:asciiTheme="minorBidi" w:hAnsiTheme="minorBidi"/>
          <w:b/>
          <w:bCs/>
          <w:u w:val="single"/>
          <w:lang w:eastAsia="zh-TW"/>
        </w:rPr>
      </w:pPr>
    </w:p>
    <w:p w14:paraId="5BBB6939" w14:textId="77777777" w:rsidR="007A159F" w:rsidRPr="008E4EF4" w:rsidRDefault="007A159F" w:rsidP="007A159F">
      <w:pPr>
        <w:rPr>
          <w:rFonts w:asciiTheme="minorBidi" w:hAnsiTheme="minorBidi"/>
          <w:b/>
          <w:bCs/>
          <w:u w:val="single"/>
        </w:rPr>
      </w:pPr>
      <w:r w:rsidRPr="008E4EF4">
        <w:rPr>
          <w:rFonts w:asciiTheme="minorBidi" w:hAnsiTheme="minorBidi"/>
          <w:b/>
          <w:bCs/>
          <w:u w:val="single"/>
        </w:rPr>
        <w:t>Traceability and risk assessment</w:t>
      </w:r>
    </w:p>
    <w:p w14:paraId="3FC08A85" w14:textId="77777777" w:rsidR="007A159F" w:rsidRPr="008E4EF4" w:rsidRDefault="002A5A45" w:rsidP="007A159F">
      <w:pPr>
        <w:rPr>
          <w:rFonts w:asciiTheme="minorBidi" w:hAnsiTheme="minorBidi"/>
        </w:rPr>
      </w:pPr>
      <w:r w:rsidRPr="008E4EF4">
        <w:rPr>
          <w:rFonts w:asciiTheme="minorBidi" w:hAnsiTheme="minorBidi"/>
        </w:rPr>
        <w:lastRenderedPageBreak/>
        <w:t>Traceabil</w:t>
      </w:r>
      <w:r w:rsidR="007A159F" w:rsidRPr="008E4EF4">
        <w:rPr>
          <w:rFonts w:asciiTheme="minorBidi" w:hAnsiTheme="minorBidi"/>
        </w:rPr>
        <w:t>ity and risk assessment</w:t>
      </w:r>
    </w:p>
    <w:p w14:paraId="588EEFD9" w14:textId="2597D6B0" w:rsidR="00952B6C" w:rsidRPr="008E4EF4" w:rsidRDefault="007A159F" w:rsidP="00C942EE">
      <w:pPr>
        <w:rPr>
          <w:rFonts w:asciiTheme="minorBidi" w:hAnsiTheme="minorBidi"/>
        </w:rPr>
      </w:pPr>
      <w:r w:rsidRPr="008E4EF4">
        <w:rPr>
          <w:rFonts w:asciiTheme="minorBidi" w:hAnsiTheme="minorBidi"/>
        </w:rPr>
        <w:t xml:space="preserve">7. </w:t>
      </w:r>
      <w:r w:rsidR="00C942EE" w:rsidRPr="00C942EE">
        <w:rPr>
          <w:rFonts w:asciiTheme="minorBidi" w:hAnsiTheme="minorBidi"/>
        </w:rPr>
        <w:t>Please describe your company's supply chain tracing and risk assessment processes.  Include any specific examples of when your company has conducted forced labor risk or impact assessments focused on a particular commodity, region or group.</w:t>
      </w:r>
    </w:p>
    <w:p w14:paraId="7E94485F" w14:textId="52F16903" w:rsidR="00E70721" w:rsidRPr="00CB13BB" w:rsidRDefault="00CB13BB" w:rsidP="00B90664">
      <w:pPr>
        <w:rPr>
          <w:rFonts w:asciiTheme="minorBidi" w:hAnsiTheme="minorBidi"/>
          <w:color w:val="0000FF"/>
        </w:rPr>
      </w:pPr>
      <w:r w:rsidRPr="00CB13BB">
        <w:rPr>
          <w:rFonts w:asciiTheme="minorBidi" w:hAnsiTheme="minorBidi"/>
          <w:color w:val="0000FF"/>
        </w:rPr>
        <w:t xml:space="preserve">The number of TSMC’s suppliers is large and the industries they represent diverse, and as such a methodical risk management process becomes indispensable. In the first step of the process, all the major suppliers representing the top 80% of procurement spending are requested to complete the EICC SAQ </w:t>
      </w:r>
      <w:r>
        <w:rPr>
          <w:rFonts w:asciiTheme="minorBidi" w:hAnsiTheme="minorBidi" w:hint="eastAsia"/>
          <w:color w:val="0000FF"/>
          <w:lang w:eastAsia="zh-TW"/>
        </w:rPr>
        <w:t>(</w:t>
      </w:r>
      <w:r>
        <w:rPr>
          <w:rFonts w:asciiTheme="minorBidi" w:hAnsiTheme="minorBidi"/>
          <w:color w:val="0000FF"/>
          <w:lang w:eastAsia="zh-TW"/>
        </w:rPr>
        <w:t>Self-Assessment</w:t>
      </w:r>
      <w:r>
        <w:rPr>
          <w:rFonts w:asciiTheme="minorBidi" w:hAnsiTheme="minorBidi" w:hint="eastAsia"/>
          <w:color w:val="0000FF"/>
          <w:lang w:eastAsia="zh-TW"/>
        </w:rPr>
        <w:t xml:space="preserve"> Questionnaire) </w:t>
      </w:r>
      <w:r w:rsidRPr="00CB13BB">
        <w:rPr>
          <w:rFonts w:asciiTheme="minorBidi" w:hAnsiTheme="minorBidi"/>
          <w:color w:val="0000FF"/>
        </w:rPr>
        <w:t>at both the corporate and facility levels so that TSMC can gain an understanding of social and environmental risks. Subsequently the process goes beyond this limited group of suppliers by measuring the geographic risks and product risks of all other suppliers. Last but not least, concerns brought to us via our grievance channel or external stakeholders are factored in to draw up a composite yet holistic risk map.</w:t>
      </w:r>
    </w:p>
    <w:p w14:paraId="7762552A" w14:textId="77777777" w:rsidR="0082593C" w:rsidRDefault="0082593C" w:rsidP="00B90664">
      <w:pPr>
        <w:rPr>
          <w:rFonts w:asciiTheme="minorBidi" w:hAnsiTheme="minorBidi"/>
          <w:lang w:eastAsia="zh-TW"/>
        </w:rPr>
      </w:pPr>
    </w:p>
    <w:p w14:paraId="19A95DF9" w14:textId="77777777" w:rsidR="007A159F" w:rsidRPr="008E4EF4" w:rsidRDefault="007A159F" w:rsidP="00B90664">
      <w:pPr>
        <w:rPr>
          <w:rFonts w:asciiTheme="minorBidi" w:hAnsiTheme="minorBidi"/>
        </w:rPr>
      </w:pPr>
      <w:r w:rsidRPr="008E4EF4">
        <w:rPr>
          <w:rFonts w:asciiTheme="minorBidi" w:hAnsiTheme="minorBidi"/>
        </w:rPr>
        <w:t>Transparency</w:t>
      </w:r>
    </w:p>
    <w:p w14:paraId="7F2ABAE6" w14:textId="25510CC2" w:rsidR="00516F31" w:rsidRDefault="007A159F" w:rsidP="00C942EE">
      <w:pPr>
        <w:rPr>
          <w:rFonts w:asciiTheme="minorBidi" w:hAnsiTheme="minorBidi"/>
          <w:lang w:eastAsia="zh-TW"/>
        </w:rPr>
      </w:pPr>
      <w:r w:rsidRPr="008E4EF4">
        <w:rPr>
          <w:rFonts w:asciiTheme="minorBidi" w:hAnsiTheme="minorBidi"/>
        </w:rPr>
        <w:t xml:space="preserve">8. </w:t>
      </w:r>
      <w:r w:rsidR="00C942EE" w:rsidRPr="00C942EE">
        <w:rPr>
          <w:rFonts w:asciiTheme="minorBidi" w:hAnsiTheme="minorBidi"/>
        </w:rPr>
        <w:t>Does your company disclose a) identified forced labor risks b) the names and locations of first-tier suppliers, and c) some information on suppliers beyond the first tier? If yes, please provide a URL.</w:t>
      </w:r>
    </w:p>
    <w:p w14:paraId="4D4F704C" w14:textId="0CD5D804" w:rsidR="00976880" w:rsidRPr="00976880" w:rsidRDefault="00976880" w:rsidP="00C942EE">
      <w:pPr>
        <w:rPr>
          <w:rFonts w:asciiTheme="minorBidi" w:hAnsiTheme="minorBidi"/>
          <w:color w:val="FF0000"/>
          <w:lang w:eastAsia="zh-TW"/>
        </w:rPr>
      </w:pPr>
      <w:r w:rsidRPr="00976880">
        <w:rPr>
          <w:rFonts w:asciiTheme="minorBidi" w:hAnsiTheme="minorBidi" w:hint="eastAsia"/>
          <w:color w:val="FF0000"/>
          <w:lang w:eastAsia="zh-TW"/>
        </w:rPr>
        <w:t>(What</w:t>
      </w:r>
      <w:r w:rsidRPr="00976880">
        <w:rPr>
          <w:rFonts w:asciiTheme="minorBidi" w:hAnsiTheme="minorBidi"/>
          <w:color w:val="FF0000"/>
          <w:lang w:eastAsia="zh-TW"/>
        </w:rPr>
        <w:t>’</w:t>
      </w:r>
      <w:r w:rsidRPr="00976880">
        <w:rPr>
          <w:rFonts w:asciiTheme="minorBidi" w:hAnsiTheme="minorBidi" w:hint="eastAsia"/>
          <w:color w:val="FF0000"/>
          <w:lang w:eastAsia="zh-TW"/>
        </w:rPr>
        <w:t xml:space="preserve">s provided below is available in the 2015 CSR Report due to be published by the end of May 2016. </w:t>
      </w:r>
      <w:r w:rsidR="00373279">
        <w:rPr>
          <w:rFonts w:asciiTheme="minorBidi" w:hAnsiTheme="minorBidi" w:hint="eastAsia"/>
          <w:color w:val="FF0000"/>
          <w:lang w:eastAsia="zh-TW"/>
        </w:rPr>
        <w:t>At the moment, t</w:t>
      </w:r>
      <w:r w:rsidRPr="00976880">
        <w:rPr>
          <w:rFonts w:asciiTheme="minorBidi" w:hAnsiTheme="minorBidi" w:hint="eastAsia"/>
          <w:color w:val="FF0000"/>
          <w:lang w:eastAsia="zh-TW"/>
        </w:rPr>
        <w:t xml:space="preserve">he URL is not available </w:t>
      </w:r>
      <w:r w:rsidR="00373279">
        <w:rPr>
          <w:rFonts w:asciiTheme="minorBidi" w:hAnsiTheme="minorBidi" w:hint="eastAsia"/>
          <w:color w:val="FF0000"/>
          <w:lang w:eastAsia="zh-TW"/>
        </w:rPr>
        <w:t>yet.</w:t>
      </w:r>
      <w:r w:rsidRPr="00976880">
        <w:rPr>
          <w:rFonts w:asciiTheme="minorBidi" w:hAnsiTheme="minorBidi" w:hint="eastAsia"/>
          <w:color w:val="FF0000"/>
          <w:lang w:eastAsia="zh-TW"/>
        </w:rPr>
        <w:t>)</w:t>
      </w:r>
    </w:p>
    <w:p w14:paraId="662049D4" w14:textId="77777777" w:rsidR="006B224D" w:rsidRPr="006B224D" w:rsidRDefault="006B224D" w:rsidP="006B224D">
      <w:pPr>
        <w:autoSpaceDE w:val="0"/>
        <w:autoSpaceDN w:val="0"/>
        <w:adjustRightInd w:val="0"/>
        <w:rPr>
          <w:rFonts w:ascii="Arial" w:eastAsia="MingLiU" w:hAnsi="Arial" w:cs="Arial"/>
          <w:color w:val="0000FF"/>
          <w:szCs w:val="24"/>
        </w:rPr>
      </w:pPr>
      <w:r w:rsidRPr="006B224D">
        <w:rPr>
          <w:rFonts w:ascii="Arial" w:eastAsia="MingLiU" w:hAnsi="Arial" w:cs="Arial"/>
          <w:color w:val="0000FF"/>
          <w:szCs w:val="24"/>
        </w:rPr>
        <w:t xml:space="preserve">In 2015, the top 80% of procurement spending went to 24 major suppliers manufacturing for TSMC in 83 facilities worldwide. It is worth pointing out that the vast majority of them are located in Japan, the United States, and Western Europe – developed regions generally associated with better social and </w:t>
      </w:r>
      <w:r w:rsidRPr="006B224D">
        <w:rPr>
          <w:rFonts w:ascii="Arial" w:eastAsia="MingLiU" w:hAnsi="Arial" w:cs="Arial"/>
          <w:color w:val="0000FF"/>
          <w:szCs w:val="24"/>
        </w:rPr>
        <w:lastRenderedPageBreak/>
        <w:t>environmental standards and performance. In addition, given the limited and diminishing pool of suppliers in the semiconductor industry, reasonable assurance could be obtained that these suppliers are also the main suppliers of other semiconductor companies who have joined the EICC earlier. Low risk aside, improvement efforts focusing on these suppliers would likely be duplicative and redundant in nature.</w:t>
      </w:r>
    </w:p>
    <w:p w14:paraId="7FBD2503" w14:textId="77777777" w:rsidR="006B224D" w:rsidRPr="006B224D" w:rsidRDefault="006B224D" w:rsidP="006B224D">
      <w:pPr>
        <w:autoSpaceDE w:val="0"/>
        <w:autoSpaceDN w:val="0"/>
        <w:adjustRightInd w:val="0"/>
        <w:rPr>
          <w:rFonts w:ascii="Arial" w:eastAsia="MingLiU" w:hAnsi="Arial" w:cs="Arial"/>
          <w:color w:val="0000FF"/>
          <w:szCs w:val="24"/>
        </w:rPr>
      </w:pPr>
    </w:p>
    <w:p w14:paraId="1641E844" w14:textId="77777777" w:rsidR="006B224D" w:rsidRPr="006B224D" w:rsidRDefault="006B224D" w:rsidP="006B224D">
      <w:pPr>
        <w:pStyle w:val="ListParagraph"/>
        <w:widowControl w:val="0"/>
        <w:numPr>
          <w:ilvl w:val="0"/>
          <w:numId w:val="2"/>
        </w:numPr>
        <w:autoSpaceDE w:val="0"/>
        <w:autoSpaceDN w:val="0"/>
        <w:adjustRightInd w:val="0"/>
        <w:spacing w:after="0" w:line="240" w:lineRule="auto"/>
        <w:contextualSpacing w:val="0"/>
        <w:rPr>
          <w:rFonts w:ascii="Arial" w:eastAsia="MingLiU" w:hAnsi="Arial" w:cs="Arial"/>
          <w:color w:val="0000FF"/>
        </w:rPr>
      </w:pPr>
      <w:r w:rsidRPr="006B224D">
        <w:rPr>
          <w:rFonts w:ascii="Arial" w:eastAsia="MingLiU" w:hAnsi="Arial" w:cs="Arial"/>
          <w:color w:val="0000FF"/>
        </w:rPr>
        <w:t xml:space="preserve">Major Suppliers and Their </w:t>
      </w:r>
      <w:r w:rsidRPr="006B224D">
        <w:rPr>
          <w:rFonts w:ascii="Arial" w:eastAsia="SimSun" w:hAnsi="Arial" w:cs="Arial"/>
          <w:color w:val="0000FF"/>
          <w:lang w:eastAsia="zh-CN"/>
        </w:rPr>
        <w:t xml:space="preserve">Supplying </w:t>
      </w:r>
      <w:r w:rsidRPr="006B224D">
        <w:rPr>
          <w:rFonts w:ascii="Arial" w:eastAsia="MingLiU" w:hAnsi="Arial" w:cs="Arial"/>
          <w:color w:val="0000FF"/>
        </w:rPr>
        <w:t xml:space="preserve">Facilities </w:t>
      </w:r>
    </w:p>
    <w:tbl>
      <w:tblPr>
        <w:tblW w:w="10221" w:type="dxa"/>
        <w:tblInd w:w="13" w:type="dxa"/>
        <w:tblCellMar>
          <w:left w:w="28" w:type="dxa"/>
          <w:right w:w="28" w:type="dxa"/>
        </w:tblCellMar>
        <w:tblLook w:val="04A0" w:firstRow="1" w:lastRow="0" w:firstColumn="1" w:lastColumn="0" w:noHBand="0" w:noVBand="1"/>
      </w:tblPr>
      <w:tblGrid>
        <w:gridCol w:w="1008"/>
        <w:gridCol w:w="2268"/>
        <w:gridCol w:w="1353"/>
        <w:gridCol w:w="4177"/>
        <w:gridCol w:w="1415"/>
      </w:tblGrid>
      <w:tr w:rsidR="006B224D" w:rsidRPr="006B224D" w14:paraId="3C020BC2" w14:textId="77777777" w:rsidTr="0082593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9783C0F"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Supplier</w:t>
            </w:r>
          </w:p>
        </w:tc>
        <w:tc>
          <w:tcPr>
            <w:tcW w:w="2268" w:type="dxa"/>
            <w:tcBorders>
              <w:top w:val="single" w:sz="4" w:space="0" w:color="auto"/>
              <w:left w:val="nil"/>
              <w:bottom w:val="single" w:sz="4" w:space="0" w:color="auto"/>
              <w:right w:val="single" w:sz="4" w:space="0" w:color="auto"/>
            </w:tcBorders>
            <w:shd w:val="clear" w:color="000000" w:fill="D9D9D9"/>
            <w:noWrap/>
            <w:vAlign w:val="center"/>
          </w:tcPr>
          <w:p w14:paraId="14A516F8"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Headquarters Location</w:t>
            </w:r>
          </w:p>
        </w:tc>
        <w:tc>
          <w:tcPr>
            <w:tcW w:w="1244" w:type="dxa"/>
            <w:tcBorders>
              <w:top w:val="single" w:sz="4" w:space="0" w:color="auto"/>
              <w:left w:val="nil"/>
              <w:bottom w:val="single" w:sz="4" w:space="0" w:color="auto"/>
              <w:right w:val="single" w:sz="4" w:space="0" w:color="auto"/>
            </w:tcBorders>
            <w:shd w:val="clear" w:color="000000" w:fill="D9D9D9"/>
            <w:noWrap/>
            <w:vAlign w:val="center"/>
          </w:tcPr>
          <w:p w14:paraId="1C6EE3D0"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Assessment Score – Corporate</w:t>
            </w:r>
          </w:p>
        </w:tc>
        <w:tc>
          <w:tcPr>
            <w:tcW w:w="4284" w:type="dxa"/>
            <w:tcBorders>
              <w:top w:val="single" w:sz="4" w:space="0" w:color="auto"/>
              <w:left w:val="nil"/>
              <w:bottom w:val="single" w:sz="4" w:space="0" w:color="auto"/>
              <w:right w:val="single" w:sz="4" w:space="0" w:color="auto"/>
            </w:tcBorders>
            <w:shd w:val="clear" w:color="000000" w:fill="D9D9D9"/>
            <w:vAlign w:val="center"/>
          </w:tcPr>
          <w:p w14:paraId="6526737C"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Locations of Supplying Facilities</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0F293C7C"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Assessment Score – Facility</w:t>
            </w:r>
          </w:p>
        </w:tc>
      </w:tr>
      <w:tr w:rsidR="006B224D" w:rsidRPr="006B224D" w14:paraId="69D61742"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3589D97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w:t>
            </w:r>
          </w:p>
        </w:tc>
        <w:tc>
          <w:tcPr>
            <w:tcW w:w="2268" w:type="dxa"/>
            <w:tcBorders>
              <w:top w:val="nil"/>
              <w:left w:val="nil"/>
              <w:bottom w:val="single" w:sz="4" w:space="0" w:color="auto"/>
              <w:right w:val="single" w:sz="4" w:space="0" w:color="auto"/>
            </w:tcBorders>
            <w:shd w:val="clear" w:color="auto" w:fill="auto"/>
            <w:noWrap/>
            <w:vAlign w:val="center"/>
          </w:tcPr>
          <w:p w14:paraId="046932E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Allentown, PA, USA</w:t>
            </w:r>
          </w:p>
        </w:tc>
        <w:tc>
          <w:tcPr>
            <w:tcW w:w="1244" w:type="dxa"/>
            <w:tcBorders>
              <w:top w:val="nil"/>
              <w:left w:val="nil"/>
              <w:bottom w:val="single" w:sz="4" w:space="0" w:color="auto"/>
              <w:right w:val="single" w:sz="4" w:space="0" w:color="auto"/>
            </w:tcBorders>
            <w:shd w:val="clear" w:color="auto" w:fill="auto"/>
            <w:noWrap/>
            <w:vAlign w:val="center"/>
          </w:tcPr>
          <w:p w14:paraId="52D1AA7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97.5 </w:t>
            </w:r>
          </w:p>
        </w:tc>
        <w:tc>
          <w:tcPr>
            <w:tcW w:w="4284" w:type="dxa"/>
            <w:tcBorders>
              <w:top w:val="nil"/>
              <w:left w:val="nil"/>
              <w:bottom w:val="single" w:sz="4" w:space="0" w:color="auto"/>
              <w:right w:val="single" w:sz="4" w:space="0" w:color="auto"/>
            </w:tcBorders>
            <w:vAlign w:val="center"/>
          </w:tcPr>
          <w:p w14:paraId="50868BEC" w14:textId="77777777" w:rsidR="006B224D" w:rsidRPr="006B224D" w:rsidRDefault="006B224D" w:rsidP="0082593C">
            <w:pPr>
              <w:rPr>
                <w:rFonts w:ascii="Arial" w:hAnsi="Arial" w:cs="Arial"/>
                <w:color w:val="0000FF"/>
                <w:szCs w:val="24"/>
              </w:rPr>
            </w:pPr>
            <w:r w:rsidRPr="006B224D">
              <w:rPr>
                <w:rFonts w:ascii="Arial" w:hAnsi="Arial" w:cs="Arial"/>
                <w:color w:val="0000FF"/>
              </w:rPr>
              <w:t>Banwol, S. Korea</w:t>
            </w:r>
          </w:p>
        </w:tc>
        <w:tc>
          <w:tcPr>
            <w:tcW w:w="1417" w:type="dxa"/>
            <w:tcBorders>
              <w:top w:val="nil"/>
              <w:left w:val="nil"/>
              <w:bottom w:val="single" w:sz="4" w:space="0" w:color="auto"/>
              <w:right w:val="single" w:sz="4" w:space="0" w:color="auto"/>
            </w:tcBorders>
            <w:vAlign w:val="center"/>
          </w:tcPr>
          <w:p w14:paraId="54B2C90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90.7</w:t>
            </w:r>
          </w:p>
        </w:tc>
      </w:tr>
      <w:tr w:rsidR="006B224D" w:rsidRPr="006B224D" w14:paraId="6880AF8C"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5472E6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w:t>
            </w:r>
          </w:p>
        </w:tc>
        <w:tc>
          <w:tcPr>
            <w:tcW w:w="2268" w:type="dxa"/>
            <w:tcBorders>
              <w:top w:val="nil"/>
              <w:left w:val="nil"/>
              <w:bottom w:val="single" w:sz="4" w:space="0" w:color="auto"/>
              <w:right w:val="single" w:sz="4" w:space="0" w:color="auto"/>
            </w:tcBorders>
            <w:shd w:val="clear" w:color="auto" w:fill="auto"/>
            <w:noWrap/>
            <w:vAlign w:val="center"/>
          </w:tcPr>
          <w:p w14:paraId="26CBB65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Santa Clara, CA, USA</w:t>
            </w:r>
          </w:p>
        </w:tc>
        <w:tc>
          <w:tcPr>
            <w:tcW w:w="1244" w:type="dxa"/>
            <w:tcBorders>
              <w:top w:val="nil"/>
              <w:left w:val="nil"/>
              <w:bottom w:val="single" w:sz="4" w:space="0" w:color="auto"/>
              <w:right w:val="single" w:sz="4" w:space="0" w:color="auto"/>
            </w:tcBorders>
            <w:shd w:val="clear" w:color="auto" w:fill="auto"/>
            <w:noWrap/>
            <w:vAlign w:val="center"/>
          </w:tcPr>
          <w:p w14:paraId="701F767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94.8</w:t>
            </w:r>
          </w:p>
        </w:tc>
        <w:tc>
          <w:tcPr>
            <w:tcW w:w="4284" w:type="dxa"/>
            <w:tcBorders>
              <w:top w:val="nil"/>
              <w:left w:val="nil"/>
              <w:bottom w:val="single" w:sz="4" w:space="0" w:color="auto"/>
              <w:right w:val="single" w:sz="4" w:space="0" w:color="auto"/>
            </w:tcBorders>
            <w:vAlign w:val="center"/>
          </w:tcPr>
          <w:p w14:paraId="02113A15" w14:textId="77777777" w:rsidR="006B224D" w:rsidRPr="006B224D" w:rsidRDefault="006B224D" w:rsidP="0082593C">
            <w:pPr>
              <w:rPr>
                <w:rFonts w:ascii="Arial" w:hAnsi="Arial" w:cs="Arial"/>
                <w:color w:val="0000FF"/>
                <w:szCs w:val="24"/>
              </w:rPr>
            </w:pPr>
            <w:r w:rsidRPr="006B224D">
              <w:rPr>
                <w:rFonts w:ascii="Arial" w:hAnsi="Arial" w:cs="Arial"/>
                <w:color w:val="0000FF"/>
              </w:rPr>
              <w:t>1) Austin, TX, USA, 2) Gloucester, MA, USA, 3) Kalispell, MT, USA, 4) Santa Clara, CA, USA, 5) Rehovot, Israel, 6) Changi, Singapore</w:t>
            </w:r>
          </w:p>
        </w:tc>
        <w:tc>
          <w:tcPr>
            <w:tcW w:w="1417" w:type="dxa"/>
            <w:tcBorders>
              <w:top w:val="nil"/>
              <w:left w:val="nil"/>
              <w:bottom w:val="single" w:sz="4" w:space="0" w:color="auto"/>
              <w:right w:val="single" w:sz="4" w:space="0" w:color="auto"/>
            </w:tcBorders>
            <w:vAlign w:val="center"/>
          </w:tcPr>
          <w:p w14:paraId="69EDF29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85.9 - 91.9</w:t>
            </w:r>
          </w:p>
        </w:tc>
      </w:tr>
      <w:tr w:rsidR="006B224D" w:rsidRPr="006B224D" w14:paraId="7B439434"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BDB882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C</w:t>
            </w:r>
          </w:p>
        </w:tc>
        <w:tc>
          <w:tcPr>
            <w:tcW w:w="2268" w:type="dxa"/>
            <w:tcBorders>
              <w:top w:val="nil"/>
              <w:left w:val="nil"/>
              <w:bottom w:val="single" w:sz="4" w:space="0" w:color="auto"/>
              <w:right w:val="single" w:sz="4" w:space="0" w:color="auto"/>
            </w:tcBorders>
            <w:shd w:val="clear" w:color="auto" w:fill="auto"/>
            <w:noWrap/>
            <w:vAlign w:val="center"/>
          </w:tcPr>
          <w:p w14:paraId="2002B7B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 Veldhoven, Netherlands</w:t>
            </w:r>
          </w:p>
        </w:tc>
        <w:tc>
          <w:tcPr>
            <w:tcW w:w="1244" w:type="dxa"/>
            <w:tcBorders>
              <w:top w:val="nil"/>
              <w:left w:val="nil"/>
              <w:bottom w:val="single" w:sz="4" w:space="0" w:color="auto"/>
              <w:right w:val="single" w:sz="4" w:space="0" w:color="auto"/>
            </w:tcBorders>
            <w:shd w:val="clear" w:color="auto" w:fill="auto"/>
            <w:noWrap/>
            <w:vAlign w:val="center"/>
          </w:tcPr>
          <w:p w14:paraId="234E3A1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95.2 </w:t>
            </w:r>
          </w:p>
        </w:tc>
        <w:tc>
          <w:tcPr>
            <w:tcW w:w="4284" w:type="dxa"/>
            <w:tcBorders>
              <w:top w:val="nil"/>
              <w:left w:val="nil"/>
              <w:bottom w:val="single" w:sz="4" w:space="0" w:color="auto"/>
              <w:right w:val="single" w:sz="4" w:space="0" w:color="auto"/>
            </w:tcBorders>
            <w:vAlign w:val="center"/>
          </w:tcPr>
          <w:p w14:paraId="0B16C1E6" w14:textId="77777777" w:rsidR="006B224D" w:rsidRPr="006B224D" w:rsidRDefault="006B224D" w:rsidP="0082593C">
            <w:pPr>
              <w:rPr>
                <w:rFonts w:ascii="Arial" w:hAnsi="Arial" w:cs="Arial"/>
                <w:color w:val="0000FF"/>
                <w:szCs w:val="24"/>
              </w:rPr>
            </w:pPr>
            <w:r w:rsidRPr="006B224D">
              <w:rPr>
                <w:rFonts w:ascii="Arial" w:hAnsi="Arial" w:cs="Arial"/>
                <w:color w:val="0000FF"/>
              </w:rPr>
              <w:t>1) Veldhoven, Netherlands, 2) San Diego, CA, USA, 4) Wilton, CT, USA, 3) New Taipei, Taiwan</w:t>
            </w:r>
          </w:p>
        </w:tc>
        <w:tc>
          <w:tcPr>
            <w:tcW w:w="1417" w:type="dxa"/>
            <w:tcBorders>
              <w:top w:val="nil"/>
              <w:left w:val="nil"/>
              <w:bottom w:val="single" w:sz="4" w:space="0" w:color="auto"/>
              <w:right w:val="single" w:sz="4" w:space="0" w:color="auto"/>
            </w:tcBorders>
            <w:vAlign w:val="center"/>
          </w:tcPr>
          <w:p w14:paraId="0319439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90.3 - 93.3</w:t>
            </w:r>
          </w:p>
        </w:tc>
      </w:tr>
      <w:tr w:rsidR="006B224D" w:rsidRPr="006B224D" w14:paraId="53E2228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6A999B9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D</w:t>
            </w:r>
          </w:p>
        </w:tc>
        <w:tc>
          <w:tcPr>
            <w:tcW w:w="2268" w:type="dxa"/>
            <w:tcBorders>
              <w:top w:val="nil"/>
              <w:left w:val="nil"/>
              <w:bottom w:val="single" w:sz="4" w:space="0" w:color="auto"/>
              <w:right w:val="single" w:sz="4" w:space="0" w:color="auto"/>
            </w:tcBorders>
            <w:shd w:val="clear" w:color="auto" w:fill="auto"/>
            <w:noWrap/>
            <w:vAlign w:val="center"/>
          </w:tcPr>
          <w:p w14:paraId="21F37EB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Ludwigshafen, Germany</w:t>
            </w:r>
          </w:p>
        </w:tc>
        <w:tc>
          <w:tcPr>
            <w:tcW w:w="1244" w:type="dxa"/>
            <w:tcBorders>
              <w:top w:val="nil"/>
              <w:left w:val="nil"/>
              <w:bottom w:val="single" w:sz="4" w:space="0" w:color="auto"/>
              <w:right w:val="single" w:sz="4" w:space="0" w:color="auto"/>
            </w:tcBorders>
            <w:shd w:val="clear" w:color="auto" w:fill="auto"/>
            <w:noWrap/>
            <w:vAlign w:val="center"/>
          </w:tcPr>
          <w:p w14:paraId="15514AE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99.6 </w:t>
            </w:r>
          </w:p>
        </w:tc>
        <w:tc>
          <w:tcPr>
            <w:tcW w:w="4284" w:type="dxa"/>
            <w:tcBorders>
              <w:top w:val="nil"/>
              <w:left w:val="nil"/>
              <w:bottom w:val="single" w:sz="4" w:space="0" w:color="auto"/>
              <w:right w:val="single" w:sz="4" w:space="0" w:color="auto"/>
            </w:tcBorders>
            <w:vAlign w:val="center"/>
          </w:tcPr>
          <w:p w14:paraId="6AB2AB79" w14:textId="77777777" w:rsidR="006B224D" w:rsidRPr="006B224D" w:rsidRDefault="006B224D" w:rsidP="0082593C">
            <w:pPr>
              <w:rPr>
                <w:rFonts w:ascii="Arial" w:hAnsi="Arial" w:cs="Arial"/>
                <w:color w:val="0000FF"/>
                <w:szCs w:val="24"/>
              </w:rPr>
            </w:pPr>
            <w:r w:rsidRPr="006B224D">
              <w:rPr>
                <w:rFonts w:ascii="Arial" w:hAnsi="Arial" w:cs="Arial"/>
                <w:color w:val="0000FF"/>
              </w:rPr>
              <w:t>Taoyuan, Taiwan</w:t>
            </w:r>
          </w:p>
        </w:tc>
        <w:tc>
          <w:tcPr>
            <w:tcW w:w="1417" w:type="dxa"/>
            <w:tcBorders>
              <w:top w:val="nil"/>
              <w:left w:val="nil"/>
              <w:bottom w:val="single" w:sz="4" w:space="0" w:color="auto"/>
              <w:right w:val="single" w:sz="4" w:space="0" w:color="auto"/>
            </w:tcBorders>
            <w:vAlign w:val="center"/>
          </w:tcPr>
          <w:p w14:paraId="636925F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95.7</w:t>
            </w:r>
          </w:p>
        </w:tc>
      </w:tr>
      <w:tr w:rsidR="006B224D" w:rsidRPr="006B224D" w14:paraId="32F3F9A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552D4C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E</w:t>
            </w:r>
          </w:p>
        </w:tc>
        <w:tc>
          <w:tcPr>
            <w:tcW w:w="2268" w:type="dxa"/>
            <w:tcBorders>
              <w:top w:val="nil"/>
              <w:left w:val="nil"/>
              <w:bottom w:val="single" w:sz="4" w:space="0" w:color="auto"/>
              <w:right w:val="single" w:sz="4" w:space="0" w:color="auto"/>
            </w:tcBorders>
            <w:shd w:val="clear" w:color="auto" w:fill="auto"/>
            <w:noWrap/>
            <w:vAlign w:val="center"/>
          </w:tcPr>
          <w:p w14:paraId="75B8CFC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Aurora, IL, USA</w:t>
            </w:r>
          </w:p>
        </w:tc>
        <w:tc>
          <w:tcPr>
            <w:tcW w:w="1244" w:type="dxa"/>
            <w:tcBorders>
              <w:top w:val="nil"/>
              <w:left w:val="nil"/>
              <w:bottom w:val="single" w:sz="4" w:space="0" w:color="auto"/>
              <w:right w:val="single" w:sz="4" w:space="0" w:color="auto"/>
            </w:tcBorders>
            <w:shd w:val="clear" w:color="auto" w:fill="auto"/>
            <w:noWrap/>
            <w:vAlign w:val="center"/>
          </w:tcPr>
          <w:p w14:paraId="4E089D3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94.5 </w:t>
            </w:r>
          </w:p>
        </w:tc>
        <w:tc>
          <w:tcPr>
            <w:tcW w:w="4284" w:type="dxa"/>
            <w:tcBorders>
              <w:top w:val="nil"/>
              <w:left w:val="nil"/>
              <w:bottom w:val="single" w:sz="4" w:space="0" w:color="auto"/>
              <w:right w:val="single" w:sz="4" w:space="0" w:color="auto"/>
            </w:tcBorders>
            <w:vAlign w:val="center"/>
          </w:tcPr>
          <w:p w14:paraId="3B8484ED" w14:textId="77777777" w:rsidR="006B224D" w:rsidRPr="006B224D" w:rsidRDefault="006B224D" w:rsidP="0082593C">
            <w:pPr>
              <w:rPr>
                <w:rFonts w:ascii="Arial" w:hAnsi="Arial" w:cs="Arial"/>
                <w:color w:val="0000FF"/>
                <w:szCs w:val="24"/>
              </w:rPr>
            </w:pPr>
            <w:r w:rsidRPr="006B224D">
              <w:rPr>
                <w:rFonts w:ascii="Arial" w:hAnsi="Arial" w:cs="Arial"/>
                <w:color w:val="0000FF"/>
              </w:rPr>
              <w:t>1) Mie, Japan, 2) Kaohsiung, Taiwan, 3) Hsinchu, Taiwan, 4) Tainan, Taiwan</w:t>
            </w:r>
          </w:p>
        </w:tc>
        <w:tc>
          <w:tcPr>
            <w:tcW w:w="1417" w:type="dxa"/>
            <w:tcBorders>
              <w:top w:val="nil"/>
              <w:left w:val="nil"/>
              <w:bottom w:val="single" w:sz="4" w:space="0" w:color="auto"/>
              <w:right w:val="single" w:sz="4" w:space="0" w:color="auto"/>
            </w:tcBorders>
            <w:vAlign w:val="center"/>
          </w:tcPr>
          <w:p w14:paraId="65EC3D2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94.3 - 95.2</w:t>
            </w:r>
          </w:p>
        </w:tc>
      </w:tr>
      <w:tr w:rsidR="006B224D" w:rsidRPr="006B224D" w14:paraId="53A8BA4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4BE7E9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F</w:t>
            </w:r>
          </w:p>
        </w:tc>
        <w:tc>
          <w:tcPr>
            <w:tcW w:w="2268" w:type="dxa"/>
            <w:tcBorders>
              <w:top w:val="nil"/>
              <w:left w:val="nil"/>
              <w:bottom w:val="single" w:sz="4" w:space="0" w:color="auto"/>
              <w:right w:val="single" w:sz="4" w:space="0" w:color="auto"/>
            </w:tcBorders>
            <w:shd w:val="clear" w:color="auto" w:fill="auto"/>
            <w:noWrap/>
            <w:vAlign w:val="center"/>
          </w:tcPr>
          <w:p w14:paraId="2B0B8D1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7531BA6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90.3 </w:t>
            </w:r>
          </w:p>
        </w:tc>
        <w:tc>
          <w:tcPr>
            <w:tcW w:w="4284" w:type="dxa"/>
            <w:tcBorders>
              <w:top w:val="nil"/>
              <w:left w:val="nil"/>
              <w:bottom w:val="single" w:sz="4" w:space="0" w:color="auto"/>
              <w:right w:val="single" w:sz="4" w:space="0" w:color="auto"/>
            </w:tcBorders>
            <w:vAlign w:val="center"/>
          </w:tcPr>
          <w:p w14:paraId="0FC9AB1C" w14:textId="77777777" w:rsidR="006B224D" w:rsidRPr="006B224D" w:rsidRDefault="006B224D" w:rsidP="0082593C">
            <w:pPr>
              <w:rPr>
                <w:rFonts w:ascii="Arial" w:hAnsi="Arial" w:cs="Arial"/>
                <w:color w:val="0000FF"/>
                <w:szCs w:val="24"/>
              </w:rPr>
            </w:pPr>
            <w:r w:rsidRPr="006B224D">
              <w:rPr>
                <w:rFonts w:ascii="Arial" w:hAnsi="Arial" w:cs="Arial"/>
                <w:color w:val="0000FF"/>
              </w:rPr>
              <w:t>1) Kumamoto, Japan, 2) Kanagawa, Japan</w:t>
            </w:r>
          </w:p>
        </w:tc>
        <w:tc>
          <w:tcPr>
            <w:tcW w:w="1417" w:type="dxa"/>
            <w:tcBorders>
              <w:top w:val="nil"/>
              <w:left w:val="nil"/>
              <w:bottom w:val="single" w:sz="4" w:space="0" w:color="auto"/>
              <w:right w:val="single" w:sz="4" w:space="0" w:color="auto"/>
            </w:tcBorders>
            <w:vAlign w:val="center"/>
          </w:tcPr>
          <w:p w14:paraId="46B61DF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92.5 - 93.4</w:t>
            </w:r>
          </w:p>
        </w:tc>
      </w:tr>
      <w:tr w:rsidR="006B224D" w:rsidRPr="006B224D" w14:paraId="5600190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AFE904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G</w:t>
            </w:r>
          </w:p>
        </w:tc>
        <w:tc>
          <w:tcPr>
            <w:tcW w:w="2268" w:type="dxa"/>
            <w:tcBorders>
              <w:top w:val="nil"/>
              <w:left w:val="nil"/>
              <w:bottom w:val="single" w:sz="4" w:space="0" w:color="auto"/>
              <w:right w:val="single" w:sz="4" w:space="0" w:color="auto"/>
            </w:tcBorders>
            <w:shd w:val="clear" w:color="auto" w:fill="auto"/>
            <w:noWrap/>
            <w:vAlign w:val="center"/>
          </w:tcPr>
          <w:p w14:paraId="62F0E76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Billerica, MA, USA</w:t>
            </w:r>
          </w:p>
        </w:tc>
        <w:tc>
          <w:tcPr>
            <w:tcW w:w="1244" w:type="dxa"/>
            <w:tcBorders>
              <w:top w:val="nil"/>
              <w:left w:val="nil"/>
              <w:bottom w:val="single" w:sz="4" w:space="0" w:color="auto"/>
              <w:right w:val="single" w:sz="4" w:space="0" w:color="auto"/>
            </w:tcBorders>
            <w:shd w:val="clear" w:color="auto" w:fill="auto"/>
            <w:noWrap/>
            <w:vAlign w:val="center"/>
          </w:tcPr>
          <w:p w14:paraId="4EE93EF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84.2 </w:t>
            </w:r>
          </w:p>
        </w:tc>
        <w:tc>
          <w:tcPr>
            <w:tcW w:w="4284" w:type="dxa"/>
            <w:tcBorders>
              <w:top w:val="nil"/>
              <w:left w:val="nil"/>
              <w:bottom w:val="single" w:sz="4" w:space="0" w:color="auto"/>
              <w:right w:val="single" w:sz="4" w:space="0" w:color="auto"/>
            </w:tcBorders>
            <w:vAlign w:val="center"/>
          </w:tcPr>
          <w:p w14:paraId="6520810F" w14:textId="77777777" w:rsidR="006B224D" w:rsidRPr="006B224D" w:rsidRDefault="006B224D" w:rsidP="0082593C">
            <w:pPr>
              <w:rPr>
                <w:rFonts w:ascii="Arial" w:hAnsi="Arial" w:cs="Arial"/>
                <w:color w:val="0000FF"/>
                <w:szCs w:val="24"/>
              </w:rPr>
            </w:pPr>
            <w:r w:rsidRPr="006B224D">
              <w:rPr>
                <w:rFonts w:ascii="Arial" w:hAnsi="Arial" w:cs="Arial"/>
                <w:color w:val="0000FF"/>
              </w:rPr>
              <w:t>1) Kedah, Malaysia, 2) Burnet, TX, USA, 3) Danbury, CT, USA</w:t>
            </w:r>
          </w:p>
        </w:tc>
        <w:tc>
          <w:tcPr>
            <w:tcW w:w="1417" w:type="dxa"/>
            <w:tcBorders>
              <w:top w:val="nil"/>
              <w:left w:val="nil"/>
              <w:bottom w:val="single" w:sz="4" w:space="0" w:color="auto"/>
              <w:right w:val="single" w:sz="4" w:space="0" w:color="auto"/>
            </w:tcBorders>
            <w:vAlign w:val="center"/>
          </w:tcPr>
          <w:p w14:paraId="2B0410A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81.1 - 88.3</w:t>
            </w:r>
          </w:p>
        </w:tc>
      </w:tr>
      <w:tr w:rsidR="006B224D" w:rsidRPr="006B224D" w14:paraId="4ED1FC6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5CCD287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H</w:t>
            </w:r>
          </w:p>
        </w:tc>
        <w:tc>
          <w:tcPr>
            <w:tcW w:w="2268" w:type="dxa"/>
            <w:tcBorders>
              <w:top w:val="nil"/>
              <w:left w:val="nil"/>
              <w:bottom w:val="single" w:sz="4" w:space="0" w:color="auto"/>
              <w:right w:val="single" w:sz="4" w:space="0" w:color="auto"/>
            </w:tcBorders>
            <w:shd w:val="clear" w:color="auto" w:fill="auto"/>
            <w:noWrap/>
            <w:vAlign w:val="center"/>
          </w:tcPr>
          <w:p w14:paraId="4597226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Yunlin, Taiwan</w:t>
            </w:r>
          </w:p>
        </w:tc>
        <w:tc>
          <w:tcPr>
            <w:tcW w:w="1244" w:type="dxa"/>
            <w:tcBorders>
              <w:top w:val="nil"/>
              <w:left w:val="nil"/>
              <w:bottom w:val="single" w:sz="4" w:space="0" w:color="auto"/>
              <w:right w:val="single" w:sz="4" w:space="0" w:color="auto"/>
            </w:tcBorders>
            <w:shd w:val="clear" w:color="auto" w:fill="auto"/>
            <w:noWrap/>
            <w:vAlign w:val="center"/>
          </w:tcPr>
          <w:p w14:paraId="521048F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76.8 </w:t>
            </w:r>
          </w:p>
        </w:tc>
        <w:tc>
          <w:tcPr>
            <w:tcW w:w="4284" w:type="dxa"/>
            <w:tcBorders>
              <w:top w:val="nil"/>
              <w:left w:val="nil"/>
              <w:bottom w:val="single" w:sz="4" w:space="0" w:color="auto"/>
              <w:right w:val="single" w:sz="4" w:space="0" w:color="auto"/>
            </w:tcBorders>
            <w:vAlign w:val="center"/>
          </w:tcPr>
          <w:p w14:paraId="55CD4E94" w14:textId="77777777" w:rsidR="006B224D" w:rsidRPr="006B224D" w:rsidRDefault="006B224D" w:rsidP="0082593C">
            <w:pPr>
              <w:rPr>
                <w:rFonts w:ascii="Arial" w:hAnsi="Arial" w:cs="Arial"/>
                <w:color w:val="0000FF"/>
                <w:szCs w:val="24"/>
              </w:rPr>
            </w:pPr>
            <w:r w:rsidRPr="006B224D">
              <w:rPr>
                <w:rFonts w:ascii="Arial" w:hAnsi="Arial" w:cs="Arial"/>
                <w:color w:val="0000FF"/>
              </w:rPr>
              <w:t>Yunlin, Taiwan</w:t>
            </w:r>
          </w:p>
        </w:tc>
        <w:tc>
          <w:tcPr>
            <w:tcW w:w="1417" w:type="dxa"/>
            <w:tcBorders>
              <w:top w:val="nil"/>
              <w:left w:val="nil"/>
              <w:bottom w:val="single" w:sz="4" w:space="0" w:color="auto"/>
              <w:right w:val="single" w:sz="4" w:space="0" w:color="auto"/>
            </w:tcBorders>
            <w:vAlign w:val="center"/>
          </w:tcPr>
          <w:p w14:paraId="404C6BD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81.7</w:t>
            </w:r>
          </w:p>
        </w:tc>
      </w:tr>
      <w:tr w:rsidR="006B224D" w:rsidRPr="006B224D" w14:paraId="07390784"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8CD11C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lastRenderedPageBreak/>
              <w:t>I</w:t>
            </w:r>
          </w:p>
        </w:tc>
        <w:tc>
          <w:tcPr>
            <w:tcW w:w="2268" w:type="dxa"/>
            <w:tcBorders>
              <w:top w:val="nil"/>
              <w:left w:val="nil"/>
              <w:bottom w:val="single" w:sz="4" w:space="0" w:color="auto"/>
              <w:right w:val="single" w:sz="4" w:space="0" w:color="auto"/>
            </w:tcBorders>
            <w:shd w:val="clear" w:color="auto" w:fill="auto"/>
            <w:noWrap/>
            <w:vAlign w:val="center"/>
          </w:tcPr>
          <w:p w14:paraId="1E30AE2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4C95EF5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87.5 </w:t>
            </w:r>
          </w:p>
        </w:tc>
        <w:tc>
          <w:tcPr>
            <w:tcW w:w="4284" w:type="dxa"/>
            <w:tcBorders>
              <w:top w:val="nil"/>
              <w:left w:val="nil"/>
              <w:bottom w:val="single" w:sz="4" w:space="0" w:color="auto"/>
              <w:right w:val="single" w:sz="4" w:space="0" w:color="auto"/>
            </w:tcBorders>
            <w:vAlign w:val="center"/>
          </w:tcPr>
          <w:p w14:paraId="2F0C19BA" w14:textId="77777777" w:rsidR="006B224D" w:rsidRPr="006B224D" w:rsidRDefault="006B224D" w:rsidP="0082593C">
            <w:pPr>
              <w:rPr>
                <w:rFonts w:ascii="Arial" w:hAnsi="Arial" w:cs="Arial"/>
                <w:color w:val="0000FF"/>
                <w:szCs w:val="24"/>
              </w:rPr>
            </w:pPr>
            <w:r w:rsidRPr="006B224D">
              <w:rPr>
                <w:rFonts w:ascii="Arial" w:hAnsi="Arial" w:cs="Arial"/>
                <w:color w:val="0000FF"/>
              </w:rPr>
              <w:t>1) Mesa, AZ, USA, 2) Hukou, Taiwan, 3) Shizuoka, Japan</w:t>
            </w:r>
          </w:p>
        </w:tc>
        <w:tc>
          <w:tcPr>
            <w:tcW w:w="1417" w:type="dxa"/>
            <w:tcBorders>
              <w:top w:val="nil"/>
              <w:left w:val="nil"/>
              <w:bottom w:val="single" w:sz="4" w:space="0" w:color="auto"/>
              <w:right w:val="single" w:sz="4" w:space="0" w:color="auto"/>
            </w:tcBorders>
            <w:vAlign w:val="center"/>
          </w:tcPr>
          <w:p w14:paraId="7E43B9B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90.8 - 96.5</w:t>
            </w:r>
          </w:p>
        </w:tc>
      </w:tr>
      <w:tr w:rsidR="006B224D" w:rsidRPr="006B224D" w14:paraId="3ACC1451"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31E1F87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J</w:t>
            </w:r>
          </w:p>
        </w:tc>
        <w:tc>
          <w:tcPr>
            <w:tcW w:w="2268" w:type="dxa"/>
            <w:tcBorders>
              <w:top w:val="nil"/>
              <w:left w:val="nil"/>
              <w:bottom w:val="single" w:sz="4" w:space="0" w:color="auto"/>
              <w:right w:val="single" w:sz="4" w:space="0" w:color="auto"/>
            </w:tcBorders>
            <w:shd w:val="clear" w:color="auto" w:fill="auto"/>
            <w:noWrap/>
            <w:vAlign w:val="center"/>
          </w:tcPr>
          <w:p w14:paraId="4506D3B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31F3DF9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94.4 </w:t>
            </w:r>
          </w:p>
        </w:tc>
        <w:tc>
          <w:tcPr>
            <w:tcW w:w="4284" w:type="dxa"/>
            <w:tcBorders>
              <w:top w:val="nil"/>
              <w:left w:val="nil"/>
              <w:bottom w:val="single" w:sz="4" w:space="0" w:color="auto"/>
              <w:right w:val="single" w:sz="4" w:space="0" w:color="auto"/>
            </w:tcBorders>
            <w:vAlign w:val="center"/>
          </w:tcPr>
          <w:p w14:paraId="73D50608" w14:textId="77777777" w:rsidR="006B224D" w:rsidRPr="006B224D" w:rsidRDefault="006B224D" w:rsidP="0082593C">
            <w:pPr>
              <w:rPr>
                <w:rFonts w:ascii="Arial" w:hAnsi="Arial" w:cs="Arial"/>
                <w:color w:val="0000FF"/>
                <w:szCs w:val="24"/>
              </w:rPr>
            </w:pPr>
            <w:r w:rsidRPr="006B224D">
              <w:rPr>
                <w:rFonts w:ascii="Arial" w:hAnsi="Arial" w:cs="Arial"/>
                <w:color w:val="0000FF"/>
              </w:rPr>
              <w:t>1) Ibaraki, Japan, 2) Yamaguchi, Japan</w:t>
            </w:r>
          </w:p>
        </w:tc>
        <w:tc>
          <w:tcPr>
            <w:tcW w:w="1417" w:type="dxa"/>
            <w:tcBorders>
              <w:top w:val="nil"/>
              <w:left w:val="nil"/>
              <w:bottom w:val="single" w:sz="4" w:space="0" w:color="auto"/>
              <w:right w:val="single" w:sz="4" w:space="0" w:color="auto"/>
            </w:tcBorders>
            <w:vAlign w:val="center"/>
          </w:tcPr>
          <w:p w14:paraId="4E5555D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92.1</w:t>
            </w:r>
          </w:p>
        </w:tc>
      </w:tr>
      <w:tr w:rsidR="006B224D" w:rsidRPr="006B224D" w14:paraId="29CE3665"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42344C2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K</w:t>
            </w:r>
          </w:p>
        </w:tc>
        <w:tc>
          <w:tcPr>
            <w:tcW w:w="2268" w:type="dxa"/>
            <w:tcBorders>
              <w:top w:val="nil"/>
              <w:left w:val="nil"/>
              <w:bottom w:val="single" w:sz="4" w:space="0" w:color="auto"/>
              <w:right w:val="single" w:sz="4" w:space="0" w:color="auto"/>
            </w:tcBorders>
            <w:shd w:val="clear" w:color="auto" w:fill="auto"/>
            <w:noWrap/>
            <w:vAlign w:val="center"/>
          </w:tcPr>
          <w:p w14:paraId="6B596C9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60A8F96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90.0 </w:t>
            </w:r>
          </w:p>
        </w:tc>
        <w:tc>
          <w:tcPr>
            <w:tcW w:w="4284" w:type="dxa"/>
            <w:tcBorders>
              <w:top w:val="nil"/>
              <w:left w:val="nil"/>
              <w:bottom w:val="single" w:sz="4" w:space="0" w:color="auto"/>
              <w:right w:val="single" w:sz="4" w:space="0" w:color="auto"/>
            </w:tcBorders>
            <w:vAlign w:val="center"/>
          </w:tcPr>
          <w:p w14:paraId="4D750F54" w14:textId="77777777" w:rsidR="006B224D" w:rsidRPr="006B224D" w:rsidRDefault="006B224D" w:rsidP="0082593C">
            <w:pPr>
              <w:rPr>
                <w:rFonts w:ascii="Arial" w:hAnsi="Arial" w:cs="Arial"/>
                <w:color w:val="0000FF"/>
                <w:szCs w:val="24"/>
              </w:rPr>
            </w:pPr>
            <w:r w:rsidRPr="006B224D">
              <w:rPr>
                <w:rFonts w:ascii="Arial" w:hAnsi="Arial" w:cs="Arial"/>
                <w:color w:val="0000FF"/>
              </w:rPr>
              <w:t>1) Leuven, Belgium, 2) Sunnyvale, CA, USA, 3) Mie, Japan, 4) Saga, Japan</w:t>
            </w:r>
          </w:p>
        </w:tc>
        <w:tc>
          <w:tcPr>
            <w:tcW w:w="1417" w:type="dxa"/>
            <w:tcBorders>
              <w:top w:val="nil"/>
              <w:left w:val="nil"/>
              <w:bottom w:val="single" w:sz="4" w:space="0" w:color="auto"/>
              <w:right w:val="single" w:sz="4" w:space="0" w:color="auto"/>
            </w:tcBorders>
            <w:vAlign w:val="center"/>
          </w:tcPr>
          <w:p w14:paraId="1ED9EFB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88.2 - 94.1</w:t>
            </w:r>
          </w:p>
        </w:tc>
      </w:tr>
      <w:tr w:rsidR="006B224D" w:rsidRPr="006B224D" w14:paraId="40935D2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7097E4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L</w:t>
            </w:r>
          </w:p>
        </w:tc>
        <w:tc>
          <w:tcPr>
            <w:tcW w:w="2268" w:type="dxa"/>
            <w:tcBorders>
              <w:top w:val="nil"/>
              <w:left w:val="nil"/>
              <w:bottom w:val="single" w:sz="4" w:space="0" w:color="auto"/>
              <w:right w:val="single" w:sz="4" w:space="0" w:color="auto"/>
            </w:tcBorders>
            <w:shd w:val="clear" w:color="auto" w:fill="auto"/>
            <w:noWrap/>
            <w:vAlign w:val="center"/>
          </w:tcPr>
          <w:p w14:paraId="723E75D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613B58E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98.6 </w:t>
            </w:r>
          </w:p>
        </w:tc>
        <w:tc>
          <w:tcPr>
            <w:tcW w:w="4284" w:type="dxa"/>
            <w:tcBorders>
              <w:top w:val="nil"/>
              <w:left w:val="nil"/>
              <w:bottom w:val="single" w:sz="4" w:space="0" w:color="auto"/>
              <w:right w:val="single" w:sz="4" w:space="0" w:color="auto"/>
            </w:tcBorders>
            <w:vAlign w:val="center"/>
          </w:tcPr>
          <w:p w14:paraId="3CCD63D0" w14:textId="77777777" w:rsidR="006B224D" w:rsidRPr="006B224D" w:rsidRDefault="006B224D" w:rsidP="0082593C">
            <w:pPr>
              <w:rPr>
                <w:rFonts w:ascii="Arial" w:hAnsi="Arial" w:cs="Arial"/>
                <w:color w:val="0000FF"/>
                <w:szCs w:val="24"/>
              </w:rPr>
            </w:pPr>
            <w:r w:rsidRPr="006B224D">
              <w:rPr>
                <w:rFonts w:ascii="Arial" w:hAnsi="Arial" w:cs="Arial"/>
                <w:color w:val="0000FF"/>
              </w:rPr>
              <w:t>1) Ibaraki, Japan, 2) Chandler, AZ, USA</w:t>
            </w:r>
          </w:p>
        </w:tc>
        <w:tc>
          <w:tcPr>
            <w:tcW w:w="1417" w:type="dxa"/>
            <w:tcBorders>
              <w:top w:val="nil"/>
              <w:left w:val="nil"/>
              <w:bottom w:val="single" w:sz="4" w:space="0" w:color="auto"/>
              <w:right w:val="single" w:sz="4" w:space="0" w:color="auto"/>
            </w:tcBorders>
            <w:vAlign w:val="center"/>
          </w:tcPr>
          <w:p w14:paraId="2E7B059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93.4 - 94.7</w:t>
            </w:r>
          </w:p>
        </w:tc>
      </w:tr>
      <w:tr w:rsidR="006B224D" w:rsidRPr="006B224D" w14:paraId="643F1099"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706AA54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w:t>
            </w:r>
          </w:p>
        </w:tc>
        <w:tc>
          <w:tcPr>
            <w:tcW w:w="2268" w:type="dxa"/>
            <w:tcBorders>
              <w:top w:val="nil"/>
              <w:left w:val="nil"/>
              <w:bottom w:val="single" w:sz="4" w:space="0" w:color="auto"/>
              <w:right w:val="single" w:sz="4" w:space="0" w:color="auto"/>
            </w:tcBorders>
            <w:shd w:val="clear" w:color="auto" w:fill="auto"/>
            <w:noWrap/>
            <w:vAlign w:val="center"/>
          </w:tcPr>
          <w:p w14:paraId="46542A8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Milpitas, CA, USA</w:t>
            </w:r>
          </w:p>
        </w:tc>
        <w:tc>
          <w:tcPr>
            <w:tcW w:w="1244" w:type="dxa"/>
            <w:tcBorders>
              <w:top w:val="nil"/>
              <w:left w:val="nil"/>
              <w:bottom w:val="single" w:sz="4" w:space="0" w:color="auto"/>
              <w:right w:val="single" w:sz="4" w:space="0" w:color="auto"/>
            </w:tcBorders>
            <w:shd w:val="clear" w:color="auto" w:fill="auto"/>
            <w:noWrap/>
            <w:vAlign w:val="center"/>
          </w:tcPr>
          <w:p w14:paraId="25F14A4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95.3 </w:t>
            </w:r>
          </w:p>
        </w:tc>
        <w:tc>
          <w:tcPr>
            <w:tcW w:w="4284" w:type="dxa"/>
            <w:tcBorders>
              <w:top w:val="nil"/>
              <w:left w:val="nil"/>
              <w:bottom w:val="single" w:sz="4" w:space="0" w:color="auto"/>
              <w:right w:val="single" w:sz="4" w:space="0" w:color="auto"/>
            </w:tcBorders>
            <w:vAlign w:val="center"/>
          </w:tcPr>
          <w:p w14:paraId="34BA49B9" w14:textId="77777777" w:rsidR="006B224D" w:rsidRPr="006B224D" w:rsidRDefault="006B224D" w:rsidP="0082593C">
            <w:pPr>
              <w:rPr>
                <w:rFonts w:ascii="Arial" w:hAnsi="Arial" w:cs="Arial"/>
                <w:color w:val="0000FF"/>
                <w:szCs w:val="24"/>
              </w:rPr>
            </w:pPr>
            <w:r w:rsidRPr="006B224D">
              <w:rPr>
                <w:rFonts w:ascii="Arial" w:hAnsi="Arial" w:cs="Arial"/>
                <w:color w:val="0000FF"/>
              </w:rPr>
              <w:t>1) Migdal Ha'Emek, Israel, 2) Milpitas, CA, USA, 3) Serangoon, Singapore</w:t>
            </w:r>
          </w:p>
        </w:tc>
        <w:tc>
          <w:tcPr>
            <w:tcW w:w="1417" w:type="dxa"/>
            <w:tcBorders>
              <w:top w:val="nil"/>
              <w:left w:val="nil"/>
              <w:bottom w:val="single" w:sz="4" w:space="0" w:color="auto"/>
              <w:right w:val="single" w:sz="4" w:space="0" w:color="auto"/>
            </w:tcBorders>
            <w:vAlign w:val="center"/>
          </w:tcPr>
          <w:p w14:paraId="69AB1B3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89.3 - 91.1</w:t>
            </w:r>
          </w:p>
        </w:tc>
      </w:tr>
      <w:tr w:rsidR="006B224D" w:rsidRPr="006B224D" w14:paraId="024082ED"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26CA9B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N</w:t>
            </w:r>
          </w:p>
        </w:tc>
        <w:tc>
          <w:tcPr>
            <w:tcW w:w="2268" w:type="dxa"/>
            <w:tcBorders>
              <w:top w:val="nil"/>
              <w:left w:val="nil"/>
              <w:bottom w:val="single" w:sz="4" w:space="0" w:color="auto"/>
              <w:right w:val="single" w:sz="4" w:space="0" w:color="auto"/>
            </w:tcBorders>
            <w:shd w:val="clear" w:color="auto" w:fill="auto"/>
            <w:noWrap/>
            <w:vAlign w:val="center"/>
          </w:tcPr>
          <w:p w14:paraId="7DB73C5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Fremont, CA, USA</w:t>
            </w:r>
          </w:p>
        </w:tc>
        <w:tc>
          <w:tcPr>
            <w:tcW w:w="1244" w:type="dxa"/>
            <w:tcBorders>
              <w:top w:val="nil"/>
              <w:left w:val="nil"/>
              <w:bottom w:val="single" w:sz="4" w:space="0" w:color="auto"/>
              <w:right w:val="single" w:sz="4" w:space="0" w:color="auto"/>
            </w:tcBorders>
            <w:shd w:val="clear" w:color="auto" w:fill="auto"/>
            <w:noWrap/>
            <w:vAlign w:val="center"/>
          </w:tcPr>
          <w:p w14:paraId="799319F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83</w:t>
            </w:r>
          </w:p>
        </w:tc>
        <w:tc>
          <w:tcPr>
            <w:tcW w:w="4284" w:type="dxa"/>
            <w:tcBorders>
              <w:top w:val="nil"/>
              <w:left w:val="nil"/>
              <w:bottom w:val="single" w:sz="4" w:space="0" w:color="auto"/>
              <w:right w:val="single" w:sz="4" w:space="0" w:color="auto"/>
            </w:tcBorders>
            <w:vAlign w:val="center"/>
          </w:tcPr>
          <w:p w14:paraId="1B590243" w14:textId="77777777" w:rsidR="006B224D" w:rsidRPr="006B224D" w:rsidRDefault="006B224D" w:rsidP="0082593C">
            <w:pPr>
              <w:rPr>
                <w:rFonts w:ascii="Arial" w:hAnsi="Arial" w:cs="Arial"/>
                <w:color w:val="0000FF"/>
                <w:szCs w:val="24"/>
              </w:rPr>
            </w:pPr>
            <w:r w:rsidRPr="006B224D">
              <w:rPr>
                <w:rFonts w:ascii="Arial" w:hAnsi="Arial" w:cs="Arial"/>
                <w:color w:val="0000FF"/>
              </w:rPr>
              <w:t>1) Livermore, CA, USA, 2) Tualatin, OR, USA</w:t>
            </w:r>
          </w:p>
        </w:tc>
        <w:tc>
          <w:tcPr>
            <w:tcW w:w="1417" w:type="dxa"/>
            <w:tcBorders>
              <w:top w:val="nil"/>
              <w:left w:val="nil"/>
              <w:bottom w:val="single" w:sz="4" w:space="0" w:color="auto"/>
              <w:right w:val="single" w:sz="4" w:space="0" w:color="auto"/>
            </w:tcBorders>
            <w:vAlign w:val="center"/>
          </w:tcPr>
          <w:p w14:paraId="40B887D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87.0 - 88.2</w:t>
            </w:r>
          </w:p>
        </w:tc>
      </w:tr>
      <w:tr w:rsidR="006B224D" w:rsidRPr="006B224D" w14:paraId="27DDEC25"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7FEB719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O</w:t>
            </w:r>
          </w:p>
        </w:tc>
        <w:tc>
          <w:tcPr>
            <w:tcW w:w="2268" w:type="dxa"/>
            <w:tcBorders>
              <w:top w:val="nil"/>
              <w:left w:val="nil"/>
              <w:bottom w:val="single" w:sz="4" w:space="0" w:color="auto"/>
              <w:right w:val="single" w:sz="4" w:space="0" w:color="auto"/>
            </w:tcBorders>
            <w:shd w:val="clear" w:color="auto" w:fill="auto"/>
            <w:noWrap/>
            <w:vAlign w:val="center"/>
          </w:tcPr>
          <w:p w14:paraId="0670E61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Munich, Germany</w:t>
            </w:r>
          </w:p>
        </w:tc>
        <w:tc>
          <w:tcPr>
            <w:tcW w:w="1244" w:type="dxa"/>
            <w:tcBorders>
              <w:top w:val="nil"/>
              <w:left w:val="nil"/>
              <w:bottom w:val="single" w:sz="4" w:space="0" w:color="auto"/>
              <w:right w:val="single" w:sz="4" w:space="0" w:color="auto"/>
            </w:tcBorders>
            <w:shd w:val="clear" w:color="auto" w:fill="auto"/>
            <w:noWrap/>
            <w:vAlign w:val="center"/>
          </w:tcPr>
          <w:p w14:paraId="3437573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87.7 </w:t>
            </w:r>
          </w:p>
        </w:tc>
        <w:tc>
          <w:tcPr>
            <w:tcW w:w="4284" w:type="dxa"/>
            <w:tcBorders>
              <w:top w:val="nil"/>
              <w:left w:val="nil"/>
              <w:bottom w:val="single" w:sz="4" w:space="0" w:color="auto"/>
              <w:right w:val="single" w:sz="4" w:space="0" w:color="auto"/>
            </w:tcBorders>
            <w:vAlign w:val="center"/>
          </w:tcPr>
          <w:p w14:paraId="4A19E3E6" w14:textId="77777777" w:rsidR="006B224D" w:rsidRPr="006B224D" w:rsidRDefault="006B224D" w:rsidP="0082593C">
            <w:pPr>
              <w:rPr>
                <w:rFonts w:ascii="Arial" w:hAnsi="Arial" w:cs="Arial"/>
                <w:color w:val="0000FF"/>
                <w:szCs w:val="24"/>
              </w:rPr>
            </w:pPr>
            <w:r w:rsidRPr="006B224D">
              <w:rPr>
                <w:rFonts w:ascii="Arial" w:hAnsi="Arial" w:cs="Arial"/>
                <w:color w:val="0000FF"/>
              </w:rPr>
              <w:t>1) Alpha, NJ, USA, 2) Medford, OR, USA, 3) Taoyuan, Taiwan, 4) Taichung, Taiwan</w:t>
            </w:r>
          </w:p>
        </w:tc>
        <w:tc>
          <w:tcPr>
            <w:tcW w:w="1417" w:type="dxa"/>
            <w:tcBorders>
              <w:top w:val="nil"/>
              <w:left w:val="nil"/>
              <w:bottom w:val="single" w:sz="4" w:space="0" w:color="auto"/>
              <w:right w:val="single" w:sz="4" w:space="0" w:color="auto"/>
            </w:tcBorders>
            <w:vAlign w:val="center"/>
          </w:tcPr>
          <w:p w14:paraId="5E48BF4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88.1 - 89.6</w:t>
            </w:r>
          </w:p>
        </w:tc>
      </w:tr>
      <w:tr w:rsidR="006B224D" w:rsidRPr="006B224D" w14:paraId="25C76026"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7B8FE8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P</w:t>
            </w:r>
          </w:p>
        </w:tc>
        <w:tc>
          <w:tcPr>
            <w:tcW w:w="2268" w:type="dxa"/>
            <w:tcBorders>
              <w:top w:val="nil"/>
              <w:left w:val="nil"/>
              <w:bottom w:val="single" w:sz="4" w:space="0" w:color="auto"/>
              <w:right w:val="single" w:sz="4" w:space="0" w:color="auto"/>
            </w:tcBorders>
            <w:shd w:val="clear" w:color="auto" w:fill="auto"/>
            <w:noWrap/>
            <w:vAlign w:val="center"/>
          </w:tcPr>
          <w:p w14:paraId="5F08D4D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Kyoto, Japan</w:t>
            </w:r>
          </w:p>
        </w:tc>
        <w:tc>
          <w:tcPr>
            <w:tcW w:w="1244" w:type="dxa"/>
            <w:tcBorders>
              <w:top w:val="nil"/>
              <w:left w:val="nil"/>
              <w:bottom w:val="single" w:sz="4" w:space="0" w:color="auto"/>
              <w:right w:val="single" w:sz="4" w:space="0" w:color="auto"/>
            </w:tcBorders>
            <w:shd w:val="clear" w:color="auto" w:fill="auto"/>
            <w:noWrap/>
            <w:vAlign w:val="center"/>
          </w:tcPr>
          <w:p w14:paraId="70D9E92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86.5 </w:t>
            </w:r>
          </w:p>
        </w:tc>
        <w:tc>
          <w:tcPr>
            <w:tcW w:w="4284" w:type="dxa"/>
            <w:tcBorders>
              <w:top w:val="nil"/>
              <w:left w:val="nil"/>
              <w:bottom w:val="single" w:sz="4" w:space="0" w:color="auto"/>
              <w:right w:val="single" w:sz="4" w:space="0" w:color="auto"/>
            </w:tcBorders>
            <w:vAlign w:val="center"/>
          </w:tcPr>
          <w:p w14:paraId="72D1C3EC" w14:textId="77777777" w:rsidR="006B224D" w:rsidRPr="006B224D" w:rsidRDefault="006B224D" w:rsidP="0082593C">
            <w:pPr>
              <w:rPr>
                <w:rFonts w:ascii="Arial" w:hAnsi="Arial" w:cs="Arial"/>
                <w:color w:val="0000FF"/>
                <w:szCs w:val="24"/>
              </w:rPr>
            </w:pPr>
            <w:r w:rsidRPr="006B224D">
              <w:rPr>
                <w:rFonts w:ascii="Arial" w:hAnsi="Arial" w:cs="Arial"/>
                <w:color w:val="0000FF"/>
              </w:rPr>
              <w:t>Shiga, Japan</w:t>
            </w:r>
          </w:p>
        </w:tc>
        <w:tc>
          <w:tcPr>
            <w:tcW w:w="1417" w:type="dxa"/>
            <w:tcBorders>
              <w:top w:val="nil"/>
              <w:left w:val="nil"/>
              <w:bottom w:val="single" w:sz="4" w:space="0" w:color="auto"/>
              <w:right w:val="single" w:sz="4" w:space="0" w:color="auto"/>
            </w:tcBorders>
            <w:vAlign w:val="center"/>
          </w:tcPr>
          <w:p w14:paraId="7456174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93.8 - 94.4</w:t>
            </w:r>
          </w:p>
        </w:tc>
      </w:tr>
      <w:tr w:rsidR="006B224D" w:rsidRPr="006B224D" w14:paraId="0E941A9C"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CC0608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Q</w:t>
            </w:r>
          </w:p>
        </w:tc>
        <w:tc>
          <w:tcPr>
            <w:tcW w:w="2268" w:type="dxa"/>
            <w:tcBorders>
              <w:top w:val="nil"/>
              <w:left w:val="nil"/>
              <w:bottom w:val="single" w:sz="4" w:space="0" w:color="auto"/>
              <w:right w:val="single" w:sz="4" w:space="0" w:color="auto"/>
            </w:tcBorders>
            <w:shd w:val="clear" w:color="auto" w:fill="auto"/>
            <w:noWrap/>
            <w:vAlign w:val="center"/>
          </w:tcPr>
          <w:p w14:paraId="2B44FDC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10C7AA9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93.7 </w:t>
            </w:r>
          </w:p>
        </w:tc>
        <w:tc>
          <w:tcPr>
            <w:tcW w:w="4284" w:type="dxa"/>
            <w:tcBorders>
              <w:top w:val="nil"/>
              <w:left w:val="nil"/>
              <w:bottom w:val="single" w:sz="4" w:space="0" w:color="auto"/>
              <w:right w:val="single" w:sz="4" w:space="0" w:color="auto"/>
            </w:tcBorders>
            <w:vAlign w:val="center"/>
          </w:tcPr>
          <w:p w14:paraId="56E8DFD0" w14:textId="77777777" w:rsidR="006B224D" w:rsidRPr="006B224D" w:rsidRDefault="006B224D" w:rsidP="0082593C">
            <w:pPr>
              <w:rPr>
                <w:rFonts w:ascii="Arial" w:hAnsi="Arial" w:cs="Arial"/>
                <w:color w:val="0000FF"/>
                <w:szCs w:val="24"/>
              </w:rPr>
            </w:pPr>
            <w:r w:rsidRPr="006B224D">
              <w:rPr>
                <w:rFonts w:ascii="Arial" w:hAnsi="Arial" w:cs="Arial"/>
                <w:color w:val="0000FF"/>
              </w:rPr>
              <w:t>Niigata, Japan</w:t>
            </w:r>
          </w:p>
        </w:tc>
        <w:tc>
          <w:tcPr>
            <w:tcW w:w="1417" w:type="dxa"/>
            <w:tcBorders>
              <w:top w:val="nil"/>
              <w:left w:val="nil"/>
              <w:bottom w:val="single" w:sz="4" w:space="0" w:color="auto"/>
              <w:right w:val="single" w:sz="4" w:space="0" w:color="auto"/>
            </w:tcBorders>
            <w:vAlign w:val="center"/>
          </w:tcPr>
          <w:p w14:paraId="3EDF10C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93.7</w:t>
            </w:r>
          </w:p>
        </w:tc>
      </w:tr>
      <w:tr w:rsidR="006B224D" w:rsidRPr="006B224D" w14:paraId="60E9FA5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2CD847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R</w:t>
            </w:r>
          </w:p>
        </w:tc>
        <w:tc>
          <w:tcPr>
            <w:tcW w:w="2268" w:type="dxa"/>
            <w:tcBorders>
              <w:top w:val="nil"/>
              <w:left w:val="nil"/>
              <w:bottom w:val="single" w:sz="4" w:space="0" w:color="auto"/>
              <w:right w:val="single" w:sz="4" w:space="0" w:color="auto"/>
            </w:tcBorders>
            <w:shd w:val="clear" w:color="auto" w:fill="auto"/>
            <w:noWrap/>
            <w:vAlign w:val="center"/>
          </w:tcPr>
          <w:p w14:paraId="0160F45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7F89D51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93.7 </w:t>
            </w:r>
          </w:p>
        </w:tc>
        <w:tc>
          <w:tcPr>
            <w:tcW w:w="4284" w:type="dxa"/>
            <w:tcBorders>
              <w:top w:val="nil"/>
              <w:left w:val="nil"/>
              <w:bottom w:val="single" w:sz="4" w:space="0" w:color="auto"/>
              <w:right w:val="single" w:sz="4" w:space="0" w:color="auto"/>
            </w:tcBorders>
            <w:vAlign w:val="center"/>
          </w:tcPr>
          <w:p w14:paraId="65C1A5E1" w14:textId="77777777" w:rsidR="006B224D" w:rsidRPr="006B224D" w:rsidRDefault="006B224D" w:rsidP="0082593C">
            <w:pPr>
              <w:rPr>
                <w:rFonts w:ascii="Arial" w:hAnsi="Arial" w:cs="Arial"/>
                <w:color w:val="0000FF"/>
                <w:szCs w:val="24"/>
              </w:rPr>
            </w:pPr>
            <w:r w:rsidRPr="006B224D">
              <w:rPr>
                <w:rFonts w:ascii="Arial" w:hAnsi="Arial" w:cs="Arial"/>
                <w:color w:val="0000FF"/>
              </w:rPr>
              <w:t>1) Vancouver, WA, USA, 2) West Lothian, UK, 3) Selangor, Malaysia, 4) Fukushima, Japan, 5) Hsinchu, Taiwan, 5) Fukui, Japan, 6) Gunma, Japan, 7) Niigata, Japan, 8) Nagano, Japan</w:t>
            </w:r>
          </w:p>
        </w:tc>
        <w:tc>
          <w:tcPr>
            <w:tcW w:w="1417" w:type="dxa"/>
            <w:tcBorders>
              <w:top w:val="nil"/>
              <w:left w:val="nil"/>
              <w:bottom w:val="single" w:sz="4" w:space="0" w:color="auto"/>
              <w:right w:val="single" w:sz="4" w:space="0" w:color="auto"/>
            </w:tcBorders>
            <w:vAlign w:val="center"/>
          </w:tcPr>
          <w:p w14:paraId="5105A72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85.2 - 94.6</w:t>
            </w:r>
          </w:p>
        </w:tc>
      </w:tr>
      <w:tr w:rsidR="006B224D" w:rsidRPr="006B224D" w14:paraId="46913205"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B3531B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S</w:t>
            </w:r>
          </w:p>
        </w:tc>
        <w:tc>
          <w:tcPr>
            <w:tcW w:w="2268" w:type="dxa"/>
            <w:tcBorders>
              <w:top w:val="nil"/>
              <w:left w:val="nil"/>
              <w:bottom w:val="single" w:sz="4" w:space="0" w:color="auto"/>
              <w:right w:val="single" w:sz="4" w:space="0" w:color="auto"/>
            </w:tcBorders>
            <w:shd w:val="clear" w:color="auto" w:fill="auto"/>
            <w:noWrap/>
            <w:vAlign w:val="center"/>
          </w:tcPr>
          <w:p w14:paraId="12C14B7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Munich, Germany</w:t>
            </w:r>
          </w:p>
        </w:tc>
        <w:tc>
          <w:tcPr>
            <w:tcW w:w="1244" w:type="dxa"/>
            <w:tcBorders>
              <w:top w:val="nil"/>
              <w:left w:val="nil"/>
              <w:bottom w:val="single" w:sz="4" w:space="0" w:color="auto"/>
              <w:right w:val="single" w:sz="4" w:space="0" w:color="auto"/>
            </w:tcBorders>
            <w:shd w:val="clear" w:color="auto" w:fill="auto"/>
            <w:noWrap/>
            <w:vAlign w:val="center"/>
          </w:tcPr>
          <w:p w14:paraId="1C78019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96.5 </w:t>
            </w:r>
          </w:p>
        </w:tc>
        <w:tc>
          <w:tcPr>
            <w:tcW w:w="4284" w:type="dxa"/>
            <w:tcBorders>
              <w:top w:val="nil"/>
              <w:left w:val="nil"/>
              <w:bottom w:val="single" w:sz="4" w:space="0" w:color="auto"/>
              <w:right w:val="single" w:sz="4" w:space="0" w:color="auto"/>
            </w:tcBorders>
            <w:vAlign w:val="center"/>
          </w:tcPr>
          <w:p w14:paraId="42E2125D" w14:textId="77777777" w:rsidR="006B224D" w:rsidRPr="006B224D" w:rsidRDefault="006B224D" w:rsidP="0082593C">
            <w:pPr>
              <w:rPr>
                <w:rFonts w:ascii="Arial" w:hAnsi="Arial" w:cs="Arial"/>
                <w:color w:val="0000FF"/>
                <w:szCs w:val="24"/>
              </w:rPr>
            </w:pPr>
            <w:r w:rsidRPr="006B224D">
              <w:rPr>
                <w:rFonts w:ascii="Arial" w:hAnsi="Arial" w:cs="Arial"/>
                <w:color w:val="0000FF"/>
              </w:rPr>
              <w:t>1) Bavaria, Germany, 2) Saxonia, Germany, 3) Portland, OR, USA, 4) Tampines, Singapore</w:t>
            </w:r>
          </w:p>
        </w:tc>
        <w:tc>
          <w:tcPr>
            <w:tcW w:w="1417" w:type="dxa"/>
            <w:tcBorders>
              <w:top w:val="nil"/>
              <w:left w:val="nil"/>
              <w:bottom w:val="single" w:sz="4" w:space="0" w:color="auto"/>
              <w:right w:val="single" w:sz="4" w:space="0" w:color="auto"/>
            </w:tcBorders>
            <w:vAlign w:val="center"/>
          </w:tcPr>
          <w:p w14:paraId="75E7541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94.5 - 96.1</w:t>
            </w:r>
          </w:p>
        </w:tc>
      </w:tr>
      <w:tr w:rsidR="006B224D" w:rsidRPr="006B224D" w14:paraId="1B167712"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4B38D0D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w:t>
            </w:r>
          </w:p>
        </w:tc>
        <w:tc>
          <w:tcPr>
            <w:tcW w:w="2268" w:type="dxa"/>
            <w:tcBorders>
              <w:top w:val="nil"/>
              <w:left w:val="nil"/>
              <w:bottom w:val="single" w:sz="4" w:space="0" w:color="auto"/>
              <w:right w:val="single" w:sz="4" w:space="0" w:color="auto"/>
            </w:tcBorders>
            <w:shd w:val="clear" w:color="auto" w:fill="auto"/>
            <w:noWrap/>
            <w:vAlign w:val="center"/>
          </w:tcPr>
          <w:p w14:paraId="5DB0BEF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609A008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92.6 </w:t>
            </w:r>
          </w:p>
        </w:tc>
        <w:tc>
          <w:tcPr>
            <w:tcW w:w="4284" w:type="dxa"/>
            <w:tcBorders>
              <w:top w:val="nil"/>
              <w:left w:val="nil"/>
              <w:bottom w:val="single" w:sz="4" w:space="0" w:color="auto"/>
              <w:right w:val="single" w:sz="4" w:space="0" w:color="auto"/>
            </w:tcBorders>
            <w:vAlign w:val="center"/>
          </w:tcPr>
          <w:p w14:paraId="0F137192" w14:textId="77777777" w:rsidR="006B224D" w:rsidRPr="006B224D" w:rsidRDefault="006B224D" w:rsidP="0082593C">
            <w:pPr>
              <w:rPr>
                <w:rFonts w:ascii="Arial" w:hAnsi="Arial" w:cs="Arial"/>
                <w:color w:val="0000FF"/>
                <w:szCs w:val="24"/>
              </w:rPr>
            </w:pPr>
            <w:r w:rsidRPr="006B224D">
              <w:rPr>
                <w:rFonts w:ascii="Arial" w:hAnsi="Arial" w:cs="Arial"/>
                <w:color w:val="0000FF"/>
              </w:rPr>
              <w:t>1) Phoenix, AZ, USA, 2) Albuquerque, NM, USA, 3) Miyazaki, Japan, 4) Saga, Japan, 5) Nagasaki, Japan, 6) Hokkaido, Japan, 7) Yamagata, Japan</w:t>
            </w:r>
          </w:p>
        </w:tc>
        <w:tc>
          <w:tcPr>
            <w:tcW w:w="1417" w:type="dxa"/>
            <w:tcBorders>
              <w:top w:val="nil"/>
              <w:left w:val="nil"/>
              <w:bottom w:val="single" w:sz="4" w:space="0" w:color="auto"/>
              <w:right w:val="single" w:sz="4" w:space="0" w:color="auto"/>
            </w:tcBorders>
            <w:vAlign w:val="center"/>
          </w:tcPr>
          <w:p w14:paraId="77F8B3C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91.9 - 93.2</w:t>
            </w:r>
          </w:p>
        </w:tc>
      </w:tr>
      <w:tr w:rsidR="006B224D" w:rsidRPr="006B224D" w14:paraId="5C1DFA7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47E2BED6"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U</w:t>
            </w:r>
          </w:p>
        </w:tc>
        <w:tc>
          <w:tcPr>
            <w:tcW w:w="2268" w:type="dxa"/>
            <w:tcBorders>
              <w:top w:val="nil"/>
              <w:left w:val="nil"/>
              <w:bottom w:val="single" w:sz="4" w:space="0" w:color="auto"/>
              <w:right w:val="single" w:sz="4" w:space="0" w:color="auto"/>
            </w:tcBorders>
            <w:shd w:val="clear" w:color="auto" w:fill="auto"/>
            <w:noWrap/>
            <w:vAlign w:val="center"/>
          </w:tcPr>
          <w:p w14:paraId="60BFF4A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Saint Peters, MO, USA</w:t>
            </w:r>
          </w:p>
        </w:tc>
        <w:tc>
          <w:tcPr>
            <w:tcW w:w="1244" w:type="dxa"/>
            <w:tcBorders>
              <w:top w:val="nil"/>
              <w:left w:val="nil"/>
              <w:bottom w:val="single" w:sz="4" w:space="0" w:color="auto"/>
              <w:right w:val="single" w:sz="4" w:space="0" w:color="auto"/>
            </w:tcBorders>
            <w:shd w:val="clear" w:color="auto" w:fill="auto"/>
            <w:noWrap/>
            <w:vAlign w:val="center"/>
          </w:tcPr>
          <w:p w14:paraId="3F198D8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93.1 </w:t>
            </w:r>
          </w:p>
        </w:tc>
        <w:tc>
          <w:tcPr>
            <w:tcW w:w="4284" w:type="dxa"/>
            <w:tcBorders>
              <w:top w:val="nil"/>
              <w:left w:val="nil"/>
              <w:bottom w:val="single" w:sz="4" w:space="0" w:color="auto"/>
              <w:right w:val="single" w:sz="4" w:space="0" w:color="auto"/>
            </w:tcBorders>
            <w:vAlign w:val="center"/>
          </w:tcPr>
          <w:p w14:paraId="52563161" w14:textId="77777777" w:rsidR="006B224D" w:rsidRPr="006B224D" w:rsidRDefault="006B224D" w:rsidP="0082593C">
            <w:pPr>
              <w:rPr>
                <w:rFonts w:ascii="Arial" w:hAnsi="Arial" w:cs="Arial"/>
                <w:color w:val="0000FF"/>
                <w:szCs w:val="24"/>
              </w:rPr>
            </w:pPr>
            <w:r w:rsidRPr="006B224D">
              <w:rPr>
                <w:rFonts w:ascii="Arial" w:hAnsi="Arial" w:cs="Arial"/>
                <w:color w:val="0000FF"/>
              </w:rPr>
              <w:t>1) Saint Peters, MO, USA, 2) Tochigi, Japan, 3) Novara, Italy, 4) Cheonan, S. Korea, 5) Selangor, Malaysia, 6) Kedah, Malaysia, 7) Hsinchu, Taiwan</w:t>
            </w:r>
          </w:p>
        </w:tc>
        <w:tc>
          <w:tcPr>
            <w:tcW w:w="1417" w:type="dxa"/>
            <w:tcBorders>
              <w:top w:val="nil"/>
              <w:left w:val="nil"/>
              <w:bottom w:val="single" w:sz="4" w:space="0" w:color="auto"/>
              <w:right w:val="single" w:sz="4" w:space="0" w:color="auto"/>
            </w:tcBorders>
            <w:vAlign w:val="center"/>
          </w:tcPr>
          <w:p w14:paraId="4FB133D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85.3 - 95.5</w:t>
            </w:r>
          </w:p>
        </w:tc>
      </w:tr>
      <w:tr w:rsidR="006B224D" w:rsidRPr="006B224D" w14:paraId="785F113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51EBF1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lastRenderedPageBreak/>
              <w:t>V</w:t>
            </w:r>
          </w:p>
        </w:tc>
        <w:tc>
          <w:tcPr>
            <w:tcW w:w="2268" w:type="dxa"/>
            <w:tcBorders>
              <w:top w:val="nil"/>
              <w:left w:val="nil"/>
              <w:bottom w:val="single" w:sz="4" w:space="0" w:color="auto"/>
              <w:right w:val="single" w:sz="4" w:space="0" w:color="auto"/>
            </w:tcBorders>
            <w:shd w:val="clear" w:color="auto" w:fill="auto"/>
            <w:noWrap/>
            <w:vAlign w:val="center"/>
          </w:tcPr>
          <w:p w14:paraId="0796762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Minato, Tokyo, Japan</w:t>
            </w:r>
          </w:p>
        </w:tc>
        <w:tc>
          <w:tcPr>
            <w:tcW w:w="1244" w:type="dxa"/>
            <w:tcBorders>
              <w:top w:val="nil"/>
              <w:left w:val="nil"/>
              <w:bottom w:val="single" w:sz="4" w:space="0" w:color="auto"/>
              <w:right w:val="single" w:sz="4" w:space="0" w:color="auto"/>
            </w:tcBorders>
            <w:shd w:val="clear" w:color="auto" w:fill="auto"/>
            <w:noWrap/>
            <w:vAlign w:val="center"/>
          </w:tcPr>
          <w:p w14:paraId="323EAB7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89.5</w:t>
            </w:r>
          </w:p>
        </w:tc>
        <w:tc>
          <w:tcPr>
            <w:tcW w:w="4284" w:type="dxa"/>
            <w:tcBorders>
              <w:top w:val="nil"/>
              <w:left w:val="nil"/>
              <w:bottom w:val="single" w:sz="4" w:space="0" w:color="auto"/>
              <w:right w:val="single" w:sz="4" w:space="0" w:color="auto"/>
            </w:tcBorders>
            <w:vAlign w:val="center"/>
          </w:tcPr>
          <w:p w14:paraId="294538D8" w14:textId="77777777" w:rsidR="006B224D" w:rsidRPr="006B224D" w:rsidRDefault="006B224D" w:rsidP="0082593C">
            <w:pPr>
              <w:rPr>
                <w:rFonts w:ascii="Arial" w:hAnsi="Arial" w:cs="Arial"/>
                <w:color w:val="0000FF"/>
                <w:szCs w:val="24"/>
              </w:rPr>
            </w:pPr>
            <w:r w:rsidRPr="006B224D">
              <w:rPr>
                <w:rFonts w:ascii="Arial" w:hAnsi="Arial" w:cs="Arial"/>
                <w:color w:val="0000FF"/>
              </w:rPr>
              <w:t>1) Kumamoto, Japan, 2) Miyagi, Japan, 3) Iwate, Japan, 4) Yamanashi, Japan, 5) Chaska, MN, USA, 6) Billerica, MA, USA</w:t>
            </w:r>
          </w:p>
        </w:tc>
        <w:tc>
          <w:tcPr>
            <w:tcW w:w="1417" w:type="dxa"/>
            <w:tcBorders>
              <w:top w:val="nil"/>
              <w:left w:val="nil"/>
              <w:bottom w:val="single" w:sz="4" w:space="0" w:color="auto"/>
              <w:right w:val="single" w:sz="4" w:space="0" w:color="auto"/>
            </w:tcBorders>
            <w:vAlign w:val="center"/>
          </w:tcPr>
          <w:p w14:paraId="5FA281E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83.8 - 92.1</w:t>
            </w:r>
          </w:p>
        </w:tc>
      </w:tr>
      <w:tr w:rsidR="006B224D" w:rsidRPr="006B224D" w14:paraId="6979DB3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7223C2E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W</w:t>
            </w:r>
          </w:p>
        </w:tc>
        <w:tc>
          <w:tcPr>
            <w:tcW w:w="2268" w:type="dxa"/>
            <w:tcBorders>
              <w:top w:val="nil"/>
              <w:left w:val="nil"/>
              <w:bottom w:val="single" w:sz="4" w:space="0" w:color="auto"/>
              <w:right w:val="single" w:sz="4" w:space="0" w:color="auto"/>
            </w:tcBorders>
            <w:shd w:val="clear" w:color="auto" w:fill="auto"/>
            <w:noWrap/>
            <w:vAlign w:val="center"/>
          </w:tcPr>
          <w:p w14:paraId="60F89E4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Boston, MA, USA</w:t>
            </w:r>
          </w:p>
        </w:tc>
        <w:tc>
          <w:tcPr>
            <w:tcW w:w="1244" w:type="dxa"/>
            <w:tcBorders>
              <w:top w:val="nil"/>
              <w:left w:val="nil"/>
              <w:bottom w:val="single" w:sz="4" w:space="0" w:color="auto"/>
              <w:right w:val="single" w:sz="4" w:space="0" w:color="auto"/>
            </w:tcBorders>
            <w:shd w:val="clear" w:color="auto" w:fill="auto"/>
            <w:noWrap/>
            <w:vAlign w:val="center"/>
          </w:tcPr>
          <w:p w14:paraId="3CDD414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91.0 </w:t>
            </w:r>
          </w:p>
        </w:tc>
        <w:tc>
          <w:tcPr>
            <w:tcW w:w="4284" w:type="dxa"/>
            <w:tcBorders>
              <w:top w:val="nil"/>
              <w:left w:val="nil"/>
              <w:bottom w:val="single" w:sz="4" w:space="0" w:color="auto"/>
              <w:right w:val="single" w:sz="4" w:space="0" w:color="auto"/>
            </w:tcBorders>
            <w:vAlign w:val="center"/>
          </w:tcPr>
          <w:p w14:paraId="0F1EADDF" w14:textId="77777777" w:rsidR="006B224D" w:rsidRPr="006B224D" w:rsidRDefault="006B224D" w:rsidP="0082593C">
            <w:pPr>
              <w:rPr>
                <w:rFonts w:ascii="Arial" w:hAnsi="Arial" w:cs="Arial"/>
                <w:color w:val="0000FF"/>
                <w:szCs w:val="24"/>
              </w:rPr>
            </w:pPr>
            <w:r w:rsidRPr="006B224D">
              <w:rPr>
                <w:rFonts w:ascii="Arial" w:hAnsi="Arial" w:cs="Arial"/>
                <w:color w:val="0000FF"/>
              </w:rPr>
              <w:t>North Reading, MA, USA</w:t>
            </w:r>
          </w:p>
        </w:tc>
        <w:tc>
          <w:tcPr>
            <w:tcW w:w="1417" w:type="dxa"/>
            <w:tcBorders>
              <w:top w:val="nil"/>
              <w:left w:val="nil"/>
              <w:bottom w:val="single" w:sz="4" w:space="0" w:color="auto"/>
              <w:right w:val="single" w:sz="4" w:space="0" w:color="auto"/>
            </w:tcBorders>
            <w:vAlign w:val="center"/>
          </w:tcPr>
          <w:p w14:paraId="2700EC66"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89.7</w:t>
            </w:r>
          </w:p>
        </w:tc>
      </w:tr>
      <w:tr w:rsidR="006B224D" w:rsidRPr="006B224D" w14:paraId="7647F157"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2DBEF3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X</w:t>
            </w:r>
          </w:p>
        </w:tc>
        <w:tc>
          <w:tcPr>
            <w:tcW w:w="2268" w:type="dxa"/>
            <w:tcBorders>
              <w:top w:val="nil"/>
              <w:left w:val="nil"/>
              <w:bottom w:val="single" w:sz="4" w:space="0" w:color="auto"/>
              <w:right w:val="single" w:sz="4" w:space="0" w:color="auto"/>
            </w:tcBorders>
            <w:shd w:val="clear" w:color="auto" w:fill="auto"/>
            <w:noWrap/>
            <w:vAlign w:val="center"/>
          </w:tcPr>
          <w:p w14:paraId="4A745B0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Kanagawa, Japan</w:t>
            </w:r>
          </w:p>
        </w:tc>
        <w:tc>
          <w:tcPr>
            <w:tcW w:w="1244" w:type="dxa"/>
            <w:tcBorders>
              <w:top w:val="nil"/>
              <w:left w:val="nil"/>
              <w:bottom w:val="single" w:sz="4" w:space="0" w:color="auto"/>
              <w:right w:val="single" w:sz="4" w:space="0" w:color="auto"/>
            </w:tcBorders>
            <w:shd w:val="clear" w:color="auto" w:fill="auto"/>
            <w:noWrap/>
            <w:vAlign w:val="center"/>
          </w:tcPr>
          <w:p w14:paraId="6CD5242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91.6 </w:t>
            </w:r>
          </w:p>
        </w:tc>
        <w:tc>
          <w:tcPr>
            <w:tcW w:w="4284" w:type="dxa"/>
            <w:tcBorders>
              <w:top w:val="nil"/>
              <w:left w:val="nil"/>
              <w:bottom w:val="single" w:sz="4" w:space="0" w:color="auto"/>
              <w:right w:val="single" w:sz="4" w:space="0" w:color="auto"/>
            </w:tcBorders>
            <w:vAlign w:val="center"/>
          </w:tcPr>
          <w:p w14:paraId="47D84894" w14:textId="77777777" w:rsidR="006B224D" w:rsidRPr="006B224D" w:rsidRDefault="006B224D" w:rsidP="0082593C">
            <w:pPr>
              <w:rPr>
                <w:rFonts w:ascii="Arial" w:hAnsi="Arial" w:cs="Arial"/>
                <w:color w:val="0000FF"/>
                <w:szCs w:val="24"/>
              </w:rPr>
            </w:pPr>
            <w:r w:rsidRPr="006B224D">
              <w:rPr>
                <w:rFonts w:ascii="Arial" w:hAnsi="Arial" w:cs="Arial"/>
                <w:color w:val="0000FF"/>
              </w:rPr>
              <w:t>Fukushima, Japan</w:t>
            </w:r>
          </w:p>
        </w:tc>
        <w:tc>
          <w:tcPr>
            <w:tcW w:w="1417" w:type="dxa"/>
            <w:tcBorders>
              <w:top w:val="nil"/>
              <w:left w:val="nil"/>
              <w:bottom w:val="single" w:sz="4" w:space="0" w:color="auto"/>
              <w:right w:val="single" w:sz="4" w:space="0" w:color="auto"/>
            </w:tcBorders>
            <w:vAlign w:val="center"/>
          </w:tcPr>
          <w:p w14:paraId="4F6524F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91.9</w:t>
            </w:r>
          </w:p>
        </w:tc>
      </w:tr>
    </w:tbl>
    <w:p w14:paraId="4102A019" w14:textId="77777777" w:rsidR="006B224D" w:rsidRPr="006B224D" w:rsidRDefault="006B224D" w:rsidP="006B224D">
      <w:pPr>
        <w:autoSpaceDE w:val="0"/>
        <w:autoSpaceDN w:val="0"/>
        <w:adjustRightInd w:val="0"/>
        <w:rPr>
          <w:rFonts w:ascii="Arial" w:eastAsia="MingLiU" w:hAnsi="Arial" w:cs="Arial"/>
          <w:color w:val="0000FF"/>
          <w:szCs w:val="24"/>
        </w:rPr>
      </w:pPr>
    </w:p>
    <w:p w14:paraId="1CC4C4E9" w14:textId="371209BB" w:rsidR="006B224D" w:rsidRPr="006B224D" w:rsidRDefault="0057407A" w:rsidP="006B224D">
      <w:pPr>
        <w:autoSpaceDE w:val="0"/>
        <w:autoSpaceDN w:val="0"/>
        <w:adjustRightInd w:val="0"/>
        <w:rPr>
          <w:rFonts w:ascii="Arial" w:eastAsia="MingLiU" w:hAnsi="Arial" w:cs="Arial"/>
          <w:color w:val="0000FF"/>
          <w:szCs w:val="24"/>
        </w:rPr>
      </w:pPr>
      <w:r>
        <w:rPr>
          <w:rFonts w:ascii="Arial" w:eastAsia="MingLiU" w:hAnsi="Arial" w:cs="Arial" w:hint="eastAsia"/>
          <w:color w:val="0000FF"/>
          <w:szCs w:val="24"/>
          <w:lang w:eastAsia="zh-TW"/>
        </w:rPr>
        <w:t>W</w:t>
      </w:r>
      <w:r w:rsidR="006B224D" w:rsidRPr="006B224D">
        <w:rPr>
          <w:rFonts w:ascii="Arial" w:eastAsia="MingLiU" w:hAnsi="Arial" w:cs="Arial"/>
          <w:color w:val="0000FF"/>
          <w:szCs w:val="24"/>
        </w:rPr>
        <w:t xml:space="preserve">hen the assessment scope was expanded to include all the suppliers of TSMC, another picture emerged. Overall, the manufacturing operations of these suppliers took place in over 20 countries all over the world. </w:t>
      </w:r>
      <w:r w:rsidR="006B224D" w:rsidRPr="006B224D">
        <w:rPr>
          <w:rFonts w:ascii="Arial" w:eastAsia="SimSun" w:hAnsi="Arial" w:cs="Arial"/>
          <w:color w:val="0000FF"/>
          <w:szCs w:val="24"/>
          <w:lang w:eastAsia="zh-CN"/>
        </w:rPr>
        <w:t>Among</w:t>
      </w:r>
      <w:r w:rsidR="006B224D" w:rsidRPr="006B224D">
        <w:rPr>
          <w:rFonts w:ascii="Arial" w:eastAsia="MingLiU" w:hAnsi="Arial" w:cs="Arial"/>
          <w:color w:val="0000FF"/>
          <w:szCs w:val="24"/>
        </w:rPr>
        <w:t xml:space="preserve"> the</w:t>
      </w:r>
      <w:r w:rsidR="006B224D" w:rsidRPr="006B224D">
        <w:rPr>
          <w:rFonts w:ascii="Arial" w:eastAsia="SimSun" w:hAnsi="Arial" w:cs="Arial"/>
          <w:color w:val="0000FF"/>
          <w:szCs w:val="24"/>
          <w:lang w:eastAsia="zh-CN"/>
        </w:rPr>
        <w:t>m</w:t>
      </w:r>
      <w:r w:rsidR="006B224D" w:rsidRPr="006B224D">
        <w:rPr>
          <w:rFonts w:ascii="Arial" w:eastAsia="MingLiU" w:hAnsi="Arial" w:cs="Arial"/>
          <w:color w:val="0000FF"/>
          <w:szCs w:val="24"/>
        </w:rPr>
        <w:t xml:space="preserve">, China, Malaysia, and Taiwan fell into the higher-risk category as defined by a third party service provider. Put simply, labor conditions in particular remain a concern with these three countries. According to China Labor Watch, the issues of child labor and inadequate working conditions continue to plague many Chinese factories. Verité in a recent report pointed out that forced labor “can indeed be characterized as widespread” in Malaysia’s electronic sector. The situation with Taiwan is rather different in that the main problem lies with the ingrained culture of long working hours, based in part to the Taiwan Human Rights Report published by the U.S. Department of State. All considered, suppliers operating in these countries were classified as “target suppliers” who were then subject to stringent </w:t>
      </w:r>
      <w:r w:rsidR="006B224D">
        <w:rPr>
          <w:rFonts w:ascii="Arial" w:eastAsia="MingLiU" w:hAnsi="Arial" w:cs="Arial" w:hint="eastAsia"/>
          <w:color w:val="0000FF"/>
          <w:szCs w:val="24"/>
          <w:lang w:eastAsia="zh-TW"/>
        </w:rPr>
        <w:t xml:space="preserve">audit </w:t>
      </w:r>
      <w:r w:rsidR="006B224D" w:rsidRPr="006B224D">
        <w:rPr>
          <w:rFonts w:ascii="Arial" w:eastAsia="MingLiU" w:hAnsi="Arial" w:cs="Arial"/>
          <w:color w:val="0000FF"/>
          <w:szCs w:val="24"/>
        </w:rPr>
        <w:t xml:space="preserve">requirements. </w:t>
      </w:r>
    </w:p>
    <w:p w14:paraId="43C2F2B7" w14:textId="77777777" w:rsidR="006B224D" w:rsidRPr="006B224D" w:rsidRDefault="006B224D" w:rsidP="006B224D">
      <w:pPr>
        <w:autoSpaceDE w:val="0"/>
        <w:autoSpaceDN w:val="0"/>
        <w:adjustRightInd w:val="0"/>
        <w:rPr>
          <w:rFonts w:ascii="Arial" w:eastAsia="MingLiU" w:hAnsi="Arial" w:cs="Arial"/>
          <w:color w:val="0000FF"/>
        </w:rPr>
      </w:pPr>
    </w:p>
    <w:p w14:paraId="28E628AE" w14:textId="77777777" w:rsidR="006B224D" w:rsidRPr="006B224D" w:rsidRDefault="006B224D" w:rsidP="006B224D">
      <w:pPr>
        <w:pStyle w:val="ListParagraph"/>
        <w:widowControl w:val="0"/>
        <w:numPr>
          <w:ilvl w:val="0"/>
          <w:numId w:val="2"/>
        </w:numPr>
        <w:autoSpaceDE w:val="0"/>
        <w:autoSpaceDN w:val="0"/>
        <w:adjustRightInd w:val="0"/>
        <w:spacing w:after="0" w:line="240" w:lineRule="auto"/>
        <w:contextualSpacing w:val="0"/>
        <w:rPr>
          <w:rFonts w:ascii="Arial" w:eastAsia="MingLiU" w:hAnsi="Arial" w:cs="Arial"/>
          <w:color w:val="0000FF"/>
        </w:rPr>
      </w:pPr>
      <w:r w:rsidRPr="006B224D">
        <w:rPr>
          <w:rFonts w:ascii="Arial" w:eastAsia="MingLiU" w:hAnsi="Arial" w:cs="Arial"/>
          <w:color w:val="0000FF"/>
        </w:rPr>
        <w:t>Countries in which TSMC’s Suppliers Operate</w:t>
      </w:r>
    </w:p>
    <w:p w14:paraId="20B358A8" w14:textId="77777777" w:rsidR="006B224D" w:rsidRPr="006B224D" w:rsidRDefault="006B224D" w:rsidP="006B224D">
      <w:pPr>
        <w:autoSpaceDE w:val="0"/>
        <w:autoSpaceDN w:val="0"/>
        <w:adjustRightInd w:val="0"/>
        <w:rPr>
          <w:rFonts w:ascii="Arial" w:eastAsia="MingLiU" w:hAnsi="Arial" w:cs="Arial"/>
          <w:color w:val="0000FF"/>
        </w:rPr>
      </w:pPr>
      <w:r w:rsidRPr="006B224D">
        <w:rPr>
          <w:rFonts w:ascii="Arial" w:eastAsia="MingLiU" w:hAnsi="Arial" w:cs="Arial"/>
          <w:noProof/>
          <w:color w:val="0000FF"/>
        </w:rPr>
        <w:lastRenderedPageBreak/>
        <w:drawing>
          <wp:inline distT="0" distB="0" distL="0" distR="0" wp14:anchorId="3B5AF07B" wp14:editId="2AC8748E">
            <wp:extent cx="5403272" cy="2706407"/>
            <wp:effectExtent l="19050" t="19050" r="26035" b="17780"/>
            <wp:docPr id="3" name="Picture 3" descr="D:\Users\ylsee\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ylsee\Desktop\download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162" cy="2706352"/>
                    </a:xfrm>
                    <a:prstGeom prst="rect">
                      <a:avLst/>
                    </a:prstGeom>
                    <a:noFill/>
                    <a:ln>
                      <a:solidFill>
                        <a:schemeClr val="tx1"/>
                      </a:solidFill>
                    </a:ln>
                  </pic:spPr>
                </pic:pic>
              </a:graphicData>
            </a:graphic>
          </wp:inline>
        </w:drawing>
      </w:r>
    </w:p>
    <w:p w14:paraId="1B5CD669" w14:textId="77777777" w:rsidR="006B224D" w:rsidRPr="006B224D" w:rsidRDefault="006B224D" w:rsidP="006B224D">
      <w:pPr>
        <w:autoSpaceDE w:val="0"/>
        <w:autoSpaceDN w:val="0"/>
        <w:adjustRightInd w:val="0"/>
        <w:rPr>
          <w:rFonts w:ascii="Arial" w:eastAsia="MingLiU" w:hAnsi="Arial" w:cs="Arial"/>
          <w:color w:val="0000FF"/>
        </w:rPr>
      </w:pPr>
    </w:p>
    <w:p w14:paraId="539A4885" w14:textId="77777777" w:rsidR="006B224D" w:rsidRPr="006B224D" w:rsidRDefault="006B224D" w:rsidP="006B224D">
      <w:pPr>
        <w:pStyle w:val="ListParagraph"/>
        <w:widowControl w:val="0"/>
        <w:numPr>
          <w:ilvl w:val="0"/>
          <w:numId w:val="2"/>
        </w:numPr>
        <w:autoSpaceDE w:val="0"/>
        <w:autoSpaceDN w:val="0"/>
        <w:adjustRightInd w:val="0"/>
        <w:spacing w:after="0" w:line="240" w:lineRule="auto"/>
        <w:contextualSpacing w:val="0"/>
        <w:rPr>
          <w:rFonts w:ascii="Arial" w:eastAsia="MingLiU" w:hAnsi="Arial" w:cs="Arial"/>
          <w:color w:val="0000FF"/>
        </w:rPr>
      </w:pPr>
      <w:r w:rsidRPr="006B224D">
        <w:rPr>
          <w:rFonts w:ascii="Arial" w:eastAsia="MingLiU" w:hAnsi="Arial" w:cs="Arial"/>
          <w:color w:val="0000FF"/>
        </w:rPr>
        <w:t>Suppliers* Operating in China and Malaysia</w:t>
      </w:r>
    </w:p>
    <w:tbl>
      <w:tblPr>
        <w:tblW w:w="5118" w:type="dxa"/>
        <w:tblInd w:w="13" w:type="dxa"/>
        <w:tblCellMar>
          <w:left w:w="28" w:type="dxa"/>
          <w:right w:w="28" w:type="dxa"/>
        </w:tblCellMar>
        <w:tblLook w:val="04A0" w:firstRow="1" w:lastRow="0" w:firstColumn="1" w:lastColumn="0" w:noHBand="0" w:noVBand="1"/>
      </w:tblPr>
      <w:tblGrid>
        <w:gridCol w:w="1008"/>
        <w:gridCol w:w="4110"/>
      </w:tblGrid>
      <w:tr w:rsidR="006B224D" w:rsidRPr="006B224D" w14:paraId="19E5D080" w14:textId="77777777" w:rsidTr="0082593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0DCF001"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Supplier</w:t>
            </w:r>
          </w:p>
        </w:tc>
        <w:tc>
          <w:tcPr>
            <w:tcW w:w="4110" w:type="dxa"/>
            <w:tcBorders>
              <w:top w:val="single" w:sz="4" w:space="0" w:color="auto"/>
              <w:left w:val="nil"/>
              <w:bottom w:val="single" w:sz="4" w:space="0" w:color="auto"/>
              <w:right w:val="single" w:sz="4" w:space="0" w:color="auto"/>
            </w:tcBorders>
            <w:shd w:val="clear" w:color="000000" w:fill="D9D9D9"/>
            <w:noWrap/>
            <w:vAlign w:val="center"/>
          </w:tcPr>
          <w:p w14:paraId="16F04077"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Facility Location</w:t>
            </w:r>
          </w:p>
        </w:tc>
      </w:tr>
      <w:tr w:rsidR="006B224D" w:rsidRPr="006B224D" w14:paraId="1CA7243A"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07C8BF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w:t>
            </w:r>
          </w:p>
        </w:tc>
        <w:tc>
          <w:tcPr>
            <w:tcW w:w="4110" w:type="dxa"/>
            <w:tcBorders>
              <w:top w:val="nil"/>
              <w:left w:val="nil"/>
              <w:bottom w:val="single" w:sz="4" w:space="0" w:color="auto"/>
              <w:right w:val="single" w:sz="4" w:space="0" w:color="auto"/>
            </w:tcBorders>
            <w:shd w:val="clear" w:color="auto" w:fill="auto"/>
            <w:noWrap/>
            <w:vAlign w:val="center"/>
          </w:tcPr>
          <w:p w14:paraId="6512C89D"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Ningbo, China</w:t>
            </w:r>
          </w:p>
        </w:tc>
      </w:tr>
      <w:tr w:rsidR="006B224D" w:rsidRPr="006B224D" w14:paraId="68CDC1FC"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3257BD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w:t>
            </w:r>
          </w:p>
        </w:tc>
        <w:tc>
          <w:tcPr>
            <w:tcW w:w="4110" w:type="dxa"/>
            <w:tcBorders>
              <w:top w:val="nil"/>
              <w:left w:val="nil"/>
              <w:bottom w:val="single" w:sz="4" w:space="0" w:color="auto"/>
              <w:right w:val="single" w:sz="4" w:space="0" w:color="auto"/>
            </w:tcBorders>
            <w:shd w:val="clear" w:color="auto" w:fill="auto"/>
            <w:noWrap/>
            <w:vAlign w:val="center"/>
          </w:tcPr>
          <w:p w14:paraId="600CDED7"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Shanghai, China</w:t>
            </w:r>
          </w:p>
        </w:tc>
      </w:tr>
      <w:tr w:rsidR="006B224D" w:rsidRPr="006B224D" w14:paraId="484EDE7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3897BF4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C</w:t>
            </w:r>
          </w:p>
        </w:tc>
        <w:tc>
          <w:tcPr>
            <w:tcW w:w="4110" w:type="dxa"/>
            <w:tcBorders>
              <w:top w:val="nil"/>
              <w:left w:val="nil"/>
              <w:bottom w:val="single" w:sz="4" w:space="0" w:color="auto"/>
              <w:right w:val="single" w:sz="4" w:space="0" w:color="auto"/>
            </w:tcBorders>
            <w:shd w:val="clear" w:color="auto" w:fill="auto"/>
            <w:noWrap/>
            <w:vAlign w:val="center"/>
          </w:tcPr>
          <w:p w14:paraId="3091113B"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Yongchun, China</w:t>
            </w:r>
          </w:p>
        </w:tc>
      </w:tr>
      <w:tr w:rsidR="006B224D" w:rsidRPr="006B224D" w14:paraId="62F5339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14BA94B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D</w:t>
            </w:r>
          </w:p>
        </w:tc>
        <w:tc>
          <w:tcPr>
            <w:tcW w:w="4110" w:type="dxa"/>
            <w:tcBorders>
              <w:top w:val="nil"/>
              <w:left w:val="nil"/>
              <w:bottom w:val="single" w:sz="4" w:space="0" w:color="auto"/>
              <w:right w:val="single" w:sz="4" w:space="0" w:color="auto"/>
            </w:tcBorders>
            <w:shd w:val="clear" w:color="auto" w:fill="auto"/>
            <w:noWrap/>
            <w:vAlign w:val="center"/>
          </w:tcPr>
          <w:p w14:paraId="54E7FD81"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Hangzhou, China</w:t>
            </w:r>
          </w:p>
        </w:tc>
      </w:tr>
      <w:tr w:rsidR="006B224D" w:rsidRPr="006B224D" w14:paraId="03BBDDA0"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3C875F3" w14:textId="77777777" w:rsidR="006B224D" w:rsidRPr="006B224D" w:rsidRDefault="006B224D" w:rsidP="0082593C">
            <w:pPr>
              <w:jc w:val="center"/>
              <w:rPr>
                <w:rFonts w:ascii="Arial" w:hAnsi="Arial" w:cs="Arial"/>
                <w:color w:val="0000FF"/>
              </w:rPr>
            </w:pPr>
            <w:r w:rsidRPr="006B224D">
              <w:rPr>
                <w:rFonts w:ascii="Arial" w:hAnsi="Arial" w:cs="Arial"/>
                <w:color w:val="0000FF"/>
              </w:rPr>
              <w:t>E</w:t>
            </w:r>
          </w:p>
        </w:tc>
        <w:tc>
          <w:tcPr>
            <w:tcW w:w="4110" w:type="dxa"/>
            <w:tcBorders>
              <w:top w:val="nil"/>
              <w:left w:val="nil"/>
              <w:bottom w:val="single" w:sz="4" w:space="0" w:color="auto"/>
              <w:right w:val="single" w:sz="4" w:space="0" w:color="auto"/>
            </w:tcBorders>
            <w:shd w:val="clear" w:color="auto" w:fill="auto"/>
            <w:noWrap/>
            <w:vAlign w:val="center"/>
          </w:tcPr>
          <w:p w14:paraId="6C61EC87"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Kedah, Malaysia</w:t>
            </w:r>
          </w:p>
        </w:tc>
      </w:tr>
      <w:tr w:rsidR="006B224D" w:rsidRPr="006B224D" w14:paraId="05428C61"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931E9DD" w14:textId="77777777" w:rsidR="006B224D" w:rsidRPr="006B224D" w:rsidRDefault="006B224D" w:rsidP="0082593C">
            <w:pPr>
              <w:jc w:val="center"/>
              <w:rPr>
                <w:rFonts w:ascii="Arial" w:hAnsi="Arial" w:cs="Arial"/>
                <w:color w:val="0000FF"/>
              </w:rPr>
            </w:pPr>
            <w:r w:rsidRPr="006B224D">
              <w:rPr>
                <w:rFonts w:ascii="Arial" w:hAnsi="Arial" w:cs="Arial"/>
                <w:color w:val="0000FF"/>
              </w:rPr>
              <w:t>F</w:t>
            </w:r>
          </w:p>
        </w:tc>
        <w:tc>
          <w:tcPr>
            <w:tcW w:w="4110" w:type="dxa"/>
            <w:tcBorders>
              <w:top w:val="nil"/>
              <w:left w:val="nil"/>
              <w:bottom w:val="single" w:sz="4" w:space="0" w:color="auto"/>
              <w:right w:val="single" w:sz="4" w:space="0" w:color="auto"/>
            </w:tcBorders>
            <w:shd w:val="clear" w:color="auto" w:fill="auto"/>
            <w:noWrap/>
            <w:vAlign w:val="center"/>
          </w:tcPr>
          <w:p w14:paraId="6AE5999A"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Selangor, Malaysia</w:t>
            </w:r>
          </w:p>
        </w:tc>
      </w:tr>
      <w:tr w:rsidR="006B224D" w:rsidRPr="006B224D" w14:paraId="32C0555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65101A36"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szCs w:val="24"/>
              </w:rPr>
              <w:t>G</w:t>
            </w:r>
          </w:p>
        </w:tc>
        <w:tc>
          <w:tcPr>
            <w:tcW w:w="4110" w:type="dxa"/>
            <w:tcBorders>
              <w:top w:val="nil"/>
              <w:left w:val="nil"/>
              <w:bottom w:val="single" w:sz="4" w:space="0" w:color="auto"/>
              <w:right w:val="single" w:sz="4" w:space="0" w:color="auto"/>
            </w:tcBorders>
            <w:shd w:val="clear" w:color="auto" w:fill="auto"/>
            <w:noWrap/>
            <w:vAlign w:val="center"/>
          </w:tcPr>
          <w:p w14:paraId="35CA7391"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Kedah, Malaysia and Selangor, Malaysia</w:t>
            </w:r>
          </w:p>
        </w:tc>
      </w:tr>
    </w:tbl>
    <w:p w14:paraId="1797F33C" w14:textId="77777777" w:rsidR="006B224D" w:rsidRPr="006B224D" w:rsidRDefault="006B224D" w:rsidP="006B224D">
      <w:pPr>
        <w:autoSpaceDE w:val="0"/>
        <w:autoSpaceDN w:val="0"/>
        <w:adjustRightInd w:val="0"/>
        <w:rPr>
          <w:rFonts w:ascii="Arial" w:eastAsia="MingLiU" w:hAnsi="Arial" w:cs="Arial"/>
          <w:color w:val="0000FF"/>
          <w:sz w:val="20"/>
          <w:szCs w:val="20"/>
        </w:rPr>
      </w:pPr>
      <w:r w:rsidRPr="006B224D">
        <w:rPr>
          <w:rFonts w:ascii="Arial" w:eastAsia="MingLiU" w:hAnsi="Arial" w:cs="Arial"/>
          <w:color w:val="0000FF"/>
          <w:sz w:val="20"/>
          <w:szCs w:val="20"/>
        </w:rPr>
        <w:t>* Manufacturing for TSMC’s facilities in Taiwan</w:t>
      </w:r>
    </w:p>
    <w:p w14:paraId="56BA4927" w14:textId="77777777" w:rsidR="00CB13BB" w:rsidRDefault="00CB13BB" w:rsidP="00C942EE">
      <w:pPr>
        <w:rPr>
          <w:rFonts w:asciiTheme="minorBidi" w:hAnsiTheme="minorBidi"/>
          <w:lang w:eastAsia="zh-TW"/>
        </w:rPr>
      </w:pPr>
    </w:p>
    <w:p w14:paraId="625FFD97" w14:textId="10475775" w:rsidR="0057407A" w:rsidRPr="0057407A" w:rsidRDefault="0057407A" w:rsidP="00C942EE">
      <w:pPr>
        <w:rPr>
          <w:rFonts w:asciiTheme="minorBidi" w:hAnsiTheme="minorBidi"/>
          <w:color w:val="0000FF"/>
          <w:lang w:eastAsia="zh-TW"/>
        </w:rPr>
      </w:pPr>
      <w:r w:rsidRPr="0057407A">
        <w:rPr>
          <w:rFonts w:asciiTheme="minorBidi" w:hAnsiTheme="minorBidi"/>
          <w:color w:val="0000FF"/>
          <w:lang w:eastAsia="zh-TW"/>
        </w:rPr>
        <w:t xml:space="preserve">Although the EICC is primarily concerned with suppliers directly relevant to production, on-site service providers such security, wafer transportation </w:t>
      </w:r>
      <w:r w:rsidRPr="0057407A">
        <w:rPr>
          <w:rFonts w:asciiTheme="minorBidi" w:hAnsiTheme="minorBidi"/>
          <w:color w:val="0000FF"/>
          <w:lang w:eastAsia="zh-TW"/>
        </w:rPr>
        <w:lastRenderedPageBreak/>
        <w:t xml:space="preserve">trucks, shuttles, canteen, facility suppliers, in TSMC’s opinion, deserve special attention because their workers are more vulnerable to having their entitlements denied and more often than not they lack the capacity to secure them. As part of TSMC’s commitment to uplift society, TSMC would expand its labor audits to include these suppliers and this would translate to at least 50 additional audits in 2016. Working hours and wages review will be one of the focus areas of these audits primarily because TSMC has in the past received relevant complaints from supplier employees. To this end, TSMC has developed its own working hours and wages assessment template that is consistent with both the Taiwan Labor Code and the Supplier Code of Conduct. </w:t>
      </w:r>
    </w:p>
    <w:p w14:paraId="17906426" w14:textId="77777777" w:rsidR="0057407A" w:rsidRPr="006B224D" w:rsidRDefault="0057407A" w:rsidP="00C942EE">
      <w:pPr>
        <w:rPr>
          <w:rFonts w:asciiTheme="minorBidi" w:hAnsiTheme="minorBidi"/>
          <w:lang w:eastAsia="zh-TW"/>
        </w:rPr>
      </w:pPr>
    </w:p>
    <w:p w14:paraId="097262D2" w14:textId="77777777" w:rsidR="00864BFC" w:rsidRPr="008E4EF4" w:rsidRDefault="00864BFC" w:rsidP="00B633DF">
      <w:pPr>
        <w:rPr>
          <w:rFonts w:asciiTheme="minorBidi" w:hAnsiTheme="minorBidi"/>
          <w:b/>
          <w:bCs/>
          <w:u w:val="single"/>
        </w:rPr>
      </w:pPr>
      <w:r w:rsidRPr="008E4EF4">
        <w:rPr>
          <w:rFonts w:asciiTheme="minorBidi" w:hAnsiTheme="minorBidi"/>
          <w:b/>
          <w:bCs/>
          <w:u w:val="single"/>
        </w:rPr>
        <w:t>Purchasing practices</w:t>
      </w:r>
    </w:p>
    <w:p w14:paraId="0445C22C" w14:textId="77777777" w:rsidR="00864BFC" w:rsidRPr="008E4EF4" w:rsidRDefault="00864BFC" w:rsidP="00B633DF">
      <w:pPr>
        <w:rPr>
          <w:rFonts w:asciiTheme="minorBidi" w:hAnsiTheme="minorBidi"/>
        </w:rPr>
      </w:pPr>
      <w:r w:rsidRPr="008E4EF4">
        <w:rPr>
          <w:rFonts w:asciiTheme="minorBidi" w:hAnsiTheme="minorBidi"/>
        </w:rPr>
        <w:t>Purchasing practices</w:t>
      </w:r>
    </w:p>
    <w:p w14:paraId="0336C816" w14:textId="78069077" w:rsidR="00F74896" w:rsidRPr="008E4EF4" w:rsidRDefault="00864BFC" w:rsidP="00105F9B">
      <w:pPr>
        <w:rPr>
          <w:rFonts w:asciiTheme="minorBidi" w:hAnsiTheme="minorBidi"/>
        </w:rPr>
      </w:pPr>
      <w:r w:rsidRPr="008E4EF4">
        <w:rPr>
          <w:rFonts w:asciiTheme="minorBidi" w:hAnsiTheme="minorBidi"/>
        </w:rPr>
        <w:t xml:space="preserve">9. </w:t>
      </w:r>
      <w:r w:rsidR="00C942EE" w:rsidRPr="00C942EE">
        <w:rPr>
          <w:rFonts w:asciiTheme="minorBidi" w:hAnsiTheme="minorBidi"/>
        </w:rPr>
        <w:t>Does your company make an effort to avoid purchasing practices that increase the risk of human trafficking and forced labor in the supply chain</w:t>
      </w:r>
      <w:r w:rsidR="00105F9B">
        <w:rPr>
          <w:rFonts w:asciiTheme="minorBidi" w:hAnsiTheme="minorBidi"/>
        </w:rPr>
        <w:t xml:space="preserve"> (e.g. </w:t>
      </w:r>
      <w:r w:rsidR="00105F9B" w:rsidRPr="00105F9B">
        <w:rPr>
          <w:rFonts w:asciiTheme="minorBidi" w:hAnsiTheme="minorBidi"/>
        </w:rPr>
        <w:t>short-term contracts, excessive d</w:t>
      </w:r>
      <w:r w:rsidR="00105F9B">
        <w:rPr>
          <w:rFonts w:asciiTheme="minorBidi" w:hAnsiTheme="minorBidi"/>
        </w:rPr>
        <w:t xml:space="preserve">ownward pressure on pricing, sudden changes of workload?) </w:t>
      </w:r>
      <w:r w:rsidR="00C942EE" w:rsidRPr="00C942EE">
        <w:rPr>
          <w:rFonts w:asciiTheme="minorBidi" w:hAnsiTheme="minorBidi"/>
        </w:rPr>
        <w:t xml:space="preserve"> Please elaborate.</w:t>
      </w:r>
    </w:p>
    <w:p w14:paraId="6717529E" w14:textId="620EDC32" w:rsidR="00C3387F" w:rsidRPr="008A0E1E" w:rsidRDefault="00C3387F" w:rsidP="00C3387F">
      <w:pPr>
        <w:rPr>
          <w:rFonts w:asciiTheme="minorBidi" w:hAnsiTheme="minorBidi"/>
          <w:color w:val="0000FF"/>
          <w:lang w:eastAsia="zh-TW"/>
        </w:rPr>
      </w:pPr>
      <w:r w:rsidRPr="008A0E1E">
        <w:rPr>
          <w:rFonts w:asciiTheme="minorBidi" w:hAnsiTheme="minorBidi" w:hint="eastAsia"/>
          <w:color w:val="0000FF"/>
          <w:lang w:eastAsia="zh-TW"/>
        </w:rPr>
        <w:t>Over the years, TSMC has taken a number of measures to mitigate the risk of human trafficking and forced labor in the supply chain</w:t>
      </w:r>
      <w:r w:rsidR="008A0E1E">
        <w:rPr>
          <w:rFonts w:asciiTheme="minorBidi" w:hAnsiTheme="minorBidi" w:hint="eastAsia"/>
          <w:color w:val="0000FF"/>
          <w:lang w:eastAsia="zh-TW"/>
        </w:rPr>
        <w:t>. T</w:t>
      </w:r>
      <w:r w:rsidRPr="008A0E1E">
        <w:rPr>
          <w:rFonts w:asciiTheme="minorBidi" w:hAnsiTheme="minorBidi" w:hint="eastAsia"/>
          <w:color w:val="0000FF"/>
          <w:lang w:eastAsia="zh-TW"/>
        </w:rPr>
        <w:t>hey include</w:t>
      </w:r>
      <w:r w:rsidR="008A0E1E">
        <w:rPr>
          <w:rFonts w:asciiTheme="minorBidi" w:hAnsiTheme="minorBidi" w:hint="eastAsia"/>
          <w:color w:val="0000FF"/>
          <w:lang w:eastAsia="zh-TW"/>
        </w:rPr>
        <w:t>:</w:t>
      </w:r>
    </w:p>
    <w:p w14:paraId="44781FB7" w14:textId="5D3DF010" w:rsidR="00D75328" w:rsidRPr="00D57E03" w:rsidRDefault="00C3387F" w:rsidP="00D57E03">
      <w:pPr>
        <w:pStyle w:val="ListParagraph"/>
        <w:numPr>
          <w:ilvl w:val="0"/>
          <w:numId w:val="4"/>
        </w:numPr>
        <w:rPr>
          <w:rFonts w:asciiTheme="minorBidi" w:hAnsiTheme="minorBidi"/>
          <w:color w:val="0000FF"/>
          <w:lang w:eastAsia="zh-TW"/>
        </w:rPr>
      </w:pPr>
      <w:r w:rsidRPr="00D57E03">
        <w:rPr>
          <w:rFonts w:asciiTheme="minorBidi" w:hAnsiTheme="minorBidi" w:hint="eastAsia"/>
          <w:color w:val="0000FF"/>
          <w:lang w:eastAsia="zh-TW"/>
        </w:rPr>
        <w:t xml:space="preserve">Increase </w:t>
      </w:r>
      <w:r w:rsidR="008A0E1E" w:rsidRPr="00D57E03">
        <w:rPr>
          <w:rFonts w:asciiTheme="minorBidi" w:hAnsiTheme="minorBidi" w:hint="eastAsia"/>
          <w:color w:val="0000FF"/>
          <w:lang w:eastAsia="zh-TW"/>
        </w:rPr>
        <w:t xml:space="preserve">purchasing </w:t>
      </w:r>
      <w:r w:rsidRPr="00D57E03">
        <w:rPr>
          <w:rFonts w:asciiTheme="minorBidi" w:hAnsiTheme="minorBidi" w:hint="eastAsia"/>
          <w:color w:val="0000FF"/>
          <w:lang w:eastAsia="zh-TW"/>
        </w:rPr>
        <w:t xml:space="preserve">localization rate: </w:t>
      </w:r>
      <w:r w:rsidR="008A0E1E" w:rsidRPr="00D57E03">
        <w:rPr>
          <w:rFonts w:asciiTheme="minorBidi" w:hAnsiTheme="minorBidi" w:hint="eastAsia"/>
          <w:color w:val="0000FF"/>
          <w:lang w:eastAsia="zh-TW"/>
        </w:rPr>
        <w:t>Based upon TSMC</w:t>
      </w:r>
      <w:r w:rsidR="008A0E1E" w:rsidRPr="00D57E03">
        <w:rPr>
          <w:rFonts w:asciiTheme="minorBidi" w:hAnsiTheme="minorBidi"/>
          <w:color w:val="0000FF"/>
          <w:lang w:eastAsia="zh-TW"/>
        </w:rPr>
        <w:t>’</w:t>
      </w:r>
      <w:r w:rsidR="008A0E1E" w:rsidRPr="00D57E03">
        <w:rPr>
          <w:rFonts w:asciiTheme="minorBidi" w:hAnsiTheme="minorBidi" w:hint="eastAsia"/>
          <w:color w:val="0000FF"/>
          <w:lang w:eastAsia="zh-TW"/>
        </w:rPr>
        <w:t xml:space="preserve">s risk assessment and audit findings, the risk of human trafficking and forced labor </w:t>
      </w:r>
      <w:r w:rsidR="00D75328" w:rsidRPr="00D57E03">
        <w:rPr>
          <w:rFonts w:asciiTheme="minorBidi" w:hAnsiTheme="minorBidi" w:hint="eastAsia"/>
          <w:color w:val="0000FF"/>
          <w:lang w:eastAsia="zh-TW"/>
        </w:rPr>
        <w:t xml:space="preserve">with </w:t>
      </w:r>
      <w:r w:rsidR="008A0E1E" w:rsidRPr="00D57E03">
        <w:rPr>
          <w:rFonts w:asciiTheme="minorBidi" w:hAnsiTheme="minorBidi" w:hint="eastAsia"/>
          <w:color w:val="0000FF"/>
          <w:lang w:eastAsia="zh-TW"/>
        </w:rPr>
        <w:t xml:space="preserve">its suppliers in Taiwan is not </w:t>
      </w:r>
      <w:r w:rsidR="00D75328" w:rsidRPr="00D57E03">
        <w:rPr>
          <w:rFonts w:asciiTheme="minorBidi" w:hAnsiTheme="minorBidi" w:hint="eastAsia"/>
          <w:color w:val="0000FF"/>
          <w:lang w:eastAsia="zh-TW"/>
        </w:rPr>
        <w:t xml:space="preserve">high. </w:t>
      </w:r>
      <w:r w:rsidR="00D57E03" w:rsidRPr="00D57E03">
        <w:rPr>
          <w:rFonts w:asciiTheme="minorBidi" w:hAnsiTheme="minorBidi" w:hint="eastAsia"/>
          <w:color w:val="0000FF"/>
          <w:lang w:eastAsia="zh-TW"/>
        </w:rPr>
        <w:t xml:space="preserve">Coupled with the fact that proximity greatly facilitates supplier management, TSMC has over the past years </w:t>
      </w:r>
      <w:r w:rsidR="00D75328" w:rsidRPr="00D57E03">
        <w:rPr>
          <w:rFonts w:asciiTheme="minorBidi" w:hAnsiTheme="minorBidi" w:hint="eastAsia"/>
          <w:color w:val="0000FF"/>
          <w:lang w:eastAsia="zh-TW"/>
        </w:rPr>
        <w:t xml:space="preserve">expended a large amount of efforts to increase the localization </w:t>
      </w:r>
      <w:r w:rsidR="00D75328" w:rsidRPr="00D57E03">
        <w:rPr>
          <w:rFonts w:asciiTheme="minorBidi" w:hAnsiTheme="minorBidi" w:hint="eastAsia"/>
          <w:color w:val="0000FF"/>
          <w:lang w:eastAsia="zh-TW"/>
        </w:rPr>
        <w:lastRenderedPageBreak/>
        <w:t>rate. For material suppliers alone, the rate has seen a 35% increase from 2010 to 2015.</w:t>
      </w:r>
    </w:p>
    <w:p w14:paraId="7AB4B26F" w14:textId="28E01321" w:rsidR="006D350B" w:rsidRDefault="00C3387F" w:rsidP="006D350B">
      <w:pPr>
        <w:pStyle w:val="ListParagraph"/>
        <w:numPr>
          <w:ilvl w:val="0"/>
          <w:numId w:val="4"/>
        </w:numPr>
        <w:rPr>
          <w:rFonts w:asciiTheme="minorBidi" w:hAnsiTheme="minorBidi"/>
          <w:color w:val="0000FF"/>
          <w:lang w:eastAsia="zh-TW"/>
        </w:rPr>
      </w:pPr>
      <w:r w:rsidRPr="00D75328">
        <w:rPr>
          <w:rFonts w:asciiTheme="minorBidi" w:hAnsiTheme="minorBidi" w:hint="eastAsia"/>
          <w:color w:val="0000FF"/>
          <w:lang w:eastAsia="zh-TW"/>
        </w:rPr>
        <w:t xml:space="preserve">Go </w:t>
      </w:r>
      <w:r w:rsidRPr="00D75328">
        <w:rPr>
          <w:rFonts w:asciiTheme="minorBidi" w:hAnsiTheme="minorBidi"/>
          <w:color w:val="0000FF"/>
          <w:lang w:eastAsia="zh-TW"/>
        </w:rPr>
        <w:t>direct</w:t>
      </w:r>
      <w:r w:rsidRPr="00D75328">
        <w:rPr>
          <w:rFonts w:asciiTheme="minorBidi" w:hAnsiTheme="minorBidi" w:hint="eastAsia"/>
          <w:color w:val="0000FF"/>
          <w:lang w:eastAsia="zh-TW"/>
        </w:rPr>
        <w:t>: Whenever possible, TSMC strives to establish direct trade relationship with manufactu</w:t>
      </w:r>
      <w:r w:rsidR="0057407A">
        <w:rPr>
          <w:rFonts w:asciiTheme="minorBidi" w:hAnsiTheme="minorBidi" w:hint="eastAsia"/>
          <w:color w:val="0000FF"/>
          <w:lang w:eastAsia="zh-TW"/>
        </w:rPr>
        <w:t>rers. The presence of agents complicates the</w:t>
      </w:r>
      <w:r w:rsidRPr="00D75328">
        <w:rPr>
          <w:rFonts w:asciiTheme="minorBidi" w:hAnsiTheme="minorBidi" w:hint="eastAsia"/>
          <w:color w:val="0000FF"/>
          <w:lang w:eastAsia="zh-TW"/>
        </w:rPr>
        <w:t xml:space="preserve"> monitoring and management of actual manufacturers.</w:t>
      </w:r>
    </w:p>
    <w:p w14:paraId="2D6431EE" w14:textId="403F5120" w:rsidR="00C3387F" w:rsidRDefault="006D350B" w:rsidP="00DC0B81">
      <w:pPr>
        <w:pStyle w:val="ListParagraph"/>
        <w:numPr>
          <w:ilvl w:val="0"/>
          <w:numId w:val="4"/>
        </w:numPr>
        <w:rPr>
          <w:rFonts w:asciiTheme="minorBidi" w:hAnsiTheme="minorBidi"/>
          <w:color w:val="0000FF"/>
          <w:lang w:eastAsia="zh-TW"/>
        </w:rPr>
      </w:pPr>
      <w:r>
        <w:rPr>
          <w:rFonts w:asciiTheme="minorBidi" w:hAnsiTheme="minorBidi" w:hint="eastAsia"/>
          <w:color w:val="0000FF"/>
          <w:lang w:eastAsia="zh-TW"/>
        </w:rPr>
        <w:t xml:space="preserve">Limit the supplier pool: TSMC </w:t>
      </w:r>
      <w:r w:rsidR="00DC0B81">
        <w:rPr>
          <w:rFonts w:asciiTheme="minorBidi" w:hAnsiTheme="minorBidi" w:hint="eastAsia"/>
          <w:color w:val="0000FF"/>
          <w:lang w:eastAsia="zh-TW"/>
        </w:rPr>
        <w:t xml:space="preserve">consistently rationalizes the supplier pool to facilitate deeper relationships, particularly with those that have had a good track record. On the flipped side, the process to introduce a new </w:t>
      </w:r>
      <w:r w:rsidR="00DC0B81">
        <w:rPr>
          <w:rFonts w:asciiTheme="minorBidi" w:hAnsiTheme="minorBidi"/>
          <w:color w:val="0000FF"/>
          <w:lang w:eastAsia="zh-TW"/>
        </w:rPr>
        <w:t>supplier</w:t>
      </w:r>
      <w:r w:rsidR="00DC0B81">
        <w:rPr>
          <w:rFonts w:asciiTheme="minorBidi" w:hAnsiTheme="minorBidi" w:hint="eastAsia"/>
          <w:color w:val="0000FF"/>
          <w:lang w:eastAsia="zh-TW"/>
        </w:rPr>
        <w:t xml:space="preserve"> has tightened a </w:t>
      </w:r>
      <w:r w:rsidR="001E7005">
        <w:rPr>
          <w:rFonts w:asciiTheme="minorBidi" w:hAnsiTheme="minorBidi" w:hint="eastAsia"/>
          <w:color w:val="0000FF"/>
          <w:lang w:eastAsia="zh-TW"/>
        </w:rPr>
        <w:t>great deal</w:t>
      </w:r>
      <w:r w:rsidR="0057407A">
        <w:rPr>
          <w:rFonts w:asciiTheme="minorBidi" w:hAnsiTheme="minorBidi" w:hint="eastAsia"/>
          <w:color w:val="0000FF"/>
          <w:lang w:eastAsia="zh-TW"/>
        </w:rPr>
        <w:t xml:space="preserve"> </w:t>
      </w:r>
      <w:r w:rsidR="00560153">
        <w:rPr>
          <w:rFonts w:asciiTheme="minorBidi" w:hAnsiTheme="minorBidi" w:hint="eastAsia"/>
          <w:color w:val="0000FF"/>
          <w:lang w:eastAsia="zh-TW"/>
        </w:rPr>
        <w:t>over the past years</w:t>
      </w:r>
      <w:r w:rsidR="00DC0B81">
        <w:rPr>
          <w:rFonts w:asciiTheme="minorBidi" w:hAnsiTheme="minorBidi" w:hint="eastAsia"/>
          <w:color w:val="0000FF"/>
          <w:lang w:eastAsia="zh-TW"/>
        </w:rPr>
        <w:t xml:space="preserve">; </w:t>
      </w:r>
      <w:r w:rsidR="00626AB7">
        <w:rPr>
          <w:rFonts w:asciiTheme="minorBidi" w:hAnsiTheme="minorBidi" w:hint="eastAsia"/>
          <w:color w:val="0000FF"/>
          <w:lang w:eastAsia="zh-TW"/>
        </w:rPr>
        <w:t xml:space="preserve">now </w:t>
      </w:r>
      <w:r w:rsidR="00DC0B81">
        <w:rPr>
          <w:rFonts w:asciiTheme="minorBidi" w:hAnsiTheme="minorBidi" w:hint="eastAsia"/>
          <w:color w:val="0000FF"/>
          <w:lang w:eastAsia="zh-TW"/>
        </w:rPr>
        <w:t xml:space="preserve">every </w:t>
      </w:r>
      <w:r w:rsidR="00560153">
        <w:rPr>
          <w:rFonts w:asciiTheme="minorBidi" w:hAnsiTheme="minorBidi" w:hint="eastAsia"/>
          <w:color w:val="0000FF"/>
          <w:lang w:eastAsia="zh-TW"/>
        </w:rPr>
        <w:t>potential</w:t>
      </w:r>
      <w:r w:rsidR="00DC0B81">
        <w:rPr>
          <w:rFonts w:asciiTheme="minorBidi" w:hAnsiTheme="minorBidi" w:hint="eastAsia"/>
          <w:color w:val="0000FF"/>
          <w:lang w:eastAsia="zh-TW"/>
        </w:rPr>
        <w:t xml:space="preserve"> supplier will have to be reviewed and approved by a management committee </w:t>
      </w:r>
      <w:r w:rsidR="001E7005">
        <w:rPr>
          <w:rFonts w:asciiTheme="minorBidi" w:hAnsiTheme="minorBidi" w:hint="eastAsia"/>
          <w:color w:val="0000FF"/>
          <w:lang w:eastAsia="zh-TW"/>
        </w:rPr>
        <w:t>to ensure the supplier is qualified on all fronts</w:t>
      </w:r>
      <w:r w:rsidR="00DC0B81">
        <w:rPr>
          <w:rFonts w:asciiTheme="minorBidi" w:hAnsiTheme="minorBidi" w:hint="eastAsia"/>
          <w:color w:val="0000FF"/>
          <w:lang w:eastAsia="zh-TW"/>
        </w:rPr>
        <w:t>.</w:t>
      </w:r>
    </w:p>
    <w:p w14:paraId="40ECBE97" w14:textId="77777777" w:rsidR="00DC0B81" w:rsidRPr="00DC0B81" w:rsidRDefault="00DC0B81" w:rsidP="00DC0B81">
      <w:pPr>
        <w:pStyle w:val="ListParagraph"/>
        <w:ind w:left="480"/>
        <w:rPr>
          <w:rFonts w:asciiTheme="minorBidi" w:hAnsiTheme="minorBidi"/>
          <w:color w:val="0000FF"/>
          <w:lang w:eastAsia="zh-TW"/>
        </w:rPr>
      </w:pPr>
    </w:p>
    <w:p w14:paraId="00482EB4" w14:textId="77777777" w:rsidR="001C3C70" w:rsidRPr="008E4EF4" w:rsidRDefault="001C3C70" w:rsidP="00F74896">
      <w:pPr>
        <w:rPr>
          <w:rFonts w:asciiTheme="minorBidi" w:hAnsiTheme="minorBidi"/>
        </w:rPr>
      </w:pPr>
      <w:r w:rsidRPr="008E4EF4">
        <w:rPr>
          <w:rFonts w:asciiTheme="minorBidi" w:hAnsiTheme="minorBidi"/>
        </w:rPr>
        <w:t>Supplier selection</w:t>
      </w:r>
    </w:p>
    <w:p w14:paraId="710AFC02" w14:textId="16A7657F" w:rsidR="002B4162" w:rsidRPr="002B4162" w:rsidRDefault="002B4162" w:rsidP="002B4162">
      <w:pPr>
        <w:rPr>
          <w:rFonts w:asciiTheme="minorBidi" w:hAnsiTheme="minorBidi"/>
        </w:rPr>
      </w:pPr>
      <w:r w:rsidRPr="00585509">
        <w:rPr>
          <w:rFonts w:asciiTheme="minorBidi" w:hAnsiTheme="minorBidi"/>
        </w:rPr>
        <w:t>10. Does your company assess risks of forced labor at potential suppliers prior to entering into contracts with them? Please describe.</w:t>
      </w:r>
    </w:p>
    <w:p w14:paraId="6CCD6481" w14:textId="5FDA84FD" w:rsidR="00560153" w:rsidRDefault="00560153" w:rsidP="002B4162">
      <w:pPr>
        <w:rPr>
          <w:rFonts w:asciiTheme="minorBidi" w:hAnsiTheme="minorBidi"/>
          <w:color w:val="0000FF"/>
          <w:lang w:eastAsia="zh-TW"/>
        </w:rPr>
      </w:pPr>
      <w:r>
        <w:rPr>
          <w:rFonts w:asciiTheme="minorBidi" w:hAnsiTheme="minorBidi" w:hint="eastAsia"/>
          <w:color w:val="0000FF"/>
          <w:lang w:eastAsia="zh-TW"/>
        </w:rPr>
        <w:t xml:space="preserve">As explained earlier, the management </w:t>
      </w:r>
      <w:r>
        <w:rPr>
          <w:rFonts w:asciiTheme="minorBidi" w:hAnsiTheme="minorBidi"/>
          <w:color w:val="0000FF"/>
          <w:lang w:eastAsia="zh-TW"/>
        </w:rPr>
        <w:t>committee</w:t>
      </w:r>
      <w:r>
        <w:rPr>
          <w:rFonts w:asciiTheme="minorBidi" w:hAnsiTheme="minorBidi" w:hint="eastAsia"/>
          <w:color w:val="0000FF"/>
          <w:lang w:eastAsia="zh-TW"/>
        </w:rPr>
        <w:t xml:space="preserve"> that reviews every single new supplier takes many factors into consideration, including the supplier</w:t>
      </w:r>
      <w:r>
        <w:rPr>
          <w:rFonts w:asciiTheme="minorBidi" w:hAnsiTheme="minorBidi"/>
          <w:color w:val="0000FF"/>
          <w:lang w:eastAsia="zh-TW"/>
        </w:rPr>
        <w:t>’</w:t>
      </w:r>
      <w:r>
        <w:rPr>
          <w:rFonts w:asciiTheme="minorBidi" w:hAnsiTheme="minorBidi" w:hint="eastAsia"/>
          <w:color w:val="0000FF"/>
          <w:lang w:eastAsia="zh-TW"/>
        </w:rPr>
        <w:t xml:space="preserve">s willingness to endorse the Supplier Code of Conduct compliance agreement. If evidence </w:t>
      </w:r>
      <w:r w:rsidR="001A7DEA">
        <w:rPr>
          <w:rFonts w:asciiTheme="minorBidi" w:hAnsiTheme="minorBidi" w:hint="eastAsia"/>
          <w:color w:val="0000FF"/>
          <w:lang w:eastAsia="zh-TW"/>
        </w:rPr>
        <w:t xml:space="preserve">is available </w:t>
      </w:r>
      <w:r>
        <w:rPr>
          <w:rFonts w:asciiTheme="minorBidi" w:hAnsiTheme="minorBidi" w:hint="eastAsia"/>
          <w:color w:val="0000FF"/>
          <w:lang w:eastAsia="zh-TW"/>
        </w:rPr>
        <w:t xml:space="preserve">that the supplier is engaging in </w:t>
      </w:r>
      <w:r>
        <w:rPr>
          <w:rFonts w:asciiTheme="minorBidi" w:hAnsiTheme="minorBidi"/>
          <w:color w:val="0000FF"/>
          <w:lang w:eastAsia="zh-TW"/>
        </w:rPr>
        <w:t>egregious</w:t>
      </w:r>
      <w:r>
        <w:rPr>
          <w:rFonts w:asciiTheme="minorBidi" w:hAnsiTheme="minorBidi" w:hint="eastAsia"/>
          <w:color w:val="0000FF"/>
          <w:lang w:eastAsia="zh-TW"/>
        </w:rPr>
        <w:t xml:space="preserve"> labor practices, the application will be denied.</w:t>
      </w:r>
    </w:p>
    <w:p w14:paraId="67012914" w14:textId="77777777" w:rsidR="00585509" w:rsidRPr="00585509" w:rsidRDefault="00585509" w:rsidP="002B4162">
      <w:pPr>
        <w:rPr>
          <w:rFonts w:asciiTheme="minorBidi" w:hAnsiTheme="minorBidi"/>
          <w:color w:val="0000FF"/>
          <w:lang w:eastAsia="zh-TW"/>
        </w:rPr>
      </w:pPr>
    </w:p>
    <w:p w14:paraId="2EADE840" w14:textId="67639E13" w:rsidR="00E70721" w:rsidRDefault="002B4162" w:rsidP="002B4162">
      <w:pPr>
        <w:rPr>
          <w:rFonts w:asciiTheme="minorBidi" w:hAnsiTheme="minorBidi"/>
        </w:rPr>
      </w:pPr>
      <w:r>
        <w:rPr>
          <w:rFonts w:asciiTheme="minorBidi" w:hAnsiTheme="minorBidi"/>
        </w:rPr>
        <w:t>11.</w:t>
      </w:r>
      <w:r w:rsidRPr="002B4162">
        <w:rPr>
          <w:rFonts w:asciiTheme="minorBidi" w:hAnsiTheme="minorBidi"/>
        </w:rPr>
        <w:t xml:space="preserve"> How does your company take into consideration the capacity of suppliers to meet fluctuating demands?</w:t>
      </w:r>
    </w:p>
    <w:p w14:paraId="672EE390" w14:textId="6DA251F8" w:rsidR="00D57E03" w:rsidRDefault="006D350B" w:rsidP="002B4162">
      <w:pPr>
        <w:rPr>
          <w:rFonts w:asciiTheme="minorBidi" w:hAnsiTheme="minorBidi"/>
          <w:color w:val="0000FF"/>
          <w:lang w:eastAsia="zh-TW"/>
        </w:rPr>
      </w:pPr>
      <w:r>
        <w:rPr>
          <w:rFonts w:asciiTheme="minorBidi" w:hAnsiTheme="minorBidi" w:hint="eastAsia"/>
          <w:color w:val="0000FF"/>
          <w:lang w:eastAsia="zh-TW"/>
        </w:rPr>
        <w:t xml:space="preserve">TSMC understands that fluctuating demands can mean that workers are pressed to work longer hours to meet shipping deadlines. As such, </w:t>
      </w:r>
      <w:r w:rsidR="006A6B26">
        <w:rPr>
          <w:rFonts w:asciiTheme="minorBidi" w:hAnsiTheme="minorBidi" w:hint="eastAsia"/>
          <w:color w:val="0000FF"/>
          <w:lang w:eastAsia="zh-TW"/>
        </w:rPr>
        <w:t xml:space="preserve">TSMC provides a 6-month rolling forecast for items it regularly purchases. For new </w:t>
      </w:r>
      <w:r w:rsidR="006A6B26">
        <w:rPr>
          <w:rFonts w:asciiTheme="minorBidi" w:hAnsiTheme="minorBidi" w:hint="eastAsia"/>
          <w:color w:val="0000FF"/>
          <w:lang w:eastAsia="zh-TW"/>
        </w:rPr>
        <w:lastRenderedPageBreak/>
        <w:t xml:space="preserve">items, particularly those related to a new technology ramp, TSMC starts the communication process with suppliers at least one year ahead to make sure that they have </w:t>
      </w:r>
      <w:r w:rsidR="001E7005">
        <w:rPr>
          <w:rFonts w:asciiTheme="minorBidi" w:hAnsiTheme="minorBidi" w:hint="eastAsia"/>
          <w:color w:val="0000FF"/>
          <w:lang w:eastAsia="zh-TW"/>
        </w:rPr>
        <w:t>enough</w:t>
      </w:r>
      <w:r w:rsidR="006A6B26">
        <w:rPr>
          <w:rFonts w:asciiTheme="minorBidi" w:hAnsiTheme="minorBidi" w:hint="eastAsia"/>
          <w:color w:val="0000FF"/>
          <w:lang w:eastAsia="zh-TW"/>
        </w:rPr>
        <w:t xml:space="preserve"> time to </w:t>
      </w:r>
      <w:r w:rsidR="001E7005">
        <w:rPr>
          <w:rFonts w:asciiTheme="minorBidi" w:hAnsiTheme="minorBidi" w:hint="eastAsia"/>
          <w:color w:val="0000FF"/>
          <w:lang w:eastAsia="zh-TW"/>
        </w:rPr>
        <w:t>establish new capacity and</w:t>
      </w:r>
      <w:r w:rsidR="00626AB7">
        <w:rPr>
          <w:rFonts w:asciiTheme="minorBidi" w:hAnsiTheme="minorBidi" w:hint="eastAsia"/>
          <w:color w:val="0000FF"/>
          <w:lang w:eastAsia="zh-TW"/>
        </w:rPr>
        <w:t>/or</w:t>
      </w:r>
      <w:r w:rsidR="001E7005">
        <w:rPr>
          <w:rFonts w:asciiTheme="minorBidi" w:hAnsiTheme="minorBidi" w:hint="eastAsia"/>
          <w:color w:val="0000FF"/>
          <w:lang w:eastAsia="zh-TW"/>
        </w:rPr>
        <w:t xml:space="preserve"> hire new workers.</w:t>
      </w:r>
    </w:p>
    <w:p w14:paraId="3C693955" w14:textId="77777777" w:rsidR="006A6B26" w:rsidRPr="006A6B26" w:rsidRDefault="006A6B26" w:rsidP="002B4162">
      <w:pPr>
        <w:rPr>
          <w:rFonts w:asciiTheme="minorBidi" w:hAnsiTheme="minorBidi"/>
          <w:color w:val="0000FF"/>
          <w:lang w:eastAsia="zh-TW"/>
        </w:rPr>
      </w:pPr>
    </w:p>
    <w:p w14:paraId="60B39BDE" w14:textId="77777777" w:rsidR="001C3C70" w:rsidRPr="008E4EF4" w:rsidRDefault="00E80FE2" w:rsidP="008241EA">
      <w:pPr>
        <w:rPr>
          <w:rFonts w:asciiTheme="minorBidi" w:hAnsiTheme="minorBidi"/>
        </w:rPr>
      </w:pPr>
      <w:r w:rsidRPr="008E4EF4">
        <w:rPr>
          <w:rFonts w:asciiTheme="minorBidi" w:hAnsiTheme="minorBidi"/>
        </w:rPr>
        <w:t>Integration into supplie</w:t>
      </w:r>
      <w:r w:rsidR="001C3C70" w:rsidRPr="008E4EF4">
        <w:rPr>
          <w:rFonts w:asciiTheme="minorBidi" w:hAnsiTheme="minorBidi"/>
        </w:rPr>
        <w:t>r contracts</w:t>
      </w:r>
    </w:p>
    <w:p w14:paraId="656F6B76" w14:textId="5AAC4D59" w:rsidR="00E70721" w:rsidRDefault="002B4162" w:rsidP="002B4162">
      <w:pPr>
        <w:rPr>
          <w:rFonts w:asciiTheme="minorBidi" w:hAnsiTheme="minorBidi"/>
          <w:lang w:eastAsia="zh-TW"/>
        </w:rPr>
      </w:pPr>
      <w:r>
        <w:rPr>
          <w:rFonts w:asciiTheme="minorBidi" w:hAnsiTheme="minorBidi"/>
        </w:rPr>
        <w:t>12.</w:t>
      </w:r>
      <w:r w:rsidR="001C3C70" w:rsidRPr="008E4EF4">
        <w:rPr>
          <w:rFonts w:asciiTheme="minorBidi" w:hAnsiTheme="minorBidi"/>
        </w:rPr>
        <w:t xml:space="preserve"> </w:t>
      </w:r>
      <w:r w:rsidRPr="002B4162">
        <w:rPr>
          <w:rFonts w:asciiTheme="minorBidi" w:hAnsiTheme="minorBidi"/>
        </w:rPr>
        <w:t>Does your company integrate its supply chain standards addressing forced labor and human trafficking into supplier contracts?</w:t>
      </w:r>
    </w:p>
    <w:p w14:paraId="1F204905" w14:textId="2B893D9A" w:rsidR="00095657" w:rsidRPr="00095657" w:rsidRDefault="00095657" w:rsidP="002B4162">
      <w:pPr>
        <w:rPr>
          <w:rFonts w:asciiTheme="minorBidi" w:hAnsiTheme="minorBidi"/>
          <w:color w:val="0000FF"/>
          <w:lang w:eastAsia="zh-TW"/>
        </w:rPr>
      </w:pPr>
      <w:r w:rsidRPr="00095657">
        <w:rPr>
          <w:rFonts w:asciiTheme="minorBidi" w:hAnsiTheme="minorBidi"/>
          <w:color w:val="0000FF"/>
          <w:lang w:eastAsia="zh-TW"/>
        </w:rPr>
        <w:t xml:space="preserve">All suppliers are required to sign a compliance agreement and agree to be bound by the </w:t>
      </w:r>
      <w:r w:rsidR="00954003">
        <w:rPr>
          <w:rFonts w:asciiTheme="minorBidi" w:hAnsiTheme="minorBidi" w:hint="eastAsia"/>
          <w:color w:val="0000FF"/>
          <w:lang w:eastAsia="zh-TW"/>
        </w:rPr>
        <w:t>TSMC Supplier Code of Conduct</w:t>
      </w:r>
      <w:r w:rsidRPr="00095657">
        <w:rPr>
          <w:rFonts w:asciiTheme="minorBidi" w:hAnsiTheme="minorBidi"/>
          <w:color w:val="0000FF"/>
          <w:lang w:eastAsia="zh-TW"/>
        </w:rPr>
        <w:t xml:space="preserve"> before th</w:t>
      </w:r>
      <w:r w:rsidR="005067E3">
        <w:rPr>
          <w:rFonts w:asciiTheme="minorBidi" w:hAnsiTheme="minorBidi"/>
          <w:color w:val="0000FF"/>
          <w:lang w:eastAsia="zh-TW"/>
        </w:rPr>
        <w:t>ey could do business with TSMC.</w:t>
      </w:r>
      <w:r w:rsidR="00CB749D">
        <w:rPr>
          <w:rFonts w:asciiTheme="minorBidi" w:hAnsiTheme="minorBidi" w:hint="eastAsia"/>
          <w:color w:val="0000FF"/>
          <w:lang w:eastAsia="zh-TW"/>
        </w:rPr>
        <w:t xml:space="preserve"> On top of that, </w:t>
      </w:r>
      <w:r w:rsidR="00CB749D" w:rsidRPr="00CB749D">
        <w:rPr>
          <w:rFonts w:asciiTheme="minorBidi" w:hAnsiTheme="minorBidi"/>
          <w:color w:val="0000FF"/>
          <w:lang w:eastAsia="zh-TW"/>
        </w:rPr>
        <w:t>TSMC also integrates labor, ethics, and ESH considerations into its supplier scorecard and awards program. The scorecards are reviewed by a dedicated management committee on a quarterly basis, and the performance ratings are the centerpiece of TSMC’s annual supplier awards nomination criteria.</w:t>
      </w:r>
    </w:p>
    <w:p w14:paraId="69C1608F" w14:textId="77777777" w:rsidR="002B4162" w:rsidRPr="008E4EF4" w:rsidRDefault="002B4162" w:rsidP="002B4162">
      <w:pPr>
        <w:rPr>
          <w:rFonts w:asciiTheme="minorBidi" w:hAnsiTheme="minorBidi"/>
        </w:rPr>
      </w:pPr>
    </w:p>
    <w:p w14:paraId="7E7A8992" w14:textId="77777777" w:rsidR="00E80FE2" w:rsidRPr="008E4EF4" w:rsidRDefault="00987946" w:rsidP="00987946">
      <w:pPr>
        <w:rPr>
          <w:rFonts w:asciiTheme="minorBidi" w:hAnsiTheme="minorBidi"/>
        </w:rPr>
      </w:pPr>
      <w:r w:rsidRPr="008E4EF4">
        <w:rPr>
          <w:rFonts w:asciiTheme="minorBidi" w:hAnsiTheme="minorBidi"/>
        </w:rPr>
        <w:t>Cascading standards</w:t>
      </w:r>
    </w:p>
    <w:p w14:paraId="0539570F" w14:textId="0ED32130" w:rsidR="00355472" w:rsidRPr="00355472" w:rsidRDefault="00F371DB" w:rsidP="00355472">
      <w:pPr>
        <w:rPr>
          <w:rFonts w:asciiTheme="minorBidi" w:hAnsiTheme="minorBidi"/>
        </w:rPr>
      </w:pPr>
      <w:r>
        <w:rPr>
          <w:rFonts w:asciiTheme="minorBidi" w:hAnsiTheme="minorBidi"/>
        </w:rPr>
        <w:t>13</w:t>
      </w:r>
      <w:r w:rsidR="00987946" w:rsidRPr="008E4EF4">
        <w:rPr>
          <w:rFonts w:asciiTheme="minorBidi" w:hAnsiTheme="minorBidi"/>
        </w:rPr>
        <w:t>.</w:t>
      </w:r>
      <w:r w:rsidR="00987946" w:rsidRPr="008E4EF4">
        <w:rPr>
          <w:rFonts w:asciiTheme="minorBidi" w:hAnsiTheme="minorBidi"/>
          <w:b/>
          <w:bCs/>
        </w:rPr>
        <w:t xml:space="preserve"> </w:t>
      </w:r>
      <w:r w:rsidR="00355472" w:rsidRPr="00355472">
        <w:rPr>
          <w:rFonts w:asciiTheme="minorBidi" w:hAnsiTheme="minorBidi"/>
        </w:rPr>
        <w:t>Does your company have a process to cascade standards on forced labor down the supply chain (e.g. requiring first-tier suppliers to ensure that their own suppliers implement standards that are in line with the company's standards)? Please describe.</w:t>
      </w:r>
    </w:p>
    <w:p w14:paraId="1AE59D80" w14:textId="6CA262F1" w:rsidR="0096467B" w:rsidRDefault="005067E3" w:rsidP="00E7646E">
      <w:pPr>
        <w:rPr>
          <w:rFonts w:asciiTheme="minorBidi" w:hAnsiTheme="minorBidi"/>
          <w:color w:val="0000FF"/>
          <w:lang w:eastAsia="zh-TW"/>
        </w:rPr>
      </w:pPr>
      <w:r w:rsidRPr="005067E3">
        <w:rPr>
          <w:rFonts w:asciiTheme="minorBidi" w:hAnsiTheme="minorBidi" w:hint="eastAsia"/>
          <w:bCs/>
          <w:color w:val="0000FF"/>
          <w:lang w:eastAsia="zh-TW"/>
        </w:rPr>
        <w:t>In the</w:t>
      </w:r>
      <w:r>
        <w:rPr>
          <w:rFonts w:asciiTheme="minorBidi" w:hAnsiTheme="minorBidi" w:hint="eastAsia"/>
          <w:bCs/>
          <w:color w:val="0000FF"/>
          <w:lang w:eastAsia="zh-TW"/>
        </w:rPr>
        <w:t xml:space="preserve"> aforementioned</w:t>
      </w:r>
      <w:r w:rsidRPr="005067E3">
        <w:rPr>
          <w:rFonts w:asciiTheme="minorBidi" w:hAnsiTheme="minorBidi" w:hint="eastAsia"/>
          <w:bCs/>
          <w:color w:val="0000FF"/>
          <w:lang w:eastAsia="zh-TW"/>
        </w:rPr>
        <w:t xml:space="preserve"> </w:t>
      </w:r>
      <w:r>
        <w:rPr>
          <w:rFonts w:asciiTheme="minorBidi" w:hAnsiTheme="minorBidi" w:hint="eastAsia"/>
          <w:bCs/>
          <w:color w:val="0000FF"/>
          <w:lang w:eastAsia="zh-TW"/>
        </w:rPr>
        <w:t>compliance agreement,</w:t>
      </w:r>
      <w:r w:rsidRPr="005067E3">
        <w:rPr>
          <w:rFonts w:asciiTheme="minorBidi" w:hAnsiTheme="minorBidi"/>
          <w:color w:val="0000FF"/>
          <w:lang w:eastAsia="zh-TW"/>
        </w:rPr>
        <w:t xml:space="preserve"> </w:t>
      </w:r>
      <w:r w:rsidRPr="00095657">
        <w:rPr>
          <w:rFonts w:asciiTheme="minorBidi" w:hAnsiTheme="minorBidi"/>
          <w:color w:val="0000FF"/>
          <w:lang w:eastAsia="zh-TW"/>
        </w:rPr>
        <w:t>TSMC obliges its direct suppliers to ensure that the Code requirements are met by their sub-suppliers, contractors, and service providers.</w:t>
      </w:r>
      <w:r w:rsidR="00CB749D">
        <w:rPr>
          <w:rFonts w:asciiTheme="minorBidi" w:hAnsiTheme="minorBidi" w:hint="eastAsia"/>
          <w:color w:val="0000FF"/>
          <w:lang w:eastAsia="zh-TW"/>
        </w:rPr>
        <w:t xml:space="preserve"> Implementation verification takes place d</w:t>
      </w:r>
      <w:r w:rsidR="008005BF">
        <w:rPr>
          <w:rFonts w:asciiTheme="minorBidi" w:hAnsiTheme="minorBidi" w:hint="eastAsia"/>
          <w:color w:val="0000FF"/>
          <w:lang w:eastAsia="zh-TW"/>
        </w:rPr>
        <w:t>uring actual on-site audits</w:t>
      </w:r>
      <w:r w:rsidR="00E7646E">
        <w:rPr>
          <w:rFonts w:asciiTheme="minorBidi" w:hAnsiTheme="minorBidi" w:hint="eastAsia"/>
          <w:color w:val="0000FF"/>
          <w:lang w:eastAsia="zh-TW"/>
        </w:rPr>
        <w:t xml:space="preserve">, mainly by checking whether the suppliers have </w:t>
      </w:r>
      <w:r w:rsidR="00E7646E">
        <w:rPr>
          <w:rFonts w:asciiTheme="minorBidi" w:hAnsiTheme="minorBidi" w:hint="eastAsia"/>
          <w:color w:val="0000FF"/>
          <w:lang w:eastAsia="zh-TW"/>
        </w:rPr>
        <w:lastRenderedPageBreak/>
        <w:t>their own supplier code of conduct that covers necessary labor standards</w:t>
      </w:r>
      <w:r w:rsidR="0096467B">
        <w:rPr>
          <w:rFonts w:asciiTheme="minorBidi" w:hAnsiTheme="minorBidi" w:hint="eastAsia"/>
          <w:color w:val="0000FF"/>
          <w:lang w:eastAsia="zh-TW"/>
        </w:rPr>
        <w:t xml:space="preserve">, and whether they have a process to </w:t>
      </w:r>
      <w:r w:rsidR="0096467B">
        <w:rPr>
          <w:rFonts w:asciiTheme="minorBidi" w:hAnsiTheme="minorBidi"/>
          <w:color w:val="0000FF"/>
          <w:lang w:eastAsia="zh-TW"/>
        </w:rPr>
        <w:t xml:space="preserve">communicate </w:t>
      </w:r>
      <w:r w:rsidR="0096467B">
        <w:rPr>
          <w:rFonts w:asciiTheme="minorBidi" w:hAnsiTheme="minorBidi" w:hint="eastAsia"/>
          <w:color w:val="0000FF"/>
          <w:lang w:eastAsia="zh-TW"/>
        </w:rPr>
        <w:t>c</w:t>
      </w:r>
      <w:r w:rsidR="0096467B" w:rsidRPr="0096467B">
        <w:rPr>
          <w:rFonts w:asciiTheme="minorBidi" w:hAnsiTheme="minorBidi"/>
          <w:color w:val="0000FF"/>
          <w:lang w:eastAsia="zh-TW"/>
        </w:rPr>
        <w:t xml:space="preserve">ode requirements to </w:t>
      </w:r>
      <w:r w:rsidR="0096467B">
        <w:rPr>
          <w:rFonts w:asciiTheme="minorBidi" w:hAnsiTheme="minorBidi" w:hint="eastAsia"/>
          <w:color w:val="0000FF"/>
          <w:lang w:eastAsia="zh-TW"/>
        </w:rPr>
        <w:t xml:space="preserve">their </w:t>
      </w:r>
      <w:r w:rsidR="0096467B" w:rsidRPr="0096467B">
        <w:rPr>
          <w:rFonts w:asciiTheme="minorBidi" w:hAnsiTheme="minorBidi"/>
          <w:color w:val="0000FF"/>
          <w:lang w:eastAsia="zh-TW"/>
        </w:rPr>
        <w:t xml:space="preserve">suppliers and to monitor </w:t>
      </w:r>
      <w:r w:rsidR="0096467B">
        <w:rPr>
          <w:rFonts w:asciiTheme="minorBidi" w:hAnsiTheme="minorBidi" w:hint="eastAsia"/>
          <w:color w:val="0000FF"/>
          <w:lang w:eastAsia="zh-TW"/>
        </w:rPr>
        <w:t xml:space="preserve">their </w:t>
      </w:r>
      <w:r w:rsidR="0096467B">
        <w:rPr>
          <w:rFonts w:asciiTheme="minorBidi" w:hAnsiTheme="minorBidi"/>
          <w:color w:val="0000FF"/>
          <w:lang w:eastAsia="zh-TW"/>
        </w:rPr>
        <w:t xml:space="preserve">compliance to the </w:t>
      </w:r>
      <w:r w:rsidR="0096467B">
        <w:rPr>
          <w:rFonts w:asciiTheme="minorBidi" w:hAnsiTheme="minorBidi" w:hint="eastAsia"/>
          <w:color w:val="0000FF"/>
          <w:lang w:eastAsia="zh-TW"/>
        </w:rPr>
        <w:t>c</w:t>
      </w:r>
      <w:r w:rsidR="0096467B">
        <w:rPr>
          <w:rFonts w:asciiTheme="minorBidi" w:hAnsiTheme="minorBidi"/>
          <w:color w:val="0000FF"/>
          <w:lang w:eastAsia="zh-TW"/>
        </w:rPr>
        <w:t>ode</w:t>
      </w:r>
      <w:r w:rsidR="0096467B" w:rsidRPr="0096467B">
        <w:rPr>
          <w:rFonts w:asciiTheme="minorBidi" w:hAnsiTheme="minorBidi"/>
          <w:color w:val="0000FF"/>
          <w:lang w:eastAsia="zh-TW"/>
        </w:rPr>
        <w:t>.</w:t>
      </w:r>
    </w:p>
    <w:p w14:paraId="47F5575B" w14:textId="77777777" w:rsidR="005067E3" w:rsidRDefault="005067E3" w:rsidP="00355472">
      <w:pPr>
        <w:rPr>
          <w:rFonts w:asciiTheme="minorBidi" w:hAnsiTheme="minorBidi"/>
          <w:b/>
          <w:bCs/>
          <w:lang w:eastAsia="zh-TW"/>
        </w:rPr>
      </w:pPr>
    </w:p>
    <w:p w14:paraId="38890587" w14:textId="03CD9A38" w:rsidR="00987946" w:rsidRPr="008E4EF4" w:rsidRDefault="00987946" w:rsidP="00355472">
      <w:pPr>
        <w:rPr>
          <w:rFonts w:asciiTheme="minorBidi" w:hAnsiTheme="minorBidi"/>
          <w:b/>
          <w:bCs/>
        </w:rPr>
      </w:pPr>
      <w:r w:rsidRPr="008E4EF4">
        <w:rPr>
          <w:rFonts w:asciiTheme="minorBidi" w:hAnsiTheme="minorBidi"/>
          <w:b/>
          <w:bCs/>
        </w:rPr>
        <w:t>Recruitment</w:t>
      </w:r>
    </w:p>
    <w:p w14:paraId="7BA5E308" w14:textId="77777777" w:rsidR="00987946" w:rsidRPr="008E4EF4" w:rsidRDefault="00283688" w:rsidP="005716ED">
      <w:pPr>
        <w:rPr>
          <w:rFonts w:asciiTheme="minorBidi" w:hAnsiTheme="minorBidi"/>
        </w:rPr>
      </w:pPr>
      <w:r w:rsidRPr="008E4EF4">
        <w:rPr>
          <w:rFonts w:asciiTheme="minorBidi" w:hAnsiTheme="minorBidi"/>
        </w:rPr>
        <w:t>Recruitment approach</w:t>
      </w:r>
    </w:p>
    <w:p w14:paraId="74F82D79" w14:textId="69C4546E" w:rsidR="00E70721" w:rsidRPr="008E4EF4" w:rsidRDefault="00F371DB" w:rsidP="0019239D">
      <w:pPr>
        <w:rPr>
          <w:rFonts w:asciiTheme="minorBidi" w:hAnsiTheme="minorBidi"/>
        </w:rPr>
      </w:pPr>
      <w:r>
        <w:rPr>
          <w:rFonts w:asciiTheme="minorBidi" w:hAnsiTheme="minorBidi"/>
        </w:rPr>
        <w:t>14</w:t>
      </w:r>
      <w:r w:rsidR="00987946" w:rsidRPr="008E4EF4">
        <w:rPr>
          <w:rFonts w:asciiTheme="minorBidi" w:hAnsiTheme="minorBidi"/>
        </w:rPr>
        <w:t xml:space="preserve">. </w:t>
      </w:r>
      <w:r w:rsidR="0019239D" w:rsidRPr="0019239D">
        <w:rPr>
          <w:rFonts w:asciiTheme="minorBidi" w:hAnsiTheme="minorBidi"/>
        </w:rPr>
        <w:t xml:space="preserve">Please describe you company's recruitment approach, including whether your company requires recruitment agencies in its supply chain to uphold workers' rights, whether it has a policy on direct employment, and whether it requires suppliers to disclose to </w:t>
      </w:r>
      <w:r w:rsidR="00E248AE">
        <w:rPr>
          <w:rFonts w:asciiTheme="minorBidi" w:hAnsiTheme="minorBidi"/>
        </w:rPr>
        <w:t>the company</w:t>
      </w:r>
      <w:r w:rsidR="00E248AE" w:rsidRPr="0019239D">
        <w:rPr>
          <w:rFonts w:asciiTheme="minorBidi" w:hAnsiTheme="minorBidi"/>
        </w:rPr>
        <w:t xml:space="preserve"> </w:t>
      </w:r>
      <w:r w:rsidR="0019239D" w:rsidRPr="0019239D">
        <w:rPr>
          <w:rFonts w:asciiTheme="minorBidi" w:hAnsiTheme="minorBidi"/>
        </w:rPr>
        <w:t>the recruiters that they use.</w:t>
      </w:r>
    </w:p>
    <w:p w14:paraId="0705F7D8" w14:textId="028EF14B" w:rsidR="005D56F5" w:rsidRDefault="005D56F5" w:rsidP="005716ED">
      <w:pPr>
        <w:rPr>
          <w:rFonts w:asciiTheme="minorBidi" w:hAnsiTheme="minorBidi"/>
          <w:color w:val="0000FF"/>
          <w:lang w:eastAsia="zh-TW"/>
        </w:rPr>
      </w:pPr>
      <w:r>
        <w:rPr>
          <w:rFonts w:asciiTheme="minorBidi" w:hAnsiTheme="minorBidi" w:hint="eastAsia"/>
          <w:color w:val="0000FF"/>
          <w:lang w:eastAsia="zh-TW"/>
        </w:rPr>
        <w:t xml:space="preserve">TSMC </w:t>
      </w:r>
      <w:r w:rsidR="0057407A">
        <w:rPr>
          <w:rFonts w:asciiTheme="minorBidi" w:hAnsiTheme="minorBidi" w:hint="eastAsia"/>
          <w:color w:val="0000FF"/>
          <w:lang w:eastAsia="zh-TW"/>
        </w:rPr>
        <w:t xml:space="preserve">itself </w:t>
      </w:r>
      <w:r>
        <w:rPr>
          <w:rFonts w:asciiTheme="minorBidi" w:hAnsiTheme="minorBidi" w:hint="eastAsia"/>
          <w:color w:val="0000FF"/>
          <w:lang w:eastAsia="zh-TW"/>
        </w:rPr>
        <w:t xml:space="preserve">does not hire migrant workers, and all the </w:t>
      </w:r>
      <w:r w:rsidR="00663137">
        <w:rPr>
          <w:rFonts w:asciiTheme="minorBidi" w:hAnsiTheme="minorBidi" w:hint="eastAsia"/>
          <w:color w:val="0000FF"/>
          <w:lang w:eastAsia="zh-TW"/>
        </w:rPr>
        <w:t>workers</w:t>
      </w:r>
      <w:r>
        <w:rPr>
          <w:rFonts w:asciiTheme="minorBidi" w:hAnsiTheme="minorBidi" w:hint="eastAsia"/>
          <w:color w:val="0000FF"/>
          <w:lang w:eastAsia="zh-TW"/>
        </w:rPr>
        <w:t xml:space="preserve"> of the company are direct hires. Recruitment agencies </w:t>
      </w:r>
      <w:r w:rsidR="00667704">
        <w:rPr>
          <w:rFonts w:asciiTheme="minorBidi" w:hAnsiTheme="minorBidi" w:hint="eastAsia"/>
          <w:color w:val="0000FF"/>
          <w:lang w:eastAsia="zh-TW"/>
        </w:rPr>
        <w:t xml:space="preserve">for workers </w:t>
      </w:r>
      <w:r>
        <w:rPr>
          <w:rFonts w:asciiTheme="minorBidi" w:hAnsiTheme="minorBidi" w:hint="eastAsia"/>
          <w:color w:val="0000FF"/>
          <w:lang w:eastAsia="zh-TW"/>
        </w:rPr>
        <w:t>are simply non-existing.</w:t>
      </w:r>
    </w:p>
    <w:p w14:paraId="017B5AAC" w14:textId="476D12C3" w:rsidR="00CF22FC" w:rsidRDefault="005D56F5" w:rsidP="005716ED">
      <w:pPr>
        <w:rPr>
          <w:rFonts w:asciiTheme="minorBidi" w:hAnsiTheme="minorBidi"/>
          <w:color w:val="0000FF"/>
          <w:lang w:eastAsia="zh-TW"/>
        </w:rPr>
      </w:pPr>
      <w:r w:rsidRPr="005D56F5">
        <w:rPr>
          <w:rFonts w:asciiTheme="minorBidi" w:hAnsiTheme="minorBidi" w:hint="eastAsia"/>
          <w:color w:val="0000FF"/>
          <w:lang w:eastAsia="zh-TW"/>
        </w:rPr>
        <w:t xml:space="preserve">With </w:t>
      </w:r>
      <w:r>
        <w:rPr>
          <w:rFonts w:asciiTheme="minorBidi" w:hAnsiTheme="minorBidi" w:hint="eastAsia"/>
          <w:color w:val="0000FF"/>
          <w:lang w:eastAsia="zh-TW"/>
        </w:rPr>
        <w:t xml:space="preserve">suppliers, </w:t>
      </w:r>
      <w:r w:rsidR="0057407A">
        <w:rPr>
          <w:rFonts w:asciiTheme="minorBidi" w:hAnsiTheme="minorBidi" w:hint="eastAsia"/>
          <w:color w:val="0000FF"/>
          <w:lang w:eastAsia="zh-TW"/>
        </w:rPr>
        <w:t xml:space="preserve">TSMC forbids them to engage in forced labor practice or charge any recruitment fees. </w:t>
      </w:r>
      <w:r>
        <w:rPr>
          <w:rFonts w:asciiTheme="minorBidi" w:hAnsiTheme="minorBidi" w:hint="eastAsia"/>
          <w:color w:val="0000FF"/>
          <w:lang w:eastAsia="zh-TW"/>
        </w:rPr>
        <w:t xml:space="preserve">TSMC does not require them to disclose the recruiters they use. </w:t>
      </w:r>
    </w:p>
    <w:p w14:paraId="0B6B5DC2" w14:textId="77777777" w:rsidR="005D56F5" w:rsidRPr="005D56F5" w:rsidRDefault="005D56F5" w:rsidP="005716ED">
      <w:pPr>
        <w:rPr>
          <w:rFonts w:asciiTheme="minorBidi" w:hAnsiTheme="minorBidi"/>
          <w:color w:val="0000FF"/>
          <w:lang w:eastAsia="zh-TW"/>
        </w:rPr>
      </w:pPr>
    </w:p>
    <w:p w14:paraId="6FF5614E" w14:textId="77777777" w:rsidR="00987946" w:rsidRPr="008E4EF4" w:rsidRDefault="00987946" w:rsidP="005716ED">
      <w:pPr>
        <w:rPr>
          <w:rFonts w:asciiTheme="minorBidi" w:hAnsiTheme="minorBidi"/>
        </w:rPr>
      </w:pPr>
      <w:r w:rsidRPr="008E4EF4">
        <w:rPr>
          <w:rFonts w:asciiTheme="minorBidi" w:hAnsiTheme="minorBidi"/>
        </w:rPr>
        <w:t>Recruitment fees</w:t>
      </w:r>
    </w:p>
    <w:p w14:paraId="33A2F256" w14:textId="2BE7F394" w:rsidR="005F315B" w:rsidRPr="008E4EF4" w:rsidRDefault="00F371DB" w:rsidP="00C2294A">
      <w:pPr>
        <w:rPr>
          <w:rFonts w:asciiTheme="minorBidi" w:hAnsiTheme="minorBidi"/>
        </w:rPr>
      </w:pPr>
      <w:r>
        <w:rPr>
          <w:rFonts w:asciiTheme="minorBidi" w:hAnsiTheme="minorBidi"/>
        </w:rPr>
        <w:t>15</w:t>
      </w:r>
      <w:r w:rsidR="00987946" w:rsidRPr="008E4EF4">
        <w:rPr>
          <w:rFonts w:asciiTheme="minorBidi" w:hAnsiTheme="minorBidi"/>
        </w:rPr>
        <w:t xml:space="preserve">. </w:t>
      </w:r>
      <w:r w:rsidR="00C2294A" w:rsidRPr="00C2294A">
        <w:rPr>
          <w:rFonts w:asciiTheme="minorBidi" w:hAnsiTheme="minorBidi"/>
        </w:rPr>
        <w:t>Please describe your compan</w:t>
      </w:r>
      <w:r w:rsidR="00E248AE">
        <w:rPr>
          <w:rFonts w:asciiTheme="minorBidi" w:hAnsiTheme="minorBidi"/>
        </w:rPr>
        <w:t>y’s</w:t>
      </w:r>
      <w:r w:rsidR="00C2294A" w:rsidRPr="00C2294A">
        <w:rPr>
          <w:rFonts w:asciiTheme="minorBidi" w:hAnsiTheme="minorBidi"/>
        </w:rPr>
        <w:t xml:space="preserve"> approach to recruitment fees, including whether your company requires that no fees be charged during recruitment processes, and whether and how it ensures that fees paid are reimbursed.</w:t>
      </w:r>
    </w:p>
    <w:p w14:paraId="0D37909B" w14:textId="3F62408B" w:rsidR="00E70721" w:rsidRPr="002F17C7" w:rsidRDefault="00663137" w:rsidP="005716ED">
      <w:pPr>
        <w:rPr>
          <w:rFonts w:asciiTheme="minorBidi" w:hAnsiTheme="minorBidi"/>
          <w:color w:val="0000FF"/>
          <w:lang w:eastAsia="zh-TW"/>
        </w:rPr>
      </w:pPr>
      <w:r>
        <w:rPr>
          <w:rFonts w:asciiTheme="minorBidi" w:hAnsiTheme="minorBidi" w:hint="eastAsia"/>
          <w:color w:val="0000FF"/>
          <w:lang w:eastAsia="zh-TW"/>
        </w:rPr>
        <w:t xml:space="preserve">This is a non-issue. </w:t>
      </w:r>
      <w:r w:rsidR="005D56F5">
        <w:rPr>
          <w:rFonts w:asciiTheme="minorBidi" w:hAnsiTheme="minorBidi" w:hint="eastAsia"/>
          <w:color w:val="0000FF"/>
          <w:lang w:eastAsia="zh-TW"/>
        </w:rPr>
        <w:t xml:space="preserve">As explained above, TSMC does not </w:t>
      </w:r>
      <w:r>
        <w:rPr>
          <w:rFonts w:asciiTheme="minorBidi" w:hAnsiTheme="minorBidi" w:hint="eastAsia"/>
          <w:color w:val="0000FF"/>
          <w:lang w:eastAsia="zh-TW"/>
        </w:rPr>
        <w:t xml:space="preserve">hire migrant workers, nor does it engage the service of recruitment agencies for its workers. </w:t>
      </w:r>
      <w:r w:rsidR="00B13F89">
        <w:rPr>
          <w:rFonts w:asciiTheme="minorBidi" w:hAnsiTheme="minorBidi" w:hint="eastAsia"/>
          <w:color w:val="0000FF"/>
          <w:lang w:eastAsia="zh-TW"/>
        </w:rPr>
        <w:lastRenderedPageBreak/>
        <w:t>To reinforce the stance</w:t>
      </w:r>
      <w:r>
        <w:rPr>
          <w:rFonts w:asciiTheme="minorBidi" w:hAnsiTheme="minorBidi" w:hint="eastAsia"/>
          <w:color w:val="0000FF"/>
          <w:lang w:eastAsia="zh-TW"/>
        </w:rPr>
        <w:t>, it is defined in the company</w:t>
      </w:r>
      <w:r>
        <w:rPr>
          <w:rFonts w:asciiTheme="minorBidi" w:hAnsiTheme="minorBidi"/>
          <w:color w:val="0000FF"/>
          <w:lang w:eastAsia="zh-TW"/>
        </w:rPr>
        <w:t>’</w:t>
      </w:r>
      <w:r>
        <w:rPr>
          <w:rFonts w:asciiTheme="minorBidi" w:hAnsiTheme="minorBidi" w:hint="eastAsia"/>
          <w:color w:val="0000FF"/>
          <w:lang w:eastAsia="zh-TW"/>
        </w:rPr>
        <w:t xml:space="preserve">s hiring policy that </w:t>
      </w:r>
      <w:r>
        <w:rPr>
          <w:rFonts w:asciiTheme="minorBidi" w:hAnsiTheme="minorBidi"/>
          <w:color w:val="0000FF"/>
          <w:lang w:eastAsia="zh-TW"/>
        </w:rPr>
        <w:t>“</w:t>
      </w:r>
      <w:r w:rsidRPr="00663137">
        <w:rPr>
          <w:rFonts w:asciiTheme="minorBidi" w:hAnsiTheme="minorBidi"/>
          <w:color w:val="0000FF"/>
          <w:lang w:eastAsia="zh-TW"/>
        </w:rPr>
        <w:t xml:space="preserve">any actions of charging candidate </w:t>
      </w:r>
      <w:r>
        <w:rPr>
          <w:rFonts w:asciiTheme="minorBidi" w:hAnsiTheme="minorBidi"/>
          <w:color w:val="0000FF"/>
          <w:lang w:eastAsia="zh-TW"/>
        </w:rPr>
        <w:t>fees or deposits are prohibited”</w:t>
      </w:r>
      <w:r>
        <w:rPr>
          <w:rFonts w:asciiTheme="minorBidi" w:hAnsiTheme="minorBidi" w:hint="eastAsia"/>
          <w:color w:val="0000FF"/>
          <w:lang w:eastAsia="zh-TW"/>
        </w:rPr>
        <w:t>.</w:t>
      </w:r>
    </w:p>
    <w:p w14:paraId="47D7D615" w14:textId="77777777" w:rsidR="00CF22FC" w:rsidRPr="008E4EF4" w:rsidRDefault="00CF22FC" w:rsidP="005716ED">
      <w:pPr>
        <w:rPr>
          <w:rFonts w:asciiTheme="minorBidi" w:hAnsiTheme="minorBidi"/>
          <w:lang w:eastAsia="zh-TW"/>
        </w:rPr>
      </w:pPr>
    </w:p>
    <w:p w14:paraId="27B3491A" w14:textId="77777777" w:rsidR="00987946" w:rsidRPr="008E4EF4" w:rsidRDefault="00581E1C" w:rsidP="005716ED">
      <w:pPr>
        <w:rPr>
          <w:rFonts w:asciiTheme="minorBidi" w:hAnsiTheme="minorBidi"/>
        </w:rPr>
      </w:pPr>
      <w:r w:rsidRPr="008E4EF4">
        <w:rPr>
          <w:rFonts w:asciiTheme="minorBidi" w:hAnsiTheme="minorBidi"/>
        </w:rPr>
        <w:t xml:space="preserve">Recruitment audits: </w:t>
      </w:r>
    </w:p>
    <w:p w14:paraId="2408262A" w14:textId="2950813A" w:rsidR="00581E1C" w:rsidRPr="008E4EF4" w:rsidRDefault="00F371DB" w:rsidP="005716ED">
      <w:pPr>
        <w:rPr>
          <w:rFonts w:asciiTheme="minorBidi" w:hAnsiTheme="minorBidi"/>
        </w:rPr>
      </w:pPr>
      <w:r>
        <w:rPr>
          <w:rFonts w:asciiTheme="minorBidi" w:hAnsiTheme="minorBidi"/>
        </w:rPr>
        <w:t>16</w:t>
      </w:r>
      <w:r w:rsidR="00987946" w:rsidRPr="008E4EF4">
        <w:rPr>
          <w:rFonts w:asciiTheme="minorBidi" w:hAnsiTheme="minorBidi"/>
        </w:rPr>
        <w:t xml:space="preserve">. </w:t>
      </w:r>
      <w:r w:rsidR="00581E1C" w:rsidRPr="008E4EF4">
        <w:rPr>
          <w:rFonts w:asciiTheme="minorBidi" w:hAnsiTheme="minorBidi"/>
        </w:rPr>
        <w:t xml:space="preserve">Does your company audit recruiters to assess risks of forced </w:t>
      </w:r>
      <w:r w:rsidR="009E3B33" w:rsidRPr="008E4EF4">
        <w:rPr>
          <w:rFonts w:asciiTheme="minorBidi" w:hAnsiTheme="minorBidi"/>
        </w:rPr>
        <w:t>labor</w:t>
      </w:r>
      <w:r w:rsidR="00581E1C" w:rsidRPr="008E4EF4">
        <w:rPr>
          <w:rFonts w:asciiTheme="minorBidi" w:hAnsiTheme="minorBidi"/>
        </w:rPr>
        <w:t xml:space="preserve"> and human trafficking?</w:t>
      </w:r>
    </w:p>
    <w:p w14:paraId="67ACEA2E" w14:textId="36FF1605" w:rsidR="00E70721" w:rsidRPr="000657F8" w:rsidRDefault="00663137" w:rsidP="005716ED">
      <w:pPr>
        <w:rPr>
          <w:rFonts w:asciiTheme="minorBidi" w:hAnsiTheme="minorBidi"/>
          <w:bCs/>
          <w:color w:val="0000FF"/>
          <w:lang w:eastAsia="zh-TW"/>
        </w:rPr>
      </w:pPr>
      <w:r>
        <w:rPr>
          <w:rFonts w:asciiTheme="minorBidi" w:hAnsiTheme="minorBidi" w:hint="eastAsia"/>
          <w:bCs/>
          <w:color w:val="0000FF"/>
          <w:lang w:eastAsia="zh-TW"/>
        </w:rPr>
        <w:t>The non-presence of recruiters for workers obviates the need of so-doing.</w:t>
      </w:r>
    </w:p>
    <w:p w14:paraId="15CF9CD7" w14:textId="77777777" w:rsidR="000657F8" w:rsidRPr="008E4EF4" w:rsidRDefault="000657F8" w:rsidP="005716ED">
      <w:pPr>
        <w:rPr>
          <w:rFonts w:asciiTheme="minorBidi" w:hAnsiTheme="minorBidi"/>
          <w:b/>
          <w:bCs/>
          <w:lang w:eastAsia="zh-TW"/>
        </w:rPr>
      </w:pPr>
    </w:p>
    <w:p w14:paraId="6FA0C724" w14:textId="77777777" w:rsidR="00E05BA1" w:rsidRPr="008E4EF4" w:rsidRDefault="00E05BA1" w:rsidP="005716ED">
      <w:pPr>
        <w:rPr>
          <w:rFonts w:asciiTheme="minorBidi" w:hAnsiTheme="minorBidi"/>
          <w:b/>
          <w:bCs/>
        </w:rPr>
      </w:pPr>
      <w:r w:rsidRPr="008E4EF4">
        <w:rPr>
          <w:rFonts w:asciiTheme="minorBidi" w:hAnsiTheme="minorBidi"/>
          <w:b/>
          <w:bCs/>
        </w:rPr>
        <w:t>Worker voice</w:t>
      </w:r>
    </w:p>
    <w:p w14:paraId="0604A785" w14:textId="77777777" w:rsidR="00E05BA1" w:rsidRPr="008E4EF4" w:rsidRDefault="00E05BA1" w:rsidP="00581E1C">
      <w:pPr>
        <w:rPr>
          <w:rFonts w:asciiTheme="minorBidi" w:hAnsiTheme="minorBidi"/>
        </w:rPr>
      </w:pPr>
      <w:r w:rsidRPr="008E4EF4">
        <w:rPr>
          <w:rFonts w:asciiTheme="minorBidi" w:hAnsiTheme="minorBidi"/>
        </w:rPr>
        <w:t>Communication of policies to workers</w:t>
      </w:r>
    </w:p>
    <w:p w14:paraId="7B9B3B1B" w14:textId="31C79101" w:rsidR="00581E1C" w:rsidRPr="008E4EF4" w:rsidRDefault="00F371DB" w:rsidP="002B7665">
      <w:pPr>
        <w:rPr>
          <w:rFonts w:asciiTheme="minorBidi" w:hAnsiTheme="minorBidi"/>
        </w:rPr>
      </w:pPr>
      <w:r>
        <w:rPr>
          <w:rFonts w:asciiTheme="minorBidi" w:hAnsiTheme="minorBidi"/>
        </w:rPr>
        <w:t>17</w:t>
      </w:r>
      <w:r w:rsidR="00E05BA1" w:rsidRPr="008E4EF4">
        <w:rPr>
          <w:rFonts w:asciiTheme="minorBidi" w:hAnsiTheme="minorBidi"/>
        </w:rPr>
        <w:t xml:space="preserve">. </w:t>
      </w:r>
      <w:r w:rsidR="002B7665" w:rsidRPr="002B7665">
        <w:rPr>
          <w:rFonts w:asciiTheme="minorBidi" w:hAnsiTheme="minorBidi"/>
        </w:rPr>
        <w:t>Please describe how your company communicates i</w:t>
      </w:r>
      <w:r w:rsidR="002F17C7">
        <w:rPr>
          <w:rFonts w:asciiTheme="minorBidi" w:hAnsiTheme="minorBidi" w:hint="eastAsia"/>
          <w:lang w:eastAsia="zh-TW"/>
        </w:rPr>
        <w:t>t</w:t>
      </w:r>
      <w:r w:rsidR="002B7665" w:rsidRPr="002B7665">
        <w:rPr>
          <w:rFonts w:asciiTheme="minorBidi" w:hAnsiTheme="minorBidi"/>
        </w:rPr>
        <w:t>s human trafficking and forced labor related policies and standards to workers in its supply chain.</w:t>
      </w:r>
    </w:p>
    <w:p w14:paraId="4ED8CB63" w14:textId="7C4325EB" w:rsidR="00E066C2" w:rsidRDefault="00E066C2" w:rsidP="00581E1C">
      <w:pPr>
        <w:rPr>
          <w:rFonts w:asciiTheme="minorBidi" w:hAnsiTheme="minorBidi"/>
          <w:color w:val="0000FF"/>
          <w:lang w:eastAsia="zh-TW"/>
        </w:rPr>
      </w:pPr>
      <w:r w:rsidRPr="009E4CA3">
        <w:rPr>
          <w:rFonts w:asciiTheme="minorBidi" w:hAnsiTheme="minorBidi" w:hint="eastAsia"/>
          <w:color w:val="0000FF"/>
          <w:lang w:eastAsia="zh-TW"/>
        </w:rPr>
        <w:t>TSMC</w:t>
      </w:r>
      <w:r w:rsidRPr="009E4CA3">
        <w:rPr>
          <w:rFonts w:asciiTheme="minorBidi" w:hAnsiTheme="minorBidi"/>
          <w:color w:val="0000FF"/>
          <w:lang w:eastAsia="zh-TW"/>
        </w:rPr>
        <w:t>’</w:t>
      </w:r>
      <w:r w:rsidRPr="009E4CA3">
        <w:rPr>
          <w:rFonts w:asciiTheme="minorBidi" w:hAnsiTheme="minorBidi" w:hint="eastAsia"/>
          <w:color w:val="0000FF"/>
          <w:lang w:eastAsia="zh-TW"/>
        </w:rPr>
        <w:t>s Suppli</w:t>
      </w:r>
      <w:r w:rsidR="009E4CA3" w:rsidRPr="009E4CA3">
        <w:rPr>
          <w:rFonts w:asciiTheme="minorBidi" w:hAnsiTheme="minorBidi" w:hint="eastAsia"/>
          <w:color w:val="0000FF"/>
          <w:lang w:eastAsia="zh-TW"/>
        </w:rPr>
        <w:t>er Code of Conduct is published on the company</w:t>
      </w:r>
      <w:r w:rsidR="009E4CA3">
        <w:rPr>
          <w:rFonts w:asciiTheme="minorBidi" w:hAnsiTheme="minorBidi"/>
          <w:color w:val="0000FF"/>
          <w:lang w:eastAsia="zh-TW"/>
        </w:rPr>
        <w:t>’</w:t>
      </w:r>
      <w:r w:rsidR="009E4CA3">
        <w:rPr>
          <w:rFonts w:asciiTheme="minorBidi" w:hAnsiTheme="minorBidi" w:hint="eastAsia"/>
          <w:color w:val="0000FF"/>
          <w:lang w:eastAsia="zh-TW"/>
        </w:rPr>
        <w:t>s</w:t>
      </w:r>
      <w:r w:rsidR="009E4CA3" w:rsidRPr="009E4CA3">
        <w:rPr>
          <w:rFonts w:asciiTheme="minorBidi" w:hAnsiTheme="minorBidi" w:hint="eastAsia"/>
          <w:color w:val="0000FF"/>
          <w:lang w:eastAsia="zh-TW"/>
        </w:rPr>
        <w:t xml:space="preserve"> website as well as </w:t>
      </w:r>
      <w:r w:rsidR="009E4CA3">
        <w:rPr>
          <w:rFonts w:asciiTheme="minorBidi" w:hAnsiTheme="minorBidi" w:hint="eastAsia"/>
          <w:color w:val="0000FF"/>
          <w:lang w:eastAsia="zh-TW"/>
        </w:rPr>
        <w:t xml:space="preserve">its supplier portal called </w:t>
      </w:r>
      <w:r w:rsidR="009E4CA3" w:rsidRPr="009E4CA3">
        <w:rPr>
          <w:rFonts w:asciiTheme="minorBidi" w:hAnsiTheme="minorBidi" w:hint="eastAsia"/>
          <w:color w:val="0000FF"/>
          <w:lang w:eastAsia="zh-TW"/>
        </w:rPr>
        <w:t xml:space="preserve">TSMC Supply Online. The Code is also available in Chinese, the main language spoken locally, to increase </w:t>
      </w:r>
      <w:r w:rsidR="009E4CA3" w:rsidRPr="009E4CA3">
        <w:rPr>
          <w:rFonts w:asciiTheme="minorBidi" w:hAnsiTheme="minorBidi"/>
          <w:color w:val="0000FF"/>
        </w:rPr>
        <w:t>its accessibility for workers in the supply chain.</w:t>
      </w:r>
    </w:p>
    <w:p w14:paraId="3712B310" w14:textId="77777777" w:rsidR="009E4CA3" w:rsidRPr="009E4CA3" w:rsidRDefault="009E4CA3" w:rsidP="00581E1C">
      <w:pPr>
        <w:rPr>
          <w:rFonts w:asciiTheme="minorBidi" w:hAnsiTheme="minorBidi"/>
          <w:color w:val="0000FF"/>
          <w:lang w:eastAsia="zh-TW"/>
        </w:rPr>
      </w:pPr>
    </w:p>
    <w:p w14:paraId="24011937" w14:textId="77777777" w:rsidR="00E05BA1" w:rsidRPr="008E4EF4" w:rsidRDefault="00E05BA1" w:rsidP="00581E1C">
      <w:pPr>
        <w:rPr>
          <w:rFonts w:asciiTheme="minorBidi" w:hAnsiTheme="minorBidi"/>
        </w:rPr>
      </w:pPr>
      <w:r w:rsidRPr="008E4EF4">
        <w:rPr>
          <w:rFonts w:asciiTheme="minorBidi" w:hAnsiTheme="minorBidi"/>
        </w:rPr>
        <w:t>Worker voice</w:t>
      </w:r>
    </w:p>
    <w:p w14:paraId="59312374" w14:textId="6EF2166E" w:rsidR="00581E1C" w:rsidRPr="008005BF" w:rsidRDefault="00F371DB" w:rsidP="002B7665">
      <w:pPr>
        <w:rPr>
          <w:rFonts w:asciiTheme="minorBidi" w:hAnsiTheme="minorBidi"/>
          <w:color w:val="000000" w:themeColor="text1"/>
        </w:rPr>
      </w:pPr>
      <w:r w:rsidRPr="008005BF">
        <w:rPr>
          <w:rFonts w:asciiTheme="minorBidi" w:hAnsiTheme="minorBidi"/>
          <w:color w:val="000000" w:themeColor="text1"/>
        </w:rPr>
        <w:t>18</w:t>
      </w:r>
      <w:r w:rsidR="008F4C7E" w:rsidRPr="008005BF">
        <w:rPr>
          <w:rFonts w:asciiTheme="minorBidi" w:hAnsiTheme="minorBidi"/>
          <w:color w:val="000000" w:themeColor="text1"/>
        </w:rPr>
        <w:t xml:space="preserve">. </w:t>
      </w:r>
      <w:r w:rsidR="002B7665" w:rsidRPr="008005BF">
        <w:rPr>
          <w:rFonts w:asciiTheme="minorBidi" w:hAnsiTheme="minorBidi"/>
          <w:color w:val="000000" w:themeColor="text1"/>
        </w:rPr>
        <w:t>Please describe how your company engages with workers outside of the context of the factories in which the</w:t>
      </w:r>
      <w:r w:rsidR="00AD1884">
        <w:rPr>
          <w:rFonts w:asciiTheme="minorBidi" w:hAnsiTheme="minorBidi" w:hint="eastAsia"/>
          <w:color w:val="000000" w:themeColor="text1"/>
          <w:lang w:eastAsia="zh-TW"/>
        </w:rPr>
        <w:t xml:space="preserve"> </w:t>
      </w:r>
      <w:r w:rsidR="00AD1884" w:rsidRPr="00AD1884">
        <w:rPr>
          <w:rFonts w:asciiTheme="minorBidi" w:hAnsiTheme="minorBidi" w:hint="eastAsia"/>
          <w:color w:val="FF0000"/>
          <w:lang w:eastAsia="zh-TW"/>
        </w:rPr>
        <w:t>(they instead?)</w:t>
      </w:r>
      <w:r w:rsidR="002B7665" w:rsidRPr="008005BF">
        <w:rPr>
          <w:rFonts w:asciiTheme="minorBidi" w:hAnsiTheme="minorBidi"/>
          <w:color w:val="000000" w:themeColor="text1"/>
        </w:rPr>
        <w:t xml:space="preserve"> work (whether directly or in partnership with stakeholders).</w:t>
      </w:r>
    </w:p>
    <w:p w14:paraId="4D8976B0" w14:textId="580288EB" w:rsidR="00433990" w:rsidRPr="00F97042" w:rsidRDefault="00F97042" w:rsidP="00581E1C">
      <w:pPr>
        <w:rPr>
          <w:rFonts w:asciiTheme="minorBidi" w:hAnsiTheme="minorBidi"/>
          <w:color w:val="0000FF"/>
          <w:lang w:eastAsia="zh-TW"/>
        </w:rPr>
      </w:pPr>
      <w:r w:rsidRPr="00F97042">
        <w:rPr>
          <w:rFonts w:asciiTheme="minorBidi" w:hAnsiTheme="minorBidi"/>
          <w:color w:val="0000FF"/>
          <w:lang w:eastAsia="zh-TW"/>
        </w:rPr>
        <w:t xml:space="preserve">Communication with workers primarily takes place during on-site audits in the form of interviews. TSMC's position in supporting internationally-proclaimed </w:t>
      </w:r>
      <w:r w:rsidRPr="00F97042">
        <w:rPr>
          <w:rFonts w:asciiTheme="minorBidi" w:hAnsiTheme="minorBidi"/>
          <w:color w:val="0000FF"/>
          <w:lang w:eastAsia="zh-TW"/>
        </w:rPr>
        <w:lastRenderedPageBreak/>
        <w:t>human rights standards, as well as our continuous effort in maintaining an open communication channel with external stakeholders are the driving force for a higher level of awareness among our suppliers on issues relating to human rights.</w:t>
      </w:r>
    </w:p>
    <w:p w14:paraId="71A1673D" w14:textId="77777777" w:rsidR="00F97042" w:rsidRPr="00F97042" w:rsidRDefault="00F97042" w:rsidP="00581E1C">
      <w:pPr>
        <w:rPr>
          <w:rFonts w:asciiTheme="minorBidi" w:hAnsiTheme="minorBidi"/>
          <w:lang w:eastAsia="zh-TW"/>
        </w:rPr>
      </w:pPr>
    </w:p>
    <w:p w14:paraId="5DD4136C" w14:textId="77777777" w:rsidR="008F4C7E" w:rsidRPr="008E4EF4" w:rsidRDefault="008F4C7E" w:rsidP="00581E1C">
      <w:pPr>
        <w:rPr>
          <w:rFonts w:asciiTheme="minorBidi" w:hAnsiTheme="minorBidi"/>
        </w:rPr>
      </w:pPr>
      <w:r w:rsidRPr="008E4EF4">
        <w:rPr>
          <w:rFonts w:asciiTheme="minorBidi" w:hAnsiTheme="minorBidi"/>
        </w:rPr>
        <w:t>Worker empowerment</w:t>
      </w:r>
    </w:p>
    <w:p w14:paraId="06467CEB" w14:textId="18C15FEB" w:rsidR="00433990" w:rsidRDefault="00F371DB" w:rsidP="000F3262">
      <w:pPr>
        <w:rPr>
          <w:rFonts w:asciiTheme="minorBidi" w:hAnsiTheme="minorBidi"/>
          <w:lang w:eastAsia="zh-TW"/>
        </w:rPr>
      </w:pPr>
      <w:r>
        <w:rPr>
          <w:rFonts w:asciiTheme="minorBidi" w:hAnsiTheme="minorBidi"/>
        </w:rPr>
        <w:t>19</w:t>
      </w:r>
      <w:r w:rsidR="008F4C7E" w:rsidRPr="008E4EF4">
        <w:rPr>
          <w:rFonts w:asciiTheme="minorBidi" w:hAnsiTheme="minorBidi"/>
        </w:rPr>
        <w:t xml:space="preserve">. </w:t>
      </w:r>
      <w:r w:rsidR="002B7665" w:rsidRPr="002B7665">
        <w:rPr>
          <w:rFonts w:asciiTheme="minorBidi" w:hAnsiTheme="minorBidi"/>
        </w:rPr>
        <w:t xml:space="preserve">Please elaborate on whether and how your company encourages its suppliers to ensure workplace environments where </w:t>
      </w:r>
      <w:r w:rsidR="002B7665" w:rsidRPr="00785B45">
        <w:rPr>
          <w:rFonts w:asciiTheme="minorBidi" w:hAnsiTheme="minorBidi"/>
          <w:color w:val="000000" w:themeColor="text1"/>
        </w:rPr>
        <w:t xml:space="preserve">workers are able to organize, including through alternative forms of organizing where there are regulatory constraints on freedom of association. </w:t>
      </w:r>
    </w:p>
    <w:p w14:paraId="1055F1C1" w14:textId="14128702" w:rsidR="009E4CA3" w:rsidRDefault="009E4CA3" w:rsidP="009E3870">
      <w:pPr>
        <w:rPr>
          <w:rFonts w:asciiTheme="minorBidi" w:hAnsiTheme="minorBidi"/>
          <w:color w:val="0000FF"/>
          <w:lang w:eastAsia="zh-TW"/>
        </w:rPr>
      </w:pPr>
      <w:r w:rsidRPr="009E4CA3">
        <w:rPr>
          <w:rFonts w:asciiTheme="minorBidi" w:hAnsiTheme="minorBidi" w:hint="eastAsia"/>
          <w:color w:val="0000FF"/>
          <w:lang w:eastAsia="zh-TW"/>
        </w:rPr>
        <w:t xml:space="preserve">As </w:t>
      </w:r>
      <w:r w:rsidR="008005BF">
        <w:rPr>
          <w:rFonts w:asciiTheme="minorBidi" w:hAnsiTheme="minorBidi" w:hint="eastAsia"/>
          <w:color w:val="0000FF"/>
          <w:lang w:eastAsia="zh-TW"/>
        </w:rPr>
        <w:t xml:space="preserve">stipulated in the </w:t>
      </w:r>
      <w:r w:rsidR="008005BF">
        <w:rPr>
          <w:rFonts w:asciiTheme="minorBidi" w:hAnsiTheme="minorBidi"/>
          <w:color w:val="0000FF"/>
          <w:lang w:eastAsia="zh-TW"/>
        </w:rPr>
        <w:t>compliance</w:t>
      </w:r>
      <w:r w:rsidR="008005BF">
        <w:rPr>
          <w:rFonts w:asciiTheme="minorBidi" w:hAnsiTheme="minorBidi" w:hint="eastAsia"/>
          <w:color w:val="0000FF"/>
          <w:lang w:eastAsia="zh-TW"/>
        </w:rPr>
        <w:t xml:space="preserve"> agreement</w:t>
      </w:r>
      <w:r w:rsidRPr="009E4CA3">
        <w:rPr>
          <w:rFonts w:asciiTheme="minorBidi" w:hAnsiTheme="minorBidi"/>
          <w:color w:val="0000FF"/>
          <w:lang w:eastAsia="zh-TW"/>
        </w:rPr>
        <w:t>, suppliers shall respect the right of all workers to form and join trade unions of their own choosing, to bargain collectively and to engage in peaceful assembly.</w:t>
      </w:r>
      <w:r w:rsidR="00C72E0F">
        <w:rPr>
          <w:rFonts w:asciiTheme="minorBidi" w:hAnsiTheme="minorBidi" w:hint="eastAsia"/>
          <w:color w:val="0000FF"/>
          <w:lang w:eastAsia="zh-TW"/>
        </w:rPr>
        <w:t xml:space="preserve"> </w:t>
      </w:r>
      <w:r w:rsidR="00C72E0F">
        <w:rPr>
          <w:rFonts w:asciiTheme="minorBidi" w:hAnsiTheme="minorBidi"/>
          <w:color w:val="0000FF"/>
          <w:lang w:eastAsia="zh-TW"/>
        </w:rPr>
        <w:t>This</w:t>
      </w:r>
      <w:r w:rsidR="00C72E0F">
        <w:rPr>
          <w:rFonts w:asciiTheme="minorBidi" w:hAnsiTheme="minorBidi" w:hint="eastAsia"/>
          <w:color w:val="0000FF"/>
          <w:lang w:eastAsia="zh-TW"/>
        </w:rPr>
        <w:t xml:space="preserve"> is one of the mandatory checklist items in </w:t>
      </w:r>
      <w:r w:rsidR="00C72E0F">
        <w:rPr>
          <w:rFonts w:asciiTheme="minorBidi" w:hAnsiTheme="minorBidi"/>
          <w:color w:val="0000FF"/>
          <w:lang w:eastAsia="zh-TW"/>
        </w:rPr>
        <w:t>the</w:t>
      </w:r>
      <w:r w:rsidR="00C72E0F">
        <w:rPr>
          <w:rFonts w:asciiTheme="minorBidi" w:hAnsiTheme="minorBidi" w:hint="eastAsia"/>
          <w:color w:val="0000FF"/>
          <w:lang w:eastAsia="zh-TW"/>
        </w:rPr>
        <w:t xml:space="preserve"> audits TSMC personnel conduct.</w:t>
      </w:r>
      <w:r w:rsidRPr="009E4CA3">
        <w:rPr>
          <w:rFonts w:asciiTheme="minorBidi" w:hAnsiTheme="minorBidi"/>
          <w:color w:val="0000FF"/>
          <w:lang w:eastAsia="zh-TW"/>
        </w:rPr>
        <w:t xml:space="preserve"> </w:t>
      </w:r>
    </w:p>
    <w:p w14:paraId="53665B17" w14:textId="77777777" w:rsidR="00433990" w:rsidRPr="009E4CA3" w:rsidRDefault="00433990" w:rsidP="009E3870">
      <w:pPr>
        <w:rPr>
          <w:rFonts w:asciiTheme="minorBidi" w:hAnsiTheme="minorBidi"/>
          <w:color w:val="0000FF"/>
          <w:lang w:eastAsia="zh-TW"/>
        </w:rPr>
      </w:pPr>
    </w:p>
    <w:p w14:paraId="4C284145" w14:textId="2BAAD2D1" w:rsidR="009E4CA3" w:rsidRDefault="00433990" w:rsidP="009E3870">
      <w:pPr>
        <w:rPr>
          <w:rFonts w:asciiTheme="minorBidi" w:hAnsiTheme="minorBidi"/>
          <w:lang w:eastAsia="zh-TW"/>
        </w:rPr>
      </w:pPr>
      <w:r>
        <w:rPr>
          <w:rFonts w:asciiTheme="minorBidi" w:hAnsiTheme="minorBidi"/>
        </w:rPr>
        <w:t>Grievance mechanism</w:t>
      </w:r>
    </w:p>
    <w:p w14:paraId="5E033572" w14:textId="7C9350DD" w:rsidR="000F3262" w:rsidRPr="008E4EF4" w:rsidRDefault="00F371DB" w:rsidP="009E3870">
      <w:pPr>
        <w:rPr>
          <w:rFonts w:asciiTheme="minorBidi" w:hAnsiTheme="minorBidi"/>
        </w:rPr>
      </w:pPr>
      <w:r>
        <w:rPr>
          <w:rFonts w:asciiTheme="minorBidi" w:hAnsiTheme="minorBidi"/>
        </w:rPr>
        <w:t>20</w:t>
      </w:r>
      <w:r w:rsidR="008F4C7E" w:rsidRPr="008E4EF4">
        <w:rPr>
          <w:rFonts w:asciiTheme="minorBidi" w:hAnsiTheme="minorBidi"/>
        </w:rPr>
        <w:t xml:space="preserve">. </w:t>
      </w:r>
      <w:r w:rsidR="009E3870" w:rsidRPr="009E3870">
        <w:rPr>
          <w:rFonts w:asciiTheme="minorBidi" w:hAnsiTheme="minorBidi"/>
        </w:rPr>
        <w:t>Please describe your company's grievance mechanism, including whether it is available to suppliers' workers, and how it is communicated to suppliers' workers.</w:t>
      </w:r>
    </w:p>
    <w:p w14:paraId="720E73E1" w14:textId="23FD88AB" w:rsidR="002450C9" w:rsidRDefault="002450C9" w:rsidP="002450C9">
      <w:pPr>
        <w:rPr>
          <w:rFonts w:asciiTheme="minorBidi" w:hAnsiTheme="minorBidi"/>
          <w:color w:val="0000FF"/>
          <w:lang w:eastAsia="zh-TW"/>
        </w:rPr>
      </w:pPr>
      <w:r w:rsidRPr="002450C9">
        <w:rPr>
          <w:rFonts w:asciiTheme="minorBidi" w:hAnsiTheme="minorBidi"/>
          <w:color w:val="0000FF"/>
          <w:lang w:eastAsia="zh-TW"/>
        </w:rPr>
        <w:t>TSMC values two-way communication and is committed to keeping</w:t>
      </w:r>
      <w:r>
        <w:rPr>
          <w:rFonts w:asciiTheme="minorBidi" w:hAnsiTheme="minorBidi" w:hint="eastAsia"/>
          <w:color w:val="0000FF"/>
          <w:lang w:eastAsia="zh-TW"/>
        </w:rPr>
        <w:t xml:space="preserve"> </w:t>
      </w:r>
      <w:r w:rsidRPr="002450C9">
        <w:rPr>
          <w:rFonts w:asciiTheme="minorBidi" w:hAnsiTheme="minorBidi"/>
          <w:color w:val="0000FF"/>
          <w:lang w:eastAsia="zh-TW"/>
        </w:rPr>
        <w:t>open and transparent communication channels between the</w:t>
      </w:r>
      <w:r>
        <w:rPr>
          <w:rFonts w:asciiTheme="minorBidi" w:hAnsiTheme="minorBidi" w:hint="eastAsia"/>
          <w:color w:val="0000FF"/>
          <w:lang w:eastAsia="zh-TW"/>
        </w:rPr>
        <w:t xml:space="preserve"> </w:t>
      </w:r>
      <w:r w:rsidRPr="002450C9">
        <w:rPr>
          <w:rFonts w:asciiTheme="minorBidi" w:hAnsiTheme="minorBidi"/>
          <w:color w:val="0000FF"/>
          <w:lang w:eastAsia="zh-TW"/>
        </w:rPr>
        <w:t>management levels, subordinates, and peers. The comprehensive</w:t>
      </w:r>
      <w:r>
        <w:rPr>
          <w:rFonts w:asciiTheme="minorBidi" w:hAnsiTheme="minorBidi" w:hint="eastAsia"/>
          <w:color w:val="0000FF"/>
          <w:lang w:eastAsia="zh-TW"/>
        </w:rPr>
        <w:t xml:space="preserve"> </w:t>
      </w:r>
      <w:r w:rsidRPr="002450C9">
        <w:rPr>
          <w:rFonts w:asciiTheme="minorBidi" w:hAnsiTheme="minorBidi"/>
          <w:color w:val="0000FF"/>
          <w:lang w:eastAsia="zh-TW"/>
        </w:rPr>
        <w:t>communication channels provided by our company are detailed in the</w:t>
      </w:r>
      <w:r>
        <w:rPr>
          <w:rFonts w:asciiTheme="minorBidi" w:hAnsiTheme="minorBidi" w:hint="eastAsia"/>
          <w:color w:val="0000FF"/>
          <w:lang w:eastAsia="zh-TW"/>
        </w:rPr>
        <w:t xml:space="preserve"> </w:t>
      </w:r>
      <w:r w:rsidRPr="002450C9">
        <w:rPr>
          <w:rFonts w:asciiTheme="minorBidi" w:hAnsiTheme="minorBidi"/>
          <w:color w:val="0000FF"/>
          <w:lang w:eastAsia="zh-TW"/>
        </w:rPr>
        <w:t>following chart:</w:t>
      </w:r>
    </w:p>
    <w:p w14:paraId="5070BE38" w14:textId="4DB86C44" w:rsidR="002450C9" w:rsidRDefault="002450C9" w:rsidP="008F4C7E">
      <w:pPr>
        <w:rPr>
          <w:rFonts w:asciiTheme="minorBidi" w:hAnsiTheme="minorBidi"/>
          <w:color w:val="0000FF"/>
          <w:lang w:eastAsia="zh-TW"/>
        </w:rPr>
      </w:pPr>
      <w:r>
        <w:rPr>
          <w:noProof/>
        </w:rPr>
        <w:lastRenderedPageBreak/>
        <w:drawing>
          <wp:inline distT="0" distB="0" distL="0" distR="0" wp14:anchorId="371E4292" wp14:editId="0F84F4CB">
            <wp:extent cx="5695950" cy="2858183"/>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660" t="23397" r="30903" b="31731"/>
                    <a:stretch/>
                  </pic:blipFill>
                  <pic:spPr bwMode="auto">
                    <a:xfrm>
                      <a:off x="0" y="0"/>
                      <a:ext cx="5695950" cy="2858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98BD0F" w14:textId="78A978D1" w:rsidR="00667704" w:rsidRDefault="002450C9" w:rsidP="008F4C7E">
      <w:pPr>
        <w:rPr>
          <w:rFonts w:asciiTheme="minorBidi" w:hAnsiTheme="minorBidi"/>
          <w:b/>
          <w:bCs/>
          <w:lang w:eastAsia="zh-TW"/>
        </w:rPr>
      </w:pPr>
      <w:r>
        <w:rPr>
          <w:rFonts w:asciiTheme="minorBidi" w:hAnsiTheme="minorBidi" w:hint="eastAsia"/>
          <w:color w:val="0000FF"/>
          <w:lang w:eastAsia="zh-TW"/>
        </w:rPr>
        <w:t>TSMC</w:t>
      </w:r>
      <w:r>
        <w:rPr>
          <w:rFonts w:asciiTheme="minorBidi" w:hAnsiTheme="minorBidi"/>
          <w:color w:val="0000FF"/>
          <w:lang w:eastAsia="zh-TW"/>
        </w:rPr>
        <w:t>’</w:t>
      </w:r>
      <w:r>
        <w:rPr>
          <w:rFonts w:asciiTheme="minorBidi" w:hAnsiTheme="minorBidi" w:hint="eastAsia"/>
          <w:color w:val="0000FF"/>
          <w:lang w:eastAsia="zh-TW"/>
        </w:rPr>
        <w:t>s grievance channels are not available to suppliers</w:t>
      </w:r>
      <w:r>
        <w:rPr>
          <w:rFonts w:asciiTheme="minorBidi" w:hAnsiTheme="minorBidi"/>
          <w:color w:val="0000FF"/>
          <w:lang w:eastAsia="zh-TW"/>
        </w:rPr>
        <w:t>’</w:t>
      </w:r>
      <w:r>
        <w:rPr>
          <w:rFonts w:asciiTheme="minorBidi" w:hAnsiTheme="minorBidi" w:hint="eastAsia"/>
          <w:color w:val="0000FF"/>
          <w:lang w:eastAsia="zh-TW"/>
        </w:rPr>
        <w:t xml:space="preserve"> workers. Consistent with EICC</w:t>
      </w:r>
      <w:r>
        <w:rPr>
          <w:rFonts w:asciiTheme="minorBidi" w:hAnsiTheme="minorBidi"/>
          <w:color w:val="0000FF"/>
          <w:lang w:eastAsia="zh-TW"/>
        </w:rPr>
        <w:t>’</w:t>
      </w:r>
      <w:r>
        <w:rPr>
          <w:rFonts w:asciiTheme="minorBidi" w:hAnsiTheme="minorBidi" w:hint="eastAsia"/>
          <w:color w:val="0000FF"/>
          <w:lang w:eastAsia="zh-TW"/>
        </w:rPr>
        <w:t xml:space="preserve">s expectation, the company requires its suppliers to make available grievance channels for their own workers so that they are </w:t>
      </w:r>
      <w:r w:rsidR="00667704" w:rsidRPr="009E4CA3">
        <w:rPr>
          <w:rFonts w:asciiTheme="minorBidi" w:hAnsiTheme="minorBidi"/>
          <w:color w:val="0000FF"/>
          <w:lang w:eastAsia="zh-TW"/>
        </w:rPr>
        <w:t xml:space="preserve">able to </w:t>
      </w:r>
      <w:r w:rsidRPr="002450C9">
        <w:rPr>
          <w:rFonts w:asciiTheme="minorBidi" w:hAnsiTheme="minorBidi"/>
          <w:color w:val="0000FF"/>
          <w:lang w:eastAsia="zh-TW"/>
        </w:rPr>
        <w:t>raise any concerns without fear of retaliation.</w:t>
      </w:r>
      <w:r>
        <w:rPr>
          <w:rFonts w:asciiTheme="minorBidi" w:hAnsiTheme="minorBidi" w:hint="eastAsia"/>
          <w:color w:val="0000FF"/>
          <w:lang w:eastAsia="zh-TW"/>
        </w:rPr>
        <w:t xml:space="preserve"> Once again, </w:t>
      </w:r>
      <w:r w:rsidRPr="002450C9">
        <w:rPr>
          <w:rFonts w:asciiTheme="minorBidi" w:hAnsiTheme="minorBidi"/>
          <w:color w:val="0000FF"/>
          <w:lang w:eastAsia="zh-TW"/>
        </w:rPr>
        <w:t>Implementation verification takes place during actual on-site audits.</w:t>
      </w:r>
    </w:p>
    <w:p w14:paraId="65B46F98" w14:textId="77777777" w:rsidR="002450C9" w:rsidRPr="002450C9" w:rsidRDefault="002450C9" w:rsidP="008F4C7E">
      <w:pPr>
        <w:rPr>
          <w:rFonts w:asciiTheme="minorBidi" w:hAnsiTheme="minorBidi"/>
          <w:b/>
          <w:bCs/>
          <w:lang w:eastAsia="zh-TW"/>
        </w:rPr>
      </w:pPr>
    </w:p>
    <w:p w14:paraId="216EEFC5" w14:textId="77777777" w:rsidR="00B903EE" w:rsidRPr="008E4EF4" w:rsidRDefault="00B903EE" w:rsidP="008F4C7E">
      <w:pPr>
        <w:rPr>
          <w:rFonts w:asciiTheme="minorBidi" w:hAnsiTheme="minorBidi"/>
          <w:b/>
          <w:bCs/>
        </w:rPr>
      </w:pPr>
      <w:r w:rsidRPr="008E4EF4">
        <w:rPr>
          <w:rFonts w:asciiTheme="minorBidi" w:hAnsiTheme="minorBidi"/>
          <w:b/>
          <w:bCs/>
        </w:rPr>
        <w:t>Monitoring</w:t>
      </w:r>
    </w:p>
    <w:p w14:paraId="37F10FCA" w14:textId="77777777" w:rsidR="00B903EE" w:rsidRPr="008E4EF4" w:rsidRDefault="00B903EE" w:rsidP="000F3262">
      <w:pPr>
        <w:rPr>
          <w:rFonts w:asciiTheme="minorBidi" w:hAnsiTheme="minorBidi"/>
        </w:rPr>
      </w:pPr>
      <w:r w:rsidRPr="008E4EF4">
        <w:rPr>
          <w:rFonts w:asciiTheme="minorBidi" w:hAnsiTheme="minorBidi"/>
        </w:rPr>
        <w:t>Auditing process</w:t>
      </w:r>
    </w:p>
    <w:p w14:paraId="35F78D34" w14:textId="25F7915A" w:rsidR="000F3262" w:rsidRDefault="00F371DB" w:rsidP="0093268B">
      <w:pPr>
        <w:rPr>
          <w:rFonts w:asciiTheme="minorBidi" w:hAnsiTheme="minorBidi"/>
          <w:lang w:eastAsia="zh-TW"/>
        </w:rPr>
      </w:pPr>
      <w:r>
        <w:rPr>
          <w:rFonts w:asciiTheme="minorBidi" w:hAnsiTheme="minorBidi"/>
        </w:rPr>
        <w:t>21</w:t>
      </w:r>
      <w:r w:rsidR="00B903EE" w:rsidRPr="008E4EF4">
        <w:rPr>
          <w:rFonts w:asciiTheme="minorBidi" w:hAnsiTheme="minorBidi"/>
        </w:rPr>
        <w:t xml:space="preserve">. </w:t>
      </w:r>
      <w:r w:rsidR="0093268B" w:rsidRPr="0093268B">
        <w:rPr>
          <w:rFonts w:asciiTheme="minorBidi" w:hAnsiTheme="minorBidi"/>
        </w:rPr>
        <w:t>Please describe your companies auditing process including whether the process includes a) scheduled and non-scheduled visits, b) a review of relevant documents, and c) interviews with workers.</w:t>
      </w:r>
    </w:p>
    <w:p w14:paraId="74F0CF0A" w14:textId="70076611" w:rsidR="00E70721" w:rsidRDefault="00976880" w:rsidP="000F3262">
      <w:pPr>
        <w:rPr>
          <w:rFonts w:asciiTheme="minorBidi" w:hAnsiTheme="minorBidi"/>
          <w:color w:val="0000FF"/>
          <w:lang w:eastAsia="zh-TW"/>
        </w:rPr>
      </w:pPr>
      <w:r w:rsidRPr="00976880">
        <w:rPr>
          <w:rFonts w:asciiTheme="minorBidi" w:hAnsiTheme="minorBidi"/>
          <w:color w:val="0000FF"/>
          <w:lang w:eastAsia="zh-TW"/>
        </w:rPr>
        <w:t>To ensure suppliers fully integrate TSMC’s Supplier Code of Conduct into their operations and to ultimately empower them to take responsibility for their supply chain, on-site audits are regularly conducted. Based</w:t>
      </w:r>
      <w:r w:rsidR="00090B4C">
        <w:rPr>
          <w:rFonts w:asciiTheme="minorBidi" w:hAnsiTheme="minorBidi"/>
          <w:color w:val="0000FF"/>
          <w:lang w:eastAsia="zh-TW"/>
        </w:rPr>
        <w:t xml:space="preserve"> upon the</w:t>
      </w:r>
      <w:r w:rsidR="00090B4C">
        <w:rPr>
          <w:rFonts w:asciiTheme="minorBidi" w:hAnsiTheme="minorBidi" w:hint="eastAsia"/>
          <w:color w:val="0000FF"/>
          <w:lang w:eastAsia="zh-TW"/>
        </w:rPr>
        <w:t xml:space="preserve"> </w:t>
      </w:r>
      <w:r w:rsidR="00090B4C">
        <w:rPr>
          <w:rFonts w:asciiTheme="minorBidi" w:hAnsiTheme="minorBidi" w:hint="eastAsia"/>
          <w:color w:val="0000FF"/>
          <w:lang w:eastAsia="zh-TW"/>
        </w:rPr>
        <w:lastRenderedPageBreak/>
        <w:t>risk</w:t>
      </w:r>
      <w:r w:rsidR="00090B4C">
        <w:rPr>
          <w:rFonts w:asciiTheme="minorBidi" w:hAnsiTheme="minorBidi"/>
          <w:color w:val="0000FF"/>
          <w:lang w:eastAsia="zh-TW"/>
        </w:rPr>
        <w:t xml:space="preserve"> assessment performed</w:t>
      </w:r>
      <w:r w:rsidRPr="00976880">
        <w:rPr>
          <w:rFonts w:asciiTheme="minorBidi" w:hAnsiTheme="minorBidi"/>
          <w:color w:val="0000FF"/>
          <w:lang w:eastAsia="zh-TW"/>
        </w:rPr>
        <w:t xml:space="preserve">, in 2015 TSMC focused its audit resources on the “target suppliers” who were subdivided into two groups called local and foreign. Suppliers in Taiwan were audited by TSMC personnel, whereas suppliers in China and Malaysia were requested to conduct </w:t>
      </w:r>
      <w:r w:rsidR="00105787">
        <w:rPr>
          <w:rFonts w:asciiTheme="minorBidi" w:hAnsiTheme="minorBidi" w:hint="eastAsia"/>
          <w:color w:val="0000FF"/>
          <w:lang w:eastAsia="zh-TW"/>
        </w:rPr>
        <w:t xml:space="preserve">EICC </w:t>
      </w:r>
      <w:r w:rsidRPr="00976880">
        <w:rPr>
          <w:rFonts w:asciiTheme="minorBidi" w:hAnsiTheme="minorBidi"/>
          <w:color w:val="0000FF"/>
          <w:lang w:eastAsia="zh-TW"/>
        </w:rPr>
        <w:t>VAP audits by engaging certified third-party auditors wh</w:t>
      </w:r>
      <w:r w:rsidR="00105787">
        <w:rPr>
          <w:rFonts w:asciiTheme="minorBidi" w:hAnsiTheme="minorBidi"/>
          <w:color w:val="0000FF"/>
          <w:lang w:eastAsia="zh-TW"/>
        </w:rPr>
        <w:t>o are familiar with local laws.</w:t>
      </w:r>
      <w:r w:rsidR="00CB749D">
        <w:rPr>
          <w:rFonts w:asciiTheme="minorBidi" w:hAnsiTheme="minorBidi" w:hint="eastAsia"/>
          <w:color w:val="0000FF"/>
          <w:lang w:eastAsia="zh-TW"/>
        </w:rPr>
        <w:t xml:space="preserve"> </w:t>
      </w:r>
      <w:r w:rsidR="00566421" w:rsidRPr="00976880">
        <w:rPr>
          <w:rFonts w:asciiTheme="minorBidi" w:hAnsiTheme="minorBidi"/>
          <w:color w:val="0000FF"/>
          <w:lang w:eastAsia="zh-TW"/>
        </w:rPr>
        <w:t>During each audit, plant inspections, document reviews, and interviews with management and employees are carried out.</w:t>
      </w:r>
      <w:r w:rsidR="00CB749D">
        <w:rPr>
          <w:rFonts w:asciiTheme="minorBidi" w:hAnsiTheme="minorBidi" w:hint="eastAsia"/>
          <w:color w:val="0000FF"/>
          <w:lang w:eastAsia="zh-TW"/>
        </w:rPr>
        <w:t xml:space="preserve"> The company does not </w:t>
      </w:r>
      <w:r w:rsidR="00090B4C">
        <w:rPr>
          <w:rFonts w:asciiTheme="minorBidi" w:hAnsiTheme="minorBidi" w:hint="eastAsia"/>
          <w:color w:val="0000FF"/>
          <w:lang w:eastAsia="zh-TW"/>
        </w:rPr>
        <w:t>conduct non-scheduled visits.</w:t>
      </w:r>
    </w:p>
    <w:p w14:paraId="25EB3436" w14:textId="77777777" w:rsidR="00566421" w:rsidRPr="008E4EF4" w:rsidRDefault="00566421" w:rsidP="000F3262">
      <w:pPr>
        <w:rPr>
          <w:rFonts w:asciiTheme="minorBidi" w:hAnsiTheme="minorBidi"/>
        </w:rPr>
      </w:pPr>
    </w:p>
    <w:p w14:paraId="5543B9F4" w14:textId="77777777" w:rsidR="00B903EE" w:rsidRPr="008E4EF4" w:rsidRDefault="00B903EE" w:rsidP="000F3262">
      <w:pPr>
        <w:rPr>
          <w:rFonts w:asciiTheme="minorBidi" w:hAnsiTheme="minorBidi"/>
        </w:rPr>
      </w:pPr>
      <w:r w:rsidRPr="008E4EF4">
        <w:rPr>
          <w:rFonts w:asciiTheme="minorBidi" w:hAnsiTheme="minorBidi"/>
        </w:rPr>
        <w:t>Audit disclosure</w:t>
      </w:r>
    </w:p>
    <w:p w14:paraId="4AD50040" w14:textId="0728BC06" w:rsidR="00E70721" w:rsidRDefault="00F371DB" w:rsidP="0093268B">
      <w:pPr>
        <w:rPr>
          <w:rFonts w:asciiTheme="minorBidi" w:hAnsiTheme="minorBidi"/>
        </w:rPr>
      </w:pPr>
      <w:r>
        <w:rPr>
          <w:rFonts w:asciiTheme="minorBidi" w:hAnsiTheme="minorBidi"/>
        </w:rPr>
        <w:t>22</w:t>
      </w:r>
      <w:r w:rsidR="00B903EE" w:rsidRPr="008E4EF4">
        <w:rPr>
          <w:rFonts w:asciiTheme="minorBidi" w:hAnsiTheme="minorBidi"/>
        </w:rPr>
        <w:t xml:space="preserve">. </w:t>
      </w:r>
      <w:r w:rsidR="0093268B" w:rsidRPr="0093268B">
        <w:rPr>
          <w:rFonts w:asciiTheme="minorBidi" w:hAnsiTheme="minorBidi"/>
        </w:rPr>
        <w:t>Does your company disclose a) the percentage of suppliers audited annually b) the percentage of unannounced audits c) information on who carried out the audits, and d) a summary of findings, including details of any violations revealed? Please provide a URL.</w:t>
      </w:r>
    </w:p>
    <w:p w14:paraId="37B82E87" w14:textId="77777777" w:rsidR="00373279" w:rsidRPr="00976880" w:rsidRDefault="00373279" w:rsidP="00373279">
      <w:pPr>
        <w:rPr>
          <w:rFonts w:asciiTheme="minorBidi" w:hAnsiTheme="minorBidi"/>
          <w:color w:val="FF0000"/>
          <w:lang w:eastAsia="zh-TW"/>
        </w:rPr>
      </w:pPr>
      <w:r w:rsidRPr="00976880">
        <w:rPr>
          <w:rFonts w:asciiTheme="minorBidi" w:hAnsiTheme="minorBidi" w:hint="eastAsia"/>
          <w:color w:val="FF0000"/>
          <w:lang w:eastAsia="zh-TW"/>
        </w:rPr>
        <w:t>(What</w:t>
      </w:r>
      <w:r w:rsidRPr="00976880">
        <w:rPr>
          <w:rFonts w:asciiTheme="minorBidi" w:hAnsiTheme="minorBidi"/>
          <w:color w:val="FF0000"/>
          <w:lang w:eastAsia="zh-TW"/>
        </w:rPr>
        <w:t>’</w:t>
      </w:r>
      <w:r w:rsidRPr="00976880">
        <w:rPr>
          <w:rFonts w:asciiTheme="minorBidi" w:hAnsiTheme="minorBidi" w:hint="eastAsia"/>
          <w:color w:val="FF0000"/>
          <w:lang w:eastAsia="zh-TW"/>
        </w:rPr>
        <w:t xml:space="preserve">s provided below is available in the 2015 CSR Report due to be published by the end of May 2016. </w:t>
      </w:r>
      <w:r>
        <w:rPr>
          <w:rFonts w:asciiTheme="minorBidi" w:hAnsiTheme="minorBidi" w:hint="eastAsia"/>
          <w:color w:val="FF0000"/>
          <w:lang w:eastAsia="zh-TW"/>
        </w:rPr>
        <w:t>At the moment, t</w:t>
      </w:r>
      <w:r w:rsidRPr="00976880">
        <w:rPr>
          <w:rFonts w:asciiTheme="minorBidi" w:hAnsiTheme="minorBidi" w:hint="eastAsia"/>
          <w:color w:val="FF0000"/>
          <w:lang w:eastAsia="zh-TW"/>
        </w:rPr>
        <w:t xml:space="preserve">he URL is not available </w:t>
      </w:r>
      <w:r>
        <w:rPr>
          <w:rFonts w:asciiTheme="minorBidi" w:hAnsiTheme="minorBidi" w:hint="eastAsia"/>
          <w:color w:val="FF0000"/>
          <w:lang w:eastAsia="zh-TW"/>
        </w:rPr>
        <w:t>yet.</w:t>
      </w:r>
      <w:r w:rsidRPr="00976880">
        <w:rPr>
          <w:rFonts w:asciiTheme="minorBidi" w:hAnsiTheme="minorBidi" w:hint="eastAsia"/>
          <w:color w:val="FF0000"/>
          <w:lang w:eastAsia="zh-TW"/>
        </w:rPr>
        <w:t>)</w:t>
      </w:r>
    </w:p>
    <w:p w14:paraId="33713D1F" w14:textId="77777777" w:rsidR="00566421" w:rsidRPr="00976880" w:rsidRDefault="00566421" w:rsidP="00566421">
      <w:pPr>
        <w:rPr>
          <w:rFonts w:asciiTheme="minorBidi" w:hAnsiTheme="minorBidi"/>
          <w:color w:val="0000FF"/>
          <w:lang w:eastAsia="zh-TW"/>
        </w:rPr>
      </w:pPr>
      <w:r w:rsidRPr="00976880">
        <w:rPr>
          <w:rFonts w:asciiTheme="minorBidi" w:hAnsiTheme="minorBidi"/>
          <w:color w:val="0000FF"/>
          <w:lang w:eastAsia="zh-TW"/>
        </w:rPr>
        <w:t>Every on-site audit in Taiwan was led by a Supply Chain member and supported by associates from Human Resources, Legal, ESH, Waste Management, and Industrial Safety and Environmental Protection (ISEP) divisions who are expe</w:t>
      </w:r>
      <w:r>
        <w:rPr>
          <w:rFonts w:asciiTheme="minorBidi" w:hAnsiTheme="minorBidi"/>
          <w:color w:val="0000FF"/>
          <w:lang w:eastAsia="zh-TW"/>
        </w:rPr>
        <w:t>rts in their respective fields.</w:t>
      </w:r>
    </w:p>
    <w:p w14:paraId="320E0B4E" w14:textId="042F47F0" w:rsidR="00976880" w:rsidRPr="00976880" w:rsidRDefault="00566421" w:rsidP="00566421">
      <w:pPr>
        <w:rPr>
          <w:rFonts w:ascii="Arial" w:eastAsia="MingLiU" w:hAnsi="Arial" w:cs="Arial"/>
          <w:color w:val="0000FF"/>
          <w:szCs w:val="24"/>
        </w:rPr>
      </w:pPr>
      <w:r w:rsidRPr="00976880">
        <w:rPr>
          <w:rFonts w:asciiTheme="minorBidi" w:hAnsiTheme="minorBidi"/>
          <w:color w:val="0000FF"/>
          <w:lang w:eastAsia="zh-TW"/>
        </w:rPr>
        <w:t>As an integral part of the overall supplier management process, a total of 60 on-site audits were performed  in 2015 to ensure suppliers’ compliance with a multitude of standards, including those on labor, ethics, environment, safety, and health.</w:t>
      </w:r>
      <w:r>
        <w:rPr>
          <w:rFonts w:asciiTheme="minorBidi" w:hAnsiTheme="minorBidi" w:hint="eastAsia"/>
          <w:color w:val="0000FF"/>
          <w:lang w:eastAsia="zh-TW"/>
        </w:rPr>
        <w:t xml:space="preserve"> </w:t>
      </w:r>
      <w:r w:rsidR="00976880" w:rsidRPr="00976880">
        <w:rPr>
          <w:rFonts w:ascii="Arial" w:eastAsia="MingLiU" w:hAnsi="Arial" w:cs="Arial"/>
          <w:color w:val="0000FF"/>
          <w:szCs w:val="24"/>
        </w:rPr>
        <w:t xml:space="preserve">The number of audited facilities for the year represented more than 65% of all facilities producing materials for TSMC in Taiwan. </w:t>
      </w:r>
      <w:r w:rsidR="00976880" w:rsidRPr="00976880">
        <w:rPr>
          <w:rFonts w:ascii="Arial" w:eastAsia="SimSun" w:hAnsi="Arial" w:cs="Arial"/>
          <w:color w:val="0000FF"/>
          <w:szCs w:val="24"/>
          <w:lang w:eastAsia="zh-CN"/>
        </w:rPr>
        <w:t xml:space="preserve">The following tables </w:t>
      </w:r>
      <w:r w:rsidR="00976880" w:rsidRPr="00976880">
        <w:rPr>
          <w:rFonts w:ascii="Arial" w:eastAsiaTheme="minorEastAsia" w:hAnsi="Arial" w:cs="Arial"/>
          <w:color w:val="0000FF"/>
          <w:szCs w:val="24"/>
        </w:rPr>
        <w:t>summarize</w:t>
      </w:r>
      <w:r w:rsidR="00976880" w:rsidRPr="00976880">
        <w:rPr>
          <w:rFonts w:ascii="Arial" w:eastAsia="SimSun" w:hAnsi="Arial" w:cs="Arial"/>
          <w:color w:val="0000FF"/>
          <w:szCs w:val="24"/>
          <w:lang w:eastAsia="zh-CN"/>
        </w:rPr>
        <w:t xml:space="preserve"> </w:t>
      </w:r>
      <w:r w:rsidR="00976880" w:rsidRPr="00976880">
        <w:rPr>
          <w:rFonts w:ascii="Arial" w:eastAsiaTheme="minorEastAsia" w:hAnsi="Arial" w:cs="Arial"/>
          <w:color w:val="0000FF"/>
          <w:szCs w:val="24"/>
        </w:rPr>
        <w:t xml:space="preserve">the audit </w:t>
      </w:r>
      <w:r w:rsidR="00976880" w:rsidRPr="00976880">
        <w:rPr>
          <w:rFonts w:ascii="Arial" w:eastAsia="SimSun" w:hAnsi="Arial" w:cs="Arial"/>
          <w:color w:val="0000FF"/>
          <w:szCs w:val="24"/>
          <w:lang w:eastAsia="zh-CN"/>
        </w:rPr>
        <w:t>results and findings.</w:t>
      </w:r>
    </w:p>
    <w:p w14:paraId="5FD48C3F" w14:textId="77777777" w:rsidR="00976880" w:rsidRPr="00976880" w:rsidRDefault="00976880" w:rsidP="00976880">
      <w:pPr>
        <w:autoSpaceDE w:val="0"/>
        <w:autoSpaceDN w:val="0"/>
        <w:adjustRightInd w:val="0"/>
        <w:rPr>
          <w:rFonts w:ascii="Arial" w:eastAsia="MingLiU" w:hAnsi="Arial" w:cs="Arial"/>
          <w:color w:val="0000FF"/>
          <w:szCs w:val="24"/>
        </w:rPr>
      </w:pPr>
    </w:p>
    <w:tbl>
      <w:tblPr>
        <w:tblW w:w="10350" w:type="dxa"/>
        <w:tblCellMar>
          <w:left w:w="0" w:type="dxa"/>
          <w:right w:w="0" w:type="dxa"/>
        </w:tblCellMar>
        <w:tblLook w:val="0480" w:firstRow="0" w:lastRow="0" w:firstColumn="1" w:lastColumn="0" w:noHBand="0" w:noVBand="1"/>
      </w:tblPr>
      <w:tblGrid>
        <w:gridCol w:w="3688"/>
        <w:gridCol w:w="1687"/>
        <w:gridCol w:w="4975"/>
      </w:tblGrid>
      <w:tr w:rsidR="00976880" w:rsidRPr="00976880" w14:paraId="63EBE590" w14:textId="77777777" w:rsidTr="00976880">
        <w:tc>
          <w:tcPr>
            <w:tcW w:w="3688"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78152FB7" w14:textId="77777777" w:rsidR="00976880" w:rsidRPr="00976880" w:rsidRDefault="00976880" w:rsidP="0082593C">
            <w:pPr>
              <w:jc w:val="center"/>
              <w:rPr>
                <w:rFonts w:ascii="Arial" w:hAnsi="Arial" w:cs="Arial"/>
                <w:color w:val="0000FF"/>
              </w:rPr>
            </w:pPr>
            <w:r w:rsidRPr="00976880">
              <w:rPr>
                <w:rFonts w:ascii="Arial" w:hAnsi="Arial" w:cs="Arial"/>
                <w:b/>
                <w:bCs/>
                <w:color w:val="0000FF"/>
              </w:rPr>
              <w:t>Category</w:t>
            </w:r>
          </w:p>
        </w:tc>
        <w:tc>
          <w:tcPr>
            <w:tcW w:w="16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14:paraId="5FD46FB9" w14:textId="77777777" w:rsidR="00976880" w:rsidRPr="00976880" w:rsidRDefault="00976880" w:rsidP="00976880">
            <w:pPr>
              <w:ind w:firstLineChars="50" w:firstLine="110"/>
              <w:jc w:val="center"/>
              <w:rPr>
                <w:rFonts w:ascii="Arial" w:hAnsi="Arial" w:cs="Arial"/>
                <w:b/>
                <w:color w:val="0000FF"/>
              </w:rPr>
            </w:pPr>
            <w:r w:rsidRPr="00976880">
              <w:rPr>
                <w:rFonts w:ascii="Arial" w:hAnsi="Arial" w:cs="Arial"/>
                <w:b/>
                <w:color w:val="0000FF"/>
              </w:rPr>
              <w:t>Average Score</w:t>
            </w:r>
          </w:p>
        </w:tc>
        <w:tc>
          <w:tcPr>
            <w:tcW w:w="4975"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14:paraId="73CEE9CA" w14:textId="77777777" w:rsidR="00976880" w:rsidRPr="00976880" w:rsidRDefault="00976880" w:rsidP="00976880">
            <w:pPr>
              <w:ind w:firstLineChars="50" w:firstLine="110"/>
              <w:jc w:val="center"/>
              <w:rPr>
                <w:rFonts w:ascii="Arial" w:hAnsi="Arial" w:cs="Arial"/>
                <w:b/>
                <w:color w:val="0000FF"/>
              </w:rPr>
            </w:pPr>
            <w:r w:rsidRPr="00976880">
              <w:rPr>
                <w:rFonts w:ascii="Arial" w:hAnsi="Arial" w:cs="Arial"/>
                <w:b/>
                <w:color w:val="0000FF"/>
              </w:rPr>
              <w:t>Average Number of Non-compliances per Audit</w:t>
            </w:r>
          </w:p>
        </w:tc>
      </w:tr>
      <w:tr w:rsidR="00976880" w:rsidRPr="00976880" w14:paraId="10F8CF70" w14:textId="77777777" w:rsidTr="0082593C">
        <w:trPr>
          <w:trHeight w:val="312"/>
        </w:trPr>
        <w:tc>
          <w:tcPr>
            <w:tcW w:w="3688" w:type="dxa"/>
            <w:tcBorders>
              <w:top w:val="single" w:sz="8" w:space="0" w:color="FFFFFF"/>
              <w:left w:val="single" w:sz="8" w:space="0" w:color="FFFFFF"/>
              <w:bottom w:val="single" w:sz="8" w:space="0" w:color="FFFFFF"/>
              <w:right w:val="single" w:sz="8" w:space="0" w:color="FFFFFF"/>
            </w:tcBorders>
            <w:shd w:val="clear" w:color="auto" w:fill="E6E6E6"/>
            <w:tcMar>
              <w:top w:w="72" w:type="dxa"/>
              <w:left w:w="144" w:type="dxa"/>
              <w:bottom w:w="72" w:type="dxa"/>
              <w:right w:w="144" w:type="dxa"/>
            </w:tcMar>
          </w:tcPr>
          <w:p w14:paraId="6BD2B6D4" w14:textId="77777777" w:rsidR="00976880" w:rsidRPr="00976880" w:rsidRDefault="00976880" w:rsidP="0082593C">
            <w:pPr>
              <w:rPr>
                <w:rFonts w:ascii="Arial" w:hAnsi="Arial" w:cs="Arial"/>
                <w:color w:val="0000FF"/>
              </w:rPr>
            </w:pPr>
            <w:r w:rsidRPr="00976880">
              <w:rPr>
                <w:rFonts w:ascii="Arial" w:hAnsi="Arial" w:cs="Arial"/>
                <w:color w:val="0000FF"/>
              </w:rPr>
              <w:t>Labor &amp; Ethics</w:t>
            </w:r>
          </w:p>
        </w:tc>
        <w:tc>
          <w:tcPr>
            <w:tcW w:w="1687" w:type="dxa"/>
            <w:tcBorders>
              <w:top w:val="single" w:sz="8" w:space="0" w:color="FFFFFF"/>
              <w:left w:val="single" w:sz="8" w:space="0" w:color="FFFFFF"/>
              <w:bottom w:val="single" w:sz="8" w:space="0" w:color="FFFFFF"/>
              <w:right w:val="single" w:sz="8" w:space="0" w:color="FFFFFF"/>
            </w:tcBorders>
            <w:shd w:val="clear" w:color="auto" w:fill="E6E6E6"/>
          </w:tcPr>
          <w:p w14:paraId="0DBCC3FA" w14:textId="77777777" w:rsidR="00976880" w:rsidRPr="00976880" w:rsidRDefault="00976880" w:rsidP="0082593C">
            <w:pPr>
              <w:jc w:val="center"/>
              <w:rPr>
                <w:rFonts w:ascii="Arial" w:hAnsi="Arial" w:cs="Arial"/>
                <w:color w:val="0000FF"/>
              </w:rPr>
            </w:pPr>
            <w:r w:rsidRPr="00976880">
              <w:rPr>
                <w:rFonts w:ascii="Arial" w:hAnsi="Arial" w:cs="Arial"/>
                <w:color w:val="0000FF"/>
              </w:rPr>
              <w:t>72.0</w:t>
            </w:r>
          </w:p>
        </w:tc>
        <w:tc>
          <w:tcPr>
            <w:tcW w:w="4975" w:type="dxa"/>
            <w:tcBorders>
              <w:top w:val="single" w:sz="8" w:space="0" w:color="FFFFFF"/>
              <w:left w:val="single" w:sz="8" w:space="0" w:color="FFFFFF"/>
              <w:bottom w:val="single" w:sz="8" w:space="0" w:color="FFFFFF"/>
              <w:right w:val="single" w:sz="8" w:space="0" w:color="FFFFFF"/>
            </w:tcBorders>
            <w:shd w:val="clear" w:color="auto" w:fill="E6E6E6"/>
          </w:tcPr>
          <w:p w14:paraId="1DB702F2" w14:textId="77777777" w:rsidR="00976880" w:rsidRPr="00976880" w:rsidRDefault="00976880" w:rsidP="0082593C">
            <w:pPr>
              <w:jc w:val="center"/>
              <w:rPr>
                <w:rFonts w:ascii="Arial" w:eastAsia="SimSun" w:hAnsi="Arial" w:cs="Arial"/>
                <w:color w:val="0000FF"/>
                <w:lang w:eastAsia="zh-CN"/>
              </w:rPr>
            </w:pPr>
            <w:r w:rsidRPr="00976880">
              <w:rPr>
                <w:rFonts w:ascii="Arial" w:eastAsia="SimSun" w:hAnsi="Arial" w:cs="Arial"/>
                <w:color w:val="0000FF"/>
                <w:lang w:eastAsia="zh-CN"/>
              </w:rPr>
              <w:t>3.7</w:t>
            </w:r>
          </w:p>
        </w:tc>
      </w:tr>
      <w:tr w:rsidR="00976880" w:rsidRPr="00976880" w14:paraId="2B2DB84F" w14:textId="77777777" w:rsidTr="0082593C">
        <w:trPr>
          <w:trHeight w:val="312"/>
        </w:trPr>
        <w:tc>
          <w:tcPr>
            <w:tcW w:w="3688" w:type="dxa"/>
            <w:tcBorders>
              <w:top w:val="single" w:sz="8" w:space="0" w:color="FFFFFF"/>
              <w:left w:val="single" w:sz="8" w:space="0" w:color="FFFFFF"/>
              <w:bottom w:val="single" w:sz="8" w:space="0" w:color="FFFFFF"/>
              <w:right w:val="single" w:sz="8" w:space="0" w:color="FFFFFF"/>
            </w:tcBorders>
            <w:shd w:val="clear" w:color="auto" w:fill="E6E6E6"/>
            <w:tcMar>
              <w:top w:w="72" w:type="dxa"/>
              <w:left w:w="144" w:type="dxa"/>
              <w:bottom w:w="72" w:type="dxa"/>
              <w:right w:w="144" w:type="dxa"/>
            </w:tcMar>
          </w:tcPr>
          <w:p w14:paraId="343AC724" w14:textId="77777777" w:rsidR="00976880" w:rsidRPr="00976880" w:rsidRDefault="00976880" w:rsidP="0082593C">
            <w:pPr>
              <w:rPr>
                <w:rFonts w:ascii="Arial" w:hAnsi="Arial" w:cs="Arial"/>
                <w:color w:val="0000FF"/>
              </w:rPr>
            </w:pPr>
            <w:r w:rsidRPr="00976880">
              <w:rPr>
                <w:rFonts w:ascii="Arial" w:hAnsi="Arial" w:cs="Arial"/>
                <w:color w:val="0000FF"/>
              </w:rPr>
              <w:t xml:space="preserve">Environmental, </w:t>
            </w:r>
            <w:r w:rsidRPr="00976880">
              <w:rPr>
                <w:rFonts w:ascii="Arial" w:eastAsia="SimSun" w:hAnsi="Arial" w:cs="Arial"/>
                <w:color w:val="0000FF"/>
                <w:lang w:eastAsia="zh-CN"/>
              </w:rPr>
              <w:t>Safety and Health</w:t>
            </w:r>
          </w:p>
        </w:tc>
        <w:tc>
          <w:tcPr>
            <w:tcW w:w="1687" w:type="dxa"/>
            <w:tcBorders>
              <w:top w:val="single" w:sz="8" w:space="0" w:color="FFFFFF"/>
              <w:left w:val="single" w:sz="8" w:space="0" w:color="FFFFFF"/>
              <w:bottom w:val="single" w:sz="8" w:space="0" w:color="FFFFFF"/>
              <w:right w:val="single" w:sz="8" w:space="0" w:color="FFFFFF"/>
            </w:tcBorders>
            <w:shd w:val="clear" w:color="auto" w:fill="E6E6E6"/>
          </w:tcPr>
          <w:p w14:paraId="4DF6868B" w14:textId="77777777" w:rsidR="00976880" w:rsidRPr="00976880" w:rsidRDefault="00976880" w:rsidP="0082593C">
            <w:pPr>
              <w:jc w:val="center"/>
              <w:rPr>
                <w:rFonts w:ascii="Arial" w:hAnsi="Arial" w:cs="Arial"/>
                <w:color w:val="0000FF"/>
              </w:rPr>
            </w:pPr>
            <w:r w:rsidRPr="00976880">
              <w:rPr>
                <w:rFonts w:ascii="Arial" w:hAnsi="Arial" w:cs="Arial"/>
                <w:color w:val="0000FF"/>
              </w:rPr>
              <w:t>71.9</w:t>
            </w:r>
          </w:p>
        </w:tc>
        <w:tc>
          <w:tcPr>
            <w:tcW w:w="4975" w:type="dxa"/>
            <w:tcBorders>
              <w:top w:val="single" w:sz="8" w:space="0" w:color="FFFFFF"/>
              <w:left w:val="single" w:sz="8" w:space="0" w:color="FFFFFF"/>
              <w:bottom w:val="single" w:sz="8" w:space="0" w:color="FFFFFF"/>
              <w:right w:val="single" w:sz="8" w:space="0" w:color="FFFFFF"/>
            </w:tcBorders>
            <w:shd w:val="clear" w:color="auto" w:fill="E6E6E6"/>
          </w:tcPr>
          <w:p w14:paraId="059473DE" w14:textId="77777777" w:rsidR="00976880" w:rsidRPr="00976880" w:rsidRDefault="00976880" w:rsidP="0082593C">
            <w:pPr>
              <w:jc w:val="center"/>
              <w:rPr>
                <w:rFonts w:ascii="Arial" w:hAnsi="Arial" w:cs="Arial"/>
                <w:color w:val="0000FF"/>
              </w:rPr>
            </w:pPr>
            <w:r w:rsidRPr="00976880">
              <w:rPr>
                <w:rFonts w:ascii="Arial" w:hAnsi="Arial" w:cs="Arial"/>
                <w:color w:val="0000FF"/>
              </w:rPr>
              <w:t>9.8</w:t>
            </w:r>
          </w:p>
        </w:tc>
      </w:tr>
    </w:tbl>
    <w:p w14:paraId="14046C12" w14:textId="77777777" w:rsidR="00976880" w:rsidRPr="00976880" w:rsidRDefault="00976880" w:rsidP="00976880">
      <w:pPr>
        <w:autoSpaceDE w:val="0"/>
        <w:autoSpaceDN w:val="0"/>
        <w:adjustRightInd w:val="0"/>
        <w:rPr>
          <w:rFonts w:ascii="Arial" w:eastAsia="MingLiU" w:hAnsi="Arial" w:cs="Arial"/>
          <w:color w:val="0000FF"/>
          <w:szCs w:val="24"/>
        </w:rPr>
      </w:pPr>
    </w:p>
    <w:tbl>
      <w:tblPr>
        <w:tblW w:w="10350" w:type="dxa"/>
        <w:tblCellMar>
          <w:left w:w="0" w:type="dxa"/>
          <w:right w:w="0" w:type="dxa"/>
        </w:tblCellMar>
        <w:tblLook w:val="0480" w:firstRow="0" w:lastRow="0" w:firstColumn="1" w:lastColumn="0" w:noHBand="0" w:noVBand="1"/>
      </w:tblPr>
      <w:tblGrid>
        <w:gridCol w:w="1983"/>
        <w:gridCol w:w="8367"/>
      </w:tblGrid>
      <w:tr w:rsidR="00976880" w:rsidRPr="00976880" w14:paraId="6166A93E" w14:textId="77777777" w:rsidTr="00976880">
        <w:tc>
          <w:tcPr>
            <w:tcW w:w="198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08B298F4" w14:textId="77777777" w:rsidR="00976880" w:rsidRPr="00976880" w:rsidRDefault="00976880" w:rsidP="0082593C">
            <w:pPr>
              <w:jc w:val="center"/>
              <w:rPr>
                <w:rFonts w:ascii="Arial" w:hAnsi="Arial" w:cs="Arial"/>
                <w:color w:val="0000FF"/>
              </w:rPr>
            </w:pPr>
            <w:r w:rsidRPr="00976880">
              <w:rPr>
                <w:rFonts w:ascii="Arial" w:hAnsi="Arial" w:cs="Arial"/>
                <w:b/>
                <w:bCs/>
                <w:color w:val="0000FF"/>
              </w:rPr>
              <w:t>Category</w:t>
            </w:r>
          </w:p>
        </w:tc>
        <w:tc>
          <w:tcPr>
            <w:tcW w:w="836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14:paraId="46A274C6" w14:textId="77777777" w:rsidR="00976880" w:rsidRPr="00976880" w:rsidRDefault="00976880" w:rsidP="00976880">
            <w:pPr>
              <w:ind w:firstLineChars="50" w:firstLine="110"/>
              <w:jc w:val="center"/>
              <w:rPr>
                <w:rFonts w:ascii="Arial" w:hAnsi="Arial" w:cs="Arial"/>
                <w:b/>
                <w:color w:val="0000FF"/>
              </w:rPr>
            </w:pPr>
            <w:r w:rsidRPr="00976880">
              <w:rPr>
                <w:rFonts w:ascii="Arial" w:hAnsi="Arial" w:cs="Arial"/>
                <w:b/>
                <w:color w:val="0000FF"/>
              </w:rPr>
              <w:t>Common Non-compliances</w:t>
            </w:r>
          </w:p>
        </w:tc>
      </w:tr>
      <w:tr w:rsidR="00976880" w:rsidRPr="00976880" w14:paraId="67D22B1A" w14:textId="77777777" w:rsidTr="00976880">
        <w:trPr>
          <w:trHeight w:val="312"/>
        </w:trPr>
        <w:tc>
          <w:tcPr>
            <w:tcW w:w="198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A779D25" w14:textId="77777777" w:rsidR="00976880" w:rsidRPr="00976880" w:rsidRDefault="00976880" w:rsidP="0082593C">
            <w:pPr>
              <w:rPr>
                <w:rFonts w:ascii="Arial" w:hAnsi="Arial" w:cs="Arial"/>
                <w:color w:val="0000FF"/>
              </w:rPr>
            </w:pPr>
            <w:r w:rsidRPr="00976880">
              <w:rPr>
                <w:rFonts w:ascii="Arial" w:hAnsi="Arial" w:cs="Arial"/>
                <w:color w:val="0000FF"/>
              </w:rPr>
              <w:t>Labor &amp; Ethics</w:t>
            </w:r>
          </w:p>
        </w:tc>
        <w:tc>
          <w:tcPr>
            <w:tcW w:w="83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9D46451"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eastAsia="SimSun" w:hAnsi="Arial" w:cs="Arial"/>
                <w:color w:val="0000FF"/>
                <w:lang w:eastAsia="zh-CN"/>
              </w:rPr>
              <w:t>Lack of documented policy forbidding working hours in excess of 60 per week (including overtime, except in emergency situations) and working for seven consecutive days.</w:t>
            </w:r>
          </w:p>
          <w:p w14:paraId="04194308"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eastAsia="SimSun" w:hAnsi="Arial" w:cs="Arial"/>
                <w:color w:val="0000FF"/>
                <w:lang w:eastAsia="zh-CN"/>
              </w:rPr>
              <w:t>Staffing policy did not explicitly prohibit</w:t>
            </w:r>
            <w:r w:rsidRPr="00976880">
              <w:rPr>
                <w:rFonts w:ascii="Arial" w:eastAsiaTheme="minorEastAsia" w:hAnsi="Arial" w:cs="Arial"/>
                <w:color w:val="0000FF"/>
              </w:rPr>
              <w:t xml:space="preserve"> forced labor and</w:t>
            </w:r>
            <w:r w:rsidRPr="00976880">
              <w:rPr>
                <w:rFonts w:ascii="Arial" w:eastAsia="SimSun" w:hAnsi="Arial" w:cs="Arial"/>
                <w:color w:val="0000FF"/>
                <w:lang w:eastAsia="zh-CN"/>
              </w:rPr>
              <w:t xml:space="preserve"> child labor</w:t>
            </w:r>
            <w:r w:rsidRPr="00976880">
              <w:rPr>
                <w:rFonts w:ascii="Arial" w:eastAsiaTheme="minorEastAsia" w:hAnsi="Arial" w:cs="Arial"/>
                <w:color w:val="0000FF"/>
              </w:rPr>
              <w:t>;</w:t>
            </w:r>
            <w:r w:rsidRPr="00976880">
              <w:rPr>
                <w:rFonts w:ascii="Arial" w:eastAsia="SimSun" w:hAnsi="Arial" w:cs="Arial"/>
                <w:color w:val="0000FF"/>
                <w:lang w:eastAsia="zh-CN"/>
              </w:rPr>
              <w:t xml:space="preserve"> age verification during recruitment was not thoroughly enforced.</w:t>
            </w:r>
          </w:p>
          <w:p w14:paraId="582D47F2"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eastAsia="SimSun" w:hAnsi="Arial" w:cs="Arial"/>
                <w:color w:val="0000FF"/>
                <w:lang w:eastAsia="zh-CN"/>
              </w:rPr>
              <w:t xml:space="preserve">Lack of comprehensive grievance procedure that protected the identity of employees to ensure non-retaliation. </w:t>
            </w:r>
          </w:p>
          <w:p w14:paraId="5C2DF809"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hAnsi="Arial" w:cs="Arial"/>
                <w:color w:val="0000FF"/>
              </w:rPr>
              <w:t xml:space="preserve">Lack of regular training and promotion with anti-corruption rules for employees. </w:t>
            </w:r>
          </w:p>
          <w:p w14:paraId="6A916B66"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hAnsi="Arial" w:cs="Arial"/>
                <w:color w:val="0000FF"/>
              </w:rPr>
              <w:t xml:space="preserve">Although nearly all suppliers </w:t>
            </w:r>
            <w:r w:rsidRPr="00976880">
              <w:rPr>
                <w:rFonts w:ascii="Arial" w:eastAsia="SimSun" w:hAnsi="Arial" w:cs="Arial"/>
                <w:color w:val="0000FF"/>
                <w:lang w:eastAsia="zh-CN"/>
              </w:rPr>
              <w:t>had</w:t>
            </w:r>
            <w:r w:rsidRPr="00976880">
              <w:rPr>
                <w:rFonts w:ascii="Arial" w:hAnsi="Arial" w:cs="Arial"/>
                <w:color w:val="0000FF"/>
              </w:rPr>
              <w:t xml:space="preserve"> a basic anti-corruption clause in their work rules for employees, a few of them explicitly defined the criteria of gift giving and receiving. </w:t>
            </w:r>
          </w:p>
        </w:tc>
      </w:tr>
      <w:tr w:rsidR="00976880" w:rsidRPr="00976880" w14:paraId="576D1C8F" w14:textId="77777777" w:rsidTr="00976880">
        <w:trPr>
          <w:trHeight w:val="312"/>
        </w:trPr>
        <w:tc>
          <w:tcPr>
            <w:tcW w:w="198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4CC78BD" w14:textId="77777777" w:rsidR="00976880" w:rsidRPr="00976880" w:rsidRDefault="00976880" w:rsidP="0082593C">
            <w:pPr>
              <w:rPr>
                <w:rFonts w:ascii="Arial" w:eastAsia="SimSun" w:hAnsi="Arial" w:cs="Arial"/>
                <w:color w:val="0000FF"/>
                <w:lang w:eastAsia="zh-CN"/>
              </w:rPr>
            </w:pPr>
            <w:r w:rsidRPr="00976880">
              <w:rPr>
                <w:rFonts w:ascii="Arial" w:hAnsi="Arial" w:cs="Arial"/>
                <w:color w:val="0000FF"/>
              </w:rPr>
              <w:t xml:space="preserve">Environment, Safety and Health </w:t>
            </w:r>
            <w:r w:rsidRPr="00976880">
              <w:rPr>
                <w:rFonts w:ascii="Arial" w:eastAsia="SimSun" w:hAnsi="Arial" w:cs="Arial"/>
                <w:color w:val="0000FF"/>
                <w:lang w:eastAsia="zh-CN"/>
              </w:rPr>
              <w:t>(E</w:t>
            </w:r>
            <w:r w:rsidRPr="00976880">
              <w:rPr>
                <w:rFonts w:ascii="Arial" w:eastAsiaTheme="minorEastAsia" w:hAnsi="Arial" w:cs="Arial"/>
                <w:color w:val="0000FF"/>
              </w:rPr>
              <w:t>S</w:t>
            </w:r>
            <w:r w:rsidRPr="00976880">
              <w:rPr>
                <w:rFonts w:ascii="Arial" w:eastAsia="SimSun" w:hAnsi="Arial" w:cs="Arial"/>
                <w:color w:val="0000FF"/>
                <w:lang w:eastAsia="zh-CN"/>
              </w:rPr>
              <w:t>H)</w:t>
            </w:r>
          </w:p>
        </w:tc>
        <w:tc>
          <w:tcPr>
            <w:tcW w:w="83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3409A8A"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 xml:space="preserve">Lack of clear </w:t>
            </w:r>
            <w:r w:rsidRPr="00976880">
              <w:rPr>
                <w:rFonts w:ascii="Arial" w:eastAsiaTheme="minorEastAsia" w:hAnsi="Arial" w:cs="Arial"/>
                <w:color w:val="0000FF"/>
              </w:rPr>
              <w:t>ESH</w:t>
            </w:r>
            <w:r w:rsidRPr="00976880">
              <w:rPr>
                <w:rFonts w:ascii="Arial" w:hAnsi="Arial" w:cs="Arial"/>
                <w:color w:val="0000FF"/>
              </w:rPr>
              <w:t xml:space="preserve"> rules and equipment maintenance procedures, resulting in haphazard implementation</w:t>
            </w:r>
            <w:r w:rsidRPr="00976880">
              <w:rPr>
                <w:rFonts w:ascii="Arial" w:eastAsia="SimSun" w:hAnsi="Arial" w:cs="Arial"/>
                <w:color w:val="0000FF"/>
                <w:lang w:eastAsia="zh-CN"/>
              </w:rPr>
              <w:t>.</w:t>
            </w:r>
          </w:p>
          <w:p w14:paraId="50757C98"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Lack of risk assessment and mitigation efforts to address climate change</w:t>
            </w:r>
            <w:r w:rsidRPr="00976880">
              <w:rPr>
                <w:rFonts w:ascii="Arial" w:eastAsia="SimSun" w:hAnsi="Arial" w:cs="Arial"/>
                <w:color w:val="0000FF"/>
                <w:lang w:eastAsia="zh-CN"/>
              </w:rPr>
              <w:t>.</w:t>
            </w:r>
          </w:p>
          <w:p w14:paraId="4639B29A"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Improper classificatio</w:t>
            </w:r>
            <w:r w:rsidRPr="00976880">
              <w:rPr>
                <w:rFonts w:ascii="Arial" w:eastAsia="SimSun" w:hAnsi="Arial" w:cs="Arial"/>
                <w:color w:val="0000FF"/>
                <w:lang w:eastAsia="zh-CN"/>
              </w:rPr>
              <w:t>n, declaration,</w:t>
            </w:r>
            <w:r w:rsidRPr="00976880">
              <w:rPr>
                <w:rFonts w:ascii="Arial" w:hAnsi="Arial" w:cs="Arial"/>
                <w:color w:val="0000FF"/>
              </w:rPr>
              <w:t xml:space="preserve"> and storage of waste</w:t>
            </w:r>
            <w:r w:rsidRPr="00976880">
              <w:rPr>
                <w:rFonts w:ascii="Arial" w:eastAsia="SimSun" w:hAnsi="Arial" w:cs="Arial"/>
                <w:color w:val="0000FF"/>
                <w:lang w:eastAsia="zh-CN"/>
              </w:rPr>
              <w:t>.</w:t>
            </w:r>
          </w:p>
          <w:p w14:paraId="2E85A08D"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 xml:space="preserve">Engagement of </w:t>
            </w:r>
            <w:r w:rsidRPr="00976880">
              <w:rPr>
                <w:rFonts w:ascii="Arial" w:eastAsia="SimSun" w:hAnsi="Arial" w:cs="Arial"/>
                <w:color w:val="0000FF"/>
                <w:lang w:eastAsia="zh-CN"/>
              </w:rPr>
              <w:t xml:space="preserve">disreputable </w:t>
            </w:r>
            <w:r w:rsidRPr="00976880">
              <w:rPr>
                <w:rFonts w:ascii="Arial" w:hAnsi="Arial" w:cs="Arial"/>
                <w:color w:val="0000FF"/>
              </w:rPr>
              <w:t>waste disposal vendors due to the lack of vendor background checks</w:t>
            </w:r>
            <w:r w:rsidRPr="00976880">
              <w:rPr>
                <w:rFonts w:ascii="Arial" w:eastAsia="SimSun" w:hAnsi="Arial" w:cs="Arial"/>
                <w:color w:val="0000FF"/>
                <w:lang w:eastAsia="zh-CN"/>
              </w:rPr>
              <w:t>.</w:t>
            </w:r>
          </w:p>
        </w:tc>
      </w:tr>
    </w:tbl>
    <w:p w14:paraId="0FED83E7" w14:textId="77777777" w:rsidR="00976880" w:rsidRPr="00976880" w:rsidRDefault="00976880" w:rsidP="00976880">
      <w:pPr>
        <w:autoSpaceDE w:val="0"/>
        <w:autoSpaceDN w:val="0"/>
        <w:adjustRightInd w:val="0"/>
        <w:rPr>
          <w:rFonts w:ascii="Arial" w:eastAsia="MingLiU" w:hAnsi="Arial" w:cs="Arial"/>
          <w:color w:val="0000FF"/>
          <w:szCs w:val="24"/>
        </w:rPr>
      </w:pPr>
    </w:p>
    <w:p w14:paraId="25E9E240" w14:textId="77777777" w:rsidR="00976880" w:rsidRPr="00976880" w:rsidRDefault="00976880" w:rsidP="00976880">
      <w:pPr>
        <w:autoSpaceDE w:val="0"/>
        <w:autoSpaceDN w:val="0"/>
        <w:adjustRightInd w:val="0"/>
        <w:rPr>
          <w:rFonts w:ascii="Arial" w:eastAsia="MingLiU" w:hAnsi="Arial" w:cs="Arial"/>
          <w:color w:val="0000FF"/>
          <w:szCs w:val="24"/>
        </w:rPr>
      </w:pPr>
      <w:r w:rsidRPr="00976880">
        <w:rPr>
          <w:rFonts w:ascii="Arial" w:eastAsia="MingLiU" w:hAnsi="Arial" w:cs="Arial"/>
          <w:color w:val="0000FF"/>
          <w:szCs w:val="24"/>
        </w:rPr>
        <w:t xml:space="preserve">At the time of this writing, TSMC has guided the 7 suppliers in China and Malaysia in completing the EICC SAQ at both the corporate and facility levels. They are now in the process of getting the VAP audits executed by 4Q16 as demanded by TSMC. </w:t>
      </w:r>
    </w:p>
    <w:p w14:paraId="1BF02E1D" w14:textId="77777777" w:rsidR="00976880" w:rsidRPr="008E4EF4" w:rsidRDefault="00976880" w:rsidP="0093268B">
      <w:pPr>
        <w:rPr>
          <w:rFonts w:asciiTheme="minorBidi" w:hAnsiTheme="minorBidi"/>
          <w:b/>
          <w:bCs/>
          <w:lang w:eastAsia="zh-TW"/>
        </w:rPr>
      </w:pPr>
    </w:p>
    <w:p w14:paraId="687780D2" w14:textId="77777777" w:rsidR="00B903EE" w:rsidRPr="008E4EF4" w:rsidRDefault="00B903EE" w:rsidP="00B903EE">
      <w:pPr>
        <w:rPr>
          <w:rFonts w:asciiTheme="minorBidi" w:hAnsiTheme="minorBidi"/>
          <w:b/>
          <w:bCs/>
        </w:rPr>
      </w:pPr>
      <w:r w:rsidRPr="008E4EF4">
        <w:rPr>
          <w:rFonts w:asciiTheme="minorBidi" w:hAnsiTheme="minorBidi"/>
          <w:b/>
          <w:bCs/>
        </w:rPr>
        <w:t>Remedy</w:t>
      </w:r>
    </w:p>
    <w:p w14:paraId="4B95F5DE" w14:textId="77777777" w:rsidR="00B903EE" w:rsidRPr="008E4EF4" w:rsidRDefault="00B903EE" w:rsidP="00B903EE">
      <w:pPr>
        <w:rPr>
          <w:rFonts w:asciiTheme="minorBidi" w:hAnsiTheme="minorBidi"/>
        </w:rPr>
      </w:pPr>
      <w:r w:rsidRPr="008E4EF4">
        <w:rPr>
          <w:rFonts w:asciiTheme="minorBidi" w:hAnsiTheme="minorBidi"/>
        </w:rPr>
        <w:t>Corrective action plans</w:t>
      </w:r>
    </w:p>
    <w:p w14:paraId="53062FF9" w14:textId="35CB3AB5" w:rsidR="004029C8" w:rsidRPr="008E4EF4" w:rsidRDefault="00F371DB" w:rsidP="0093268B">
      <w:pPr>
        <w:rPr>
          <w:rFonts w:asciiTheme="minorBidi" w:hAnsiTheme="minorBidi"/>
        </w:rPr>
      </w:pPr>
      <w:r>
        <w:rPr>
          <w:rFonts w:asciiTheme="minorBidi" w:hAnsiTheme="minorBidi"/>
        </w:rPr>
        <w:t>23</w:t>
      </w:r>
      <w:r w:rsidR="00B903EE" w:rsidRPr="008E4EF4">
        <w:rPr>
          <w:rFonts w:asciiTheme="minorBidi" w:hAnsiTheme="minorBidi"/>
        </w:rPr>
        <w:t xml:space="preserve">. </w:t>
      </w:r>
      <w:r w:rsidR="0093268B" w:rsidRPr="0093268B">
        <w:rPr>
          <w:rFonts w:asciiTheme="minorBidi" w:hAnsiTheme="minorBidi"/>
        </w:rPr>
        <w:t>Does your company have a process for creating corrective action plans?  Please describe this process and the elements of a corrective action plan.</w:t>
      </w:r>
    </w:p>
    <w:p w14:paraId="2F6B33A2" w14:textId="52CCC9B3" w:rsidR="00272F07" w:rsidRPr="00954003" w:rsidRDefault="00954003" w:rsidP="00E70721">
      <w:pPr>
        <w:rPr>
          <w:rFonts w:asciiTheme="minorBidi" w:hAnsiTheme="minorBidi"/>
          <w:color w:val="0000FF"/>
          <w:lang w:eastAsia="zh-TW"/>
        </w:rPr>
      </w:pPr>
      <w:r w:rsidRPr="00954003">
        <w:rPr>
          <w:rFonts w:asciiTheme="minorBidi" w:hAnsiTheme="minorBidi"/>
          <w:color w:val="0000FF"/>
          <w:lang w:eastAsia="zh-TW"/>
        </w:rPr>
        <w:t>For audits performed by TSMC personnel, each non-compliance unearthed triggers a Corrective Action Request (CAR), and depending on severity a CAR may be labeled as Priority or Regular. To facilitate the closure process, every single CAR is registered and tracked on a web-based system accessible also to the company’s suppliers. Obviating the need to track manually, the system dispatches reminders and alerts to owners whenever necessary. Remediation timeline can vary based on many factors, but in general suppliers are given one to six months to implement correction action plans. For certain non-compliances such as life-threatening working conditions, immediate action is demanded. Regardless of severity, all non-compliances must be remediated and a CAR can only be closed when rectification evidence is provided and documented in the tracking system. As of February 2016, the closure rate for all the CARs registered in 2015 stood at 80%.</w:t>
      </w:r>
    </w:p>
    <w:p w14:paraId="62C75599" w14:textId="77777777" w:rsidR="00954003" w:rsidRPr="008E4EF4" w:rsidRDefault="00954003" w:rsidP="00E70721">
      <w:pPr>
        <w:rPr>
          <w:rFonts w:asciiTheme="minorBidi" w:hAnsiTheme="minorBidi"/>
          <w:lang w:eastAsia="zh-TW"/>
        </w:rPr>
      </w:pPr>
    </w:p>
    <w:p w14:paraId="3EA88EF7" w14:textId="77777777" w:rsidR="00272F07" w:rsidRPr="008E4EF4" w:rsidRDefault="00272F07" w:rsidP="00E70721">
      <w:pPr>
        <w:rPr>
          <w:rFonts w:asciiTheme="minorBidi" w:hAnsiTheme="minorBidi"/>
        </w:rPr>
      </w:pPr>
      <w:r w:rsidRPr="008E4EF4">
        <w:rPr>
          <w:rFonts w:asciiTheme="minorBidi" w:hAnsiTheme="minorBidi"/>
        </w:rPr>
        <w:t>Remedy</w:t>
      </w:r>
    </w:p>
    <w:p w14:paraId="775863ED" w14:textId="6EDCA2C5" w:rsidR="005F315B" w:rsidRDefault="00F371DB" w:rsidP="0093268B">
      <w:pPr>
        <w:rPr>
          <w:rFonts w:asciiTheme="minorBidi" w:hAnsiTheme="minorBidi"/>
          <w:lang w:eastAsia="zh-TW"/>
        </w:rPr>
      </w:pPr>
      <w:r>
        <w:rPr>
          <w:rFonts w:asciiTheme="minorBidi" w:hAnsiTheme="minorBidi"/>
        </w:rPr>
        <w:t>24</w:t>
      </w:r>
      <w:r w:rsidR="00272F07" w:rsidRPr="008E4EF4">
        <w:rPr>
          <w:rFonts w:asciiTheme="minorBidi" w:hAnsiTheme="minorBidi"/>
        </w:rPr>
        <w:t xml:space="preserve">. </w:t>
      </w:r>
      <w:r w:rsidR="0093268B" w:rsidRPr="0093268B">
        <w:rPr>
          <w:rFonts w:asciiTheme="minorBidi" w:hAnsiTheme="minorBidi"/>
        </w:rPr>
        <w:t>Does your company have a process to provide remedy to workers in its supply chain, including for responding to instances of forced labor and human trafficking? If yes, please provide examples of outcomes of this program.</w:t>
      </w:r>
    </w:p>
    <w:p w14:paraId="396BC5FA" w14:textId="4C87C280" w:rsidR="00651F62" w:rsidRDefault="00567492" w:rsidP="00567492">
      <w:pPr>
        <w:rPr>
          <w:rFonts w:asciiTheme="minorBidi" w:hAnsiTheme="minorBidi"/>
          <w:color w:val="0000FF"/>
          <w:lang w:eastAsia="zh-TW"/>
        </w:rPr>
      </w:pPr>
      <w:r w:rsidRPr="00567492">
        <w:rPr>
          <w:rFonts w:asciiTheme="minorBidi" w:hAnsiTheme="minorBidi" w:hint="eastAsia"/>
          <w:color w:val="0000FF"/>
          <w:lang w:eastAsia="zh-TW"/>
        </w:rPr>
        <w:t xml:space="preserve">Defined in the audit manual, </w:t>
      </w:r>
      <w:r>
        <w:rPr>
          <w:rFonts w:asciiTheme="minorBidi" w:hAnsiTheme="minorBidi" w:hint="eastAsia"/>
          <w:color w:val="0000FF"/>
          <w:lang w:eastAsia="zh-TW"/>
        </w:rPr>
        <w:t>TSMC absolutely does not tolerate certain breaches of compliance</w:t>
      </w:r>
      <w:r w:rsidRPr="00567492">
        <w:rPr>
          <w:rFonts w:asciiTheme="minorBidi" w:hAnsiTheme="minorBidi" w:hint="eastAsia"/>
          <w:color w:val="0000FF"/>
          <w:lang w:eastAsia="zh-TW"/>
        </w:rPr>
        <w:t xml:space="preserve"> </w:t>
      </w:r>
      <w:r>
        <w:rPr>
          <w:rFonts w:asciiTheme="minorBidi" w:hAnsiTheme="minorBidi" w:hint="eastAsia"/>
          <w:color w:val="0000FF"/>
          <w:lang w:eastAsia="zh-TW"/>
        </w:rPr>
        <w:t xml:space="preserve">such as underage and forced labor. </w:t>
      </w:r>
      <w:r w:rsidR="00651F62">
        <w:rPr>
          <w:rFonts w:asciiTheme="minorBidi" w:hAnsiTheme="minorBidi" w:hint="eastAsia"/>
          <w:color w:val="0000FF"/>
          <w:lang w:eastAsia="zh-TW"/>
        </w:rPr>
        <w:t xml:space="preserve">Such violations, </w:t>
      </w:r>
      <w:r w:rsidR="00651F62">
        <w:rPr>
          <w:rFonts w:asciiTheme="minorBidi" w:hAnsiTheme="minorBidi" w:hint="eastAsia"/>
          <w:color w:val="0000FF"/>
          <w:lang w:eastAsia="zh-TW"/>
        </w:rPr>
        <w:lastRenderedPageBreak/>
        <w:t xml:space="preserve">if found, must be stopped and corrected immediately, and will be reported to relevant authorities whenever applicable. In addition, they will also be immediately escalated to supplier CEO. </w:t>
      </w:r>
      <w:r w:rsidR="00651F62" w:rsidRPr="00651F62">
        <w:rPr>
          <w:rFonts w:asciiTheme="minorBidi" w:hAnsiTheme="minorBidi"/>
          <w:color w:val="0000FF"/>
          <w:lang w:eastAsia="zh-TW"/>
        </w:rPr>
        <w:t>If however a supplier is still not committed to change</w:t>
      </w:r>
      <w:r w:rsidR="00651F62">
        <w:rPr>
          <w:rFonts w:asciiTheme="minorBidi" w:hAnsiTheme="minorBidi" w:hint="eastAsia"/>
          <w:color w:val="0000FF"/>
          <w:lang w:eastAsia="zh-TW"/>
        </w:rPr>
        <w:t xml:space="preserve"> after the actions</w:t>
      </w:r>
      <w:r w:rsidR="00651F62" w:rsidRPr="00651F62">
        <w:rPr>
          <w:rFonts w:asciiTheme="minorBidi" w:hAnsiTheme="minorBidi"/>
          <w:color w:val="0000FF"/>
          <w:lang w:eastAsia="zh-TW"/>
        </w:rPr>
        <w:t>, further remedial actions including business volume reduction or even business relationship termination will be taken</w:t>
      </w:r>
      <w:r w:rsidR="00651F62">
        <w:rPr>
          <w:rFonts w:asciiTheme="minorBidi" w:hAnsiTheme="minorBidi" w:hint="eastAsia"/>
          <w:color w:val="0000FF"/>
          <w:lang w:eastAsia="zh-TW"/>
        </w:rPr>
        <w:t xml:space="preserve"> by TSMC.</w:t>
      </w:r>
      <w:r w:rsidR="00C029C8">
        <w:rPr>
          <w:rFonts w:asciiTheme="minorBidi" w:hAnsiTheme="minorBidi" w:hint="eastAsia"/>
          <w:color w:val="0000FF"/>
          <w:lang w:eastAsia="zh-TW"/>
        </w:rPr>
        <w:t xml:space="preserve"> In the 60 audits TSMC conducted in 2015, the company found no instances of forced labor and human trafficking.</w:t>
      </w:r>
    </w:p>
    <w:p w14:paraId="24E76D7F" w14:textId="16A3C056" w:rsidR="00567492" w:rsidRPr="00567492" w:rsidRDefault="00567492" w:rsidP="00567492">
      <w:pPr>
        <w:rPr>
          <w:rFonts w:asciiTheme="minorBidi" w:hAnsiTheme="minorBidi"/>
          <w:color w:val="0000FF"/>
          <w:lang w:eastAsia="zh-TW"/>
        </w:rPr>
      </w:pPr>
    </w:p>
    <w:sectPr w:rsidR="00567492" w:rsidRPr="00567492" w:rsidSect="00B95C65">
      <w:pgSz w:w="12240" w:h="15840"/>
      <w:pgMar w:top="99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BBC47" w14:textId="77777777" w:rsidR="000C247E" w:rsidRDefault="000C247E" w:rsidP="00516F31">
      <w:pPr>
        <w:spacing w:after="0" w:line="240" w:lineRule="auto"/>
      </w:pPr>
      <w:r>
        <w:separator/>
      </w:r>
    </w:p>
  </w:endnote>
  <w:endnote w:type="continuationSeparator" w:id="0">
    <w:p w14:paraId="14A6365B" w14:textId="77777777" w:rsidR="000C247E" w:rsidRDefault="000C247E" w:rsidP="00516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8237A" w14:textId="77777777" w:rsidR="000C247E" w:rsidRDefault="000C247E" w:rsidP="00516F31">
      <w:pPr>
        <w:spacing w:after="0" w:line="240" w:lineRule="auto"/>
      </w:pPr>
      <w:r>
        <w:separator/>
      </w:r>
    </w:p>
  </w:footnote>
  <w:footnote w:type="continuationSeparator" w:id="0">
    <w:p w14:paraId="59A3CEAB" w14:textId="77777777" w:rsidR="000C247E" w:rsidRDefault="000C247E" w:rsidP="00516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D078F"/>
    <w:multiLevelType w:val="hybridMultilevel"/>
    <w:tmpl w:val="57F24D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3F40871"/>
    <w:multiLevelType w:val="hybridMultilevel"/>
    <w:tmpl w:val="0E46D2B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5563FA3"/>
    <w:multiLevelType w:val="hybridMultilevel"/>
    <w:tmpl w:val="494684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2A53C42"/>
    <w:multiLevelType w:val="hybridMultilevel"/>
    <w:tmpl w:val="DA38432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4474AFA"/>
    <w:multiLevelType w:val="hybridMultilevel"/>
    <w:tmpl w:val="2532656C"/>
    <w:lvl w:ilvl="0" w:tplc="70C6F6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1B744D1"/>
    <w:multiLevelType w:val="hybridMultilevel"/>
    <w:tmpl w:val="8A4C052C"/>
    <w:lvl w:ilvl="0" w:tplc="ED88FC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34C77BC"/>
    <w:multiLevelType w:val="hybridMultilevel"/>
    <w:tmpl w:val="DC08C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5913EC"/>
    <w:multiLevelType w:val="hybridMultilevel"/>
    <w:tmpl w:val="D8DE644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7"/>
  </w:num>
  <w:num w:numId="3">
    <w:abstractNumId w:val="4"/>
  </w:num>
  <w:num w:numId="4">
    <w:abstractNumId w:val="0"/>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6C"/>
    <w:rsid w:val="000657F8"/>
    <w:rsid w:val="00083B52"/>
    <w:rsid w:val="00085E5F"/>
    <w:rsid w:val="00090B4C"/>
    <w:rsid w:val="00095657"/>
    <w:rsid w:val="000C247E"/>
    <w:rsid w:val="000C5DBF"/>
    <w:rsid w:val="000F3262"/>
    <w:rsid w:val="000F5D9B"/>
    <w:rsid w:val="001051E3"/>
    <w:rsid w:val="00105787"/>
    <w:rsid w:val="00105F9B"/>
    <w:rsid w:val="00127AE7"/>
    <w:rsid w:val="001473A1"/>
    <w:rsid w:val="0019239D"/>
    <w:rsid w:val="00194FA5"/>
    <w:rsid w:val="001A7DEA"/>
    <w:rsid w:val="001B0026"/>
    <w:rsid w:val="001C3C70"/>
    <w:rsid w:val="001E7005"/>
    <w:rsid w:val="002450C9"/>
    <w:rsid w:val="00272F07"/>
    <w:rsid w:val="00283688"/>
    <w:rsid w:val="002A167E"/>
    <w:rsid w:val="002A3BE0"/>
    <w:rsid w:val="002A5A45"/>
    <w:rsid w:val="002B4162"/>
    <w:rsid w:val="002B7665"/>
    <w:rsid w:val="002F17C7"/>
    <w:rsid w:val="003440C9"/>
    <w:rsid w:val="00355472"/>
    <w:rsid w:val="00370CAB"/>
    <w:rsid w:val="00373279"/>
    <w:rsid w:val="003809B9"/>
    <w:rsid w:val="003A3843"/>
    <w:rsid w:val="00401514"/>
    <w:rsid w:val="004029C8"/>
    <w:rsid w:val="00433990"/>
    <w:rsid w:val="00463207"/>
    <w:rsid w:val="00493DB8"/>
    <w:rsid w:val="004A1602"/>
    <w:rsid w:val="004F3F00"/>
    <w:rsid w:val="005067E3"/>
    <w:rsid w:val="00514621"/>
    <w:rsid w:val="00516F31"/>
    <w:rsid w:val="0051723E"/>
    <w:rsid w:val="00560153"/>
    <w:rsid w:val="00566421"/>
    <w:rsid w:val="00567492"/>
    <w:rsid w:val="005716ED"/>
    <w:rsid w:val="005728CA"/>
    <w:rsid w:val="0057407A"/>
    <w:rsid w:val="00581E1C"/>
    <w:rsid w:val="00585509"/>
    <w:rsid w:val="005D2D60"/>
    <w:rsid w:val="005D56F5"/>
    <w:rsid w:val="005E2088"/>
    <w:rsid w:val="005E2139"/>
    <w:rsid w:val="005F315B"/>
    <w:rsid w:val="00626AB7"/>
    <w:rsid w:val="00635B73"/>
    <w:rsid w:val="00651F62"/>
    <w:rsid w:val="00661E07"/>
    <w:rsid w:val="00663137"/>
    <w:rsid w:val="00667704"/>
    <w:rsid w:val="00677681"/>
    <w:rsid w:val="006836E5"/>
    <w:rsid w:val="00690B69"/>
    <w:rsid w:val="006A6B26"/>
    <w:rsid w:val="006B224D"/>
    <w:rsid w:val="006D350B"/>
    <w:rsid w:val="006F67FC"/>
    <w:rsid w:val="006F73F0"/>
    <w:rsid w:val="00713346"/>
    <w:rsid w:val="007217B7"/>
    <w:rsid w:val="007849CC"/>
    <w:rsid w:val="00785B45"/>
    <w:rsid w:val="007A159F"/>
    <w:rsid w:val="007E69BD"/>
    <w:rsid w:val="007F5114"/>
    <w:rsid w:val="007F6098"/>
    <w:rsid w:val="008005BF"/>
    <w:rsid w:val="008241EA"/>
    <w:rsid w:val="0082593C"/>
    <w:rsid w:val="00856026"/>
    <w:rsid w:val="00864BFC"/>
    <w:rsid w:val="008A0E1E"/>
    <w:rsid w:val="008B3980"/>
    <w:rsid w:val="008E4EF4"/>
    <w:rsid w:val="008F4C7E"/>
    <w:rsid w:val="00923D21"/>
    <w:rsid w:val="00925F00"/>
    <w:rsid w:val="0093268B"/>
    <w:rsid w:val="00952B6C"/>
    <w:rsid w:val="00954003"/>
    <w:rsid w:val="0096467B"/>
    <w:rsid w:val="009659E1"/>
    <w:rsid w:val="00966945"/>
    <w:rsid w:val="00967129"/>
    <w:rsid w:val="00976880"/>
    <w:rsid w:val="00987946"/>
    <w:rsid w:val="009B2F4A"/>
    <w:rsid w:val="009C24A6"/>
    <w:rsid w:val="009E3870"/>
    <w:rsid w:val="009E3B33"/>
    <w:rsid w:val="009E4CA3"/>
    <w:rsid w:val="00A75AEA"/>
    <w:rsid w:val="00AC0AEA"/>
    <w:rsid w:val="00AD1884"/>
    <w:rsid w:val="00AD392E"/>
    <w:rsid w:val="00B13F89"/>
    <w:rsid w:val="00B44E0B"/>
    <w:rsid w:val="00B564B3"/>
    <w:rsid w:val="00B633DF"/>
    <w:rsid w:val="00B67E7B"/>
    <w:rsid w:val="00B903EE"/>
    <w:rsid w:val="00B90664"/>
    <w:rsid w:val="00B95C65"/>
    <w:rsid w:val="00C029C8"/>
    <w:rsid w:val="00C2294A"/>
    <w:rsid w:val="00C3387F"/>
    <w:rsid w:val="00C41819"/>
    <w:rsid w:val="00C72E0F"/>
    <w:rsid w:val="00C74A82"/>
    <w:rsid w:val="00C77A58"/>
    <w:rsid w:val="00C942EE"/>
    <w:rsid w:val="00CB13BB"/>
    <w:rsid w:val="00CB749D"/>
    <w:rsid w:val="00CC3265"/>
    <w:rsid w:val="00CE54BE"/>
    <w:rsid w:val="00CF22FC"/>
    <w:rsid w:val="00CF51CA"/>
    <w:rsid w:val="00D356C3"/>
    <w:rsid w:val="00D42D5C"/>
    <w:rsid w:val="00D57E03"/>
    <w:rsid w:val="00D75328"/>
    <w:rsid w:val="00D8646F"/>
    <w:rsid w:val="00DC0B81"/>
    <w:rsid w:val="00E03EB1"/>
    <w:rsid w:val="00E04912"/>
    <w:rsid w:val="00E05BA1"/>
    <w:rsid w:val="00E066C2"/>
    <w:rsid w:val="00E248AE"/>
    <w:rsid w:val="00E456EF"/>
    <w:rsid w:val="00E70721"/>
    <w:rsid w:val="00E73DD2"/>
    <w:rsid w:val="00E7646E"/>
    <w:rsid w:val="00E80FE2"/>
    <w:rsid w:val="00E956F8"/>
    <w:rsid w:val="00EC0D19"/>
    <w:rsid w:val="00ED3609"/>
    <w:rsid w:val="00EF64F5"/>
    <w:rsid w:val="00F07DB5"/>
    <w:rsid w:val="00F371DB"/>
    <w:rsid w:val="00F44588"/>
    <w:rsid w:val="00F605C7"/>
    <w:rsid w:val="00F61AED"/>
    <w:rsid w:val="00F72288"/>
    <w:rsid w:val="00F74896"/>
    <w:rsid w:val="00F814CE"/>
    <w:rsid w:val="00F81C39"/>
    <w:rsid w:val="00F97042"/>
    <w:rsid w:val="00FA4605"/>
    <w:rsid w:val="00FA7A62"/>
    <w:rsid w:val="00FB45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A7432"/>
  <w15:docId w15:val="{14BC2F66-10A1-4157-9A5C-125467C8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956F8"/>
    <w:pPr>
      <w:ind w:left="720"/>
      <w:contextualSpacing/>
    </w:pPr>
  </w:style>
  <w:style w:type="paragraph" w:styleId="BalloonText">
    <w:name w:val="Balloon Text"/>
    <w:basedOn w:val="Normal"/>
    <w:link w:val="BalloonTextChar"/>
    <w:uiPriority w:val="99"/>
    <w:semiHidden/>
    <w:unhideWhenUsed/>
    <w:rsid w:val="00B90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64"/>
    <w:rPr>
      <w:rFonts w:ascii="Segoe UI" w:hAnsi="Segoe UI" w:cs="Segoe UI"/>
      <w:sz w:val="18"/>
      <w:szCs w:val="18"/>
    </w:rPr>
  </w:style>
  <w:style w:type="character" w:styleId="Hyperlink">
    <w:name w:val="Hyperlink"/>
    <w:basedOn w:val="DefaultParagraphFont"/>
    <w:uiPriority w:val="99"/>
    <w:unhideWhenUsed/>
    <w:rsid w:val="00F72288"/>
    <w:rPr>
      <w:color w:val="0563C1" w:themeColor="hyperlink"/>
      <w:u w:val="single"/>
    </w:rPr>
  </w:style>
  <w:style w:type="character" w:styleId="CommentReference">
    <w:name w:val="annotation reference"/>
    <w:basedOn w:val="DefaultParagraphFont"/>
    <w:uiPriority w:val="99"/>
    <w:semiHidden/>
    <w:unhideWhenUsed/>
    <w:rsid w:val="00CC3265"/>
    <w:rPr>
      <w:sz w:val="16"/>
      <w:szCs w:val="16"/>
    </w:rPr>
  </w:style>
  <w:style w:type="paragraph" w:styleId="CommentText">
    <w:name w:val="annotation text"/>
    <w:basedOn w:val="Normal"/>
    <w:link w:val="CommentTextChar"/>
    <w:uiPriority w:val="99"/>
    <w:semiHidden/>
    <w:unhideWhenUsed/>
    <w:rsid w:val="00CC3265"/>
    <w:pPr>
      <w:spacing w:line="240" w:lineRule="auto"/>
    </w:pPr>
    <w:rPr>
      <w:sz w:val="20"/>
      <w:szCs w:val="20"/>
    </w:rPr>
  </w:style>
  <w:style w:type="character" w:customStyle="1" w:styleId="CommentTextChar">
    <w:name w:val="Comment Text Char"/>
    <w:basedOn w:val="DefaultParagraphFont"/>
    <w:link w:val="CommentText"/>
    <w:uiPriority w:val="99"/>
    <w:semiHidden/>
    <w:rsid w:val="00CC3265"/>
    <w:rPr>
      <w:sz w:val="20"/>
      <w:szCs w:val="20"/>
    </w:rPr>
  </w:style>
  <w:style w:type="paragraph" w:styleId="CommentSubject">
    <w:name w:val="annotation subject"/>
    <w:basedOn w:val="CommentText"/>
    <w:next w:val="CommentText"/>
    <w:link w:val="CommentSubjectChar"/>
    <w:uiPriority w:val="99"/>
    <w:semiHidden/>
    <w:unhideWhenUsed/>
    <w:rsid w:val="00CC3265"/>
    <w:rPr>
      <w:b/>
      <w:bCs/>
    </w:rPr>
  </w:style>
  <w:style w:type="character" w:customStyle="1" w:styleId="CommentSubjectChar">
    <w:name w:val="Comment Subject Char"/>
    <w:basedOn w:val="CommentTextChar"/>
    <w:link w:val="CommentSubject"/>
    <w:uiPriority w:val="99"/>
    <w:semiHidden/>
    <w:rsid w:val="00CC3265"/>
    <w:rPr>
      <w:b/>
      <w:bCs/>
      <w:sz w:val="20"/>
      <w:szCs w:val="20"/>
    </w:rPr>
  </w:style>
  <w:style w:type="paragraph" w:styleId="Header">
    <w:name w:val="header"/>
    <w:basedOn w:val="Normal"/>
    <w:link w:val="HeaderChar"/>
    <w:uiPriority w:val="99"/>
    <w:unhideWhenUsed/>
    <w:rsid w:val="00516F3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16F31"/>
    <w:rPr>
      <w:sz w:val="20"/>
      <w:szCs w:val="20"/>
    </w:rPr>
  </w:style>
  <w:style w:type="paragraph" w:styleId="Footer">
    <w:name w:val="footer"/>
    <w:basedOn w:val="Normal"/>
    <w:link w:val="FooterChar"/>
    <w:uiPriority w:val="99"/>
    <w:unhideWhenUsed/>
    <w:rsid w:val="00516F3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16F31"/>
    <w:rPr>
      <w:sz w:val="20"/>
      <w:szCs w:val="20"/>
    </w:rPr>
  </w:style>
  <w:style w:type="character" w:styleId="FollowedHyperlink">
    <w:name w:val="FollowedHyperlink"/>
    <w:basedOn w:val="DefaultParagraphFont"/>
    <w:uiPriority w:val="99"/>
    <w:semiHidden/>
    <w:unhideWhenUsed/>
    <w:rsid w:val="00AD39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1545">
      <w:bodyDiv w:val="1"/>
      <w:marLeft w:val="0"/>
      <w:marRight w:val="0"/>
      <w:marTop w:val="0"/>
      <w:marBottom w:val="0"/>
      <w:divBdr>
        <w:top w:val="none" w:sz="0" w:space="0" w:color="auto"/>
        <w:left w:val="none" w:sz="0" w:space="0" w:color="auto"/>
        <w:bottom w:val="none" w:sz="0" w:space="0" w:color="auto"/>
        <w:right w:val="none" w:sz="0" w:space="0" w:color="auto"/>
      </w:divBdr>
    </w:div>
    <w:div w:id="407771332">
      <w:bodyDiv w:val="1"/>
      <w:marLeft w:val="0"/>
      <w:marRight w:val="0"/>
      <w:marTop w:val="0"/>
      <w:marBottom w:val="0"/>
      <w:divBdr>
        <w:top w:val="none" w:sz="0" w:space="0" w:color="auto"/>
        <w:left w:val="none" w:sz="0" w:space="0" w:color="auto"/>
        <w:bottom w:val="none" w:sz="0" w:space="0" w:color="auto"/>
        <w:right w:val="none" w:sz="0" w:space="0" w:color="auto"/>
      </w:divBdr>
    </w:div>
    <w:div w:id="551187717">
      <w:bodyDiv w:val="1"/>
      <w:marLeft w:val="0"/>
      <w:marRight w:val="0"/>
      <w:marTop w:val="0"/>
      <w:marBottom w:val="0"/>
      <w:divBdr>
        <w:top w:val="none" w:sz="0" w:space="0" w:color="auto"/>
        <w:left w:val="none" w:sz="0" w:space="0" w:color="auto"/>
        <w:bottom w:val="none" w:sz="0" w:space="0" w:color="auto"/>
        <w:right w:val="none" w:sz="0" w:space="0" w:color="auto"/>
      </w:divBdr>
    </w:div>
    <w:div w:id="561067552">
      <w:bodyDiv w:val="1"/>
      <w:marLeft w:val="0"/>
      <w:marRight w:val="0"/>
      <w:marTop w:val="0"/>
      <w:marBottom w:val="0"/>
      <w:divBdr>
        <w:top w:val="none" w:sz="0" w:space="0" w:color="auto"/>
        <w:left w:val="none" w:sz="0" w:space="0" w:color="auto"/>
        <w:bottom w:val="none" w:sz="0" w:space="0" w:color="auto"/>
        <w:right w:val="none" w:sz="0" w:space="0" w:color="auto"/>
      </w:divBdr>
    </w:div>
    <w:div w:id="816996905">
      <w:bodyDiv w:val="1"/>
      <w:marLeft w:val="0"/>
      <w:marRight w:val="0"/>
      <w:marTop w:val="0"/>
      <w:marBottom w:val="0"/>
      <w:divBdr>
        <w:top w:val="none" w:sz="0" w:space="0" w:color="auto"/>
        <w:left w:val="none" w:sz="0" w:space="0" w:color="auto"/>
        <w:bottom w:val="none" w:sz="0" w:space="0" w:color="auto"/>
        <w:right w:val="none" w:sz="0" w:space="0" w:color="auto"/>
      </w:divBdr>
    </w:div>
    <w:div w:id="963923703">
      <w:bodyDiv w:val="1"/>
      <w:marLeft w:val="0"/>
      <w:marRight w:val="0"/>
      <w:marTop w:val="0"/>
      <w:marBottom w:val="0"/>
      <w:divBdr>
        <w:top w:val="none" w:sz="0" w:space="0" w:color="auto"/>
        <w:left w:val="none" w:sz="0" w:space="0" w:color="auto"/>
        <w:bottom w:val="none" w:sz="0" w:space="0" w:color="auto"/>
        <w:right w:val="none" w:sz="0" w:space="0" w:color="auto"/>
      </w:divBdr>
    </w:div>
    <w:div w:id="1587760247">
      <w:bodyDiv w:val="1"/>
      <w:marLeft w:val="0"/>
      <w:marRight w:val="0"/>
      <w:marTop w:val="0"/>
      <w:marBottom w:val="0"/>
      <w:divBdr>
        <w:top w:val="none" w:sz="0" w:space="0" w:color="auto"/>
        <w:left w:val="none" w:sz="0" w:space="0" w:color="auto"/>
        <w:bottom w:val="none" w:sz="0" w:space="0" w:color="auto"/>
        <w:right w:val="none" w:sz="0" w:space="0" w:color="auto"/>
      </w:divBdr>
    </w:div>
    <w:div w:id="1625424119">
      <w:bodyDiv w:val="1"/>
      <w:marLeft w:val="0"/>
      <w:marRight w:val="0"/>
      <w:marTop w:val="0"/>
      <w:marBottom w:val="0"/>
      <w:divBdr>
        <w:top w:val="none" w:sz="0" w:space="0" w:color="auto"/>
        <w:left w:val="none" w:sz="0" w:space="0" w:color="auto"/>
        <w:bottom w:val="none" w:sz="0" w:space="0" w:color="auto"/>
        <w:right w:val="none" w:sz="0" w:space="0" w:color="auto"/>
      </w:divBdr>
    </w:div>
    <w:div w:id="1938252426">
      <w:bodyDiv w:val="1"/>
      <w:marLeft w:val="0"/>
      <w:marRight w:val="0"/>
      <w:marTop w:val="0"/>
      <w:marBottom w:val="0"/>
      <w:divBdr>
        <w:top w:val="none" w:sz="0" w:space="0" w:color="auto"/>
        <w:left w:val="none" w:sz="0" w:space="0" w:color="auto"/>
        <w:bottom w:val="none" w:sz="0" w:space="0" w:color="auto"/>
        <w:right w:val="none" w:sz="0" w:space="0" w:color="auto"/>
      </w:divBdr>
    </w:div>
    <w:div w:id="19893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supply.tsmc.com.tw/sncdata/Supply_Online_Supplier%20Code%20of%20Conduct.pdf"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tsmc.com/tsmcdotcom/PRListingNewsAction.do?action=detail&amp;newsid=THWQHIST&amp;language=E"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megan.wallingford@sustainalytics.com"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short@business-humanrights.org" TargetMode="External"/><Relationship Id="rId20" Type="http://schemas.openxmlformats.org/officeDocument/2006/relationships/hyperlink" Target="http://www.tsmc.com/download/csr/TSMC_Safety%20and%20Health%20Policy_En.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www.business-humanrights.org/en/knowthechain-company-disclosure" TargetMode="External"/><Relationship Id="rId23" Type="http://schemas.openxmlformats.org/officeDocument/2006/relationships/hyperlink" Target="https://supply.tsmc.com.tw/sncdata/Supply_Online_Supplier%20Code%20of%20Conduct.pdf"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tsmc.com/download/csr/csr_policy_e.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gif"/><Relationship Id="rId22" Type="http://schemas.openxmlformats.org/officeDocument/2006/relationships/hyperlink" Target="http://www.tsmc.com/tsmcdotcom/PRListingNewsArchivesAction.do?action=detail&amp;newsid=THHIISST&amp;language=E" TargetMode="Externa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6E02FF0E523479950A4A03FECEE09" ma:contentTypeVersion="13" ma:contentTypeDescription="Create a new document." ma:contentTypeScope="" ma:versionID="1c1bda99ff5753ab2180d7385799e938">
  <xsd:schema xmlns:xsd="http://www.w3.org/2001/XMLSchema" xmlns:xs="http://www.w3.org/2001/XMLSchema" xmlns:p="http://schemas.microsoft.com/office/2006/metadata/properties" xmlns:ns1="http://schemas.microsoft.com/sharepoint/v3" xmlns:ns2="255bc755-62b8-4e52-bf3b-6cce058ec7f1" targetNamespace="http://schemas.microsoft.com/office/2006/metadata/properties" ma:root="true" ma:fieldsID="f6cdc2c72005711eef91f98c42e26def" ns1:_="" ns2:_="">
    <xsd:import namespace="http://schemas.microsoft.com/sharepoint/v3"/>
    <xsd:import namespace="255bc755-62b8-4e52-bf3b-6cce058ec7f1"/>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element ref="ns2:SharedWithUsers" minOccurs="0"/>
                <xsd:element ref="ns2:SharingHintHash" minOccurs="0"/>
                <xsd:element ref="ns2:SharedWithDetails"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20" nillable="true" ma:displayName="Exempt from Policy" ma:description="" ma:hidden="true" ma:internalName="_dlc_Exempt" ma:readOnly="true">
      <xsd:simpleType>
        <xsd:restriction base="dms:Unknown"/>
      </xsd:simpleType>
    </xsd:element>
    <xsd:element name="_dlc_ExpireDateSaved" ma:index="21" nillable="true" ma:displayName="Original Expiration Date" ma:description="" ma:hidden="true" ma:internalName="_dlc_ExpireDateSaved" ma:readOnly="true">
      <xsd:simpleType>
        <xsd:restriction base="dms:DateTime"/>
      </xsd:simpleType>
    </xsd:element>
    <xsd:element name="_dlc_ExpireDate" ma:index="22"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5bc755-62b8-4e52-bf3b-6cce058ec7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8" nillable="true" ma:displayName="Sharing Hint Hash" ma:internalName="SharingHintHash" ma:readOnly="true">
      <xsd:simpleType>
        <xsd:restriction base="dms:Text"/>
      </xsd:simple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Document</p:Name>
  <p:Description/>
  <p:Statement/>
  <p:PolicyItems>
    <p:PolicyItem featureId="Microsoft.Office.RecordsManagement.PolicyFeatures.Expiration" staticId="0x0101003E46E02FF0E523479950A4A03FECEE09|-1912081951" UniqueId="4c4f68b3-d797-4e69-94d1-ca6b5490e41e">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4</number>
                  <property>Modified</property>
                  <propertyId>28cf69c5-fa48-462a-b5cd-27b6f9d2bd5f</propertyId>
                  <period>months</period>
                </formula>
                <action type="action" id="Microsoft.Office.RecordsManagement.PolicyFeatures.Expiration.Action.DeletePreviousDrafts"/>
              </data>
              <data stageId="2">
                <formula id="Microsoft.Office.RecordsManagement.PolicyFeatures.Expiration.Formula.BuiltIn">
                  <number>4</number>
                  <property>Modified</property>
                  <propertyId>28cf69c5-fa48-462a-b5cd-27b6f9d2bd5f</propertyId>
                  <period>months</period>
                </formula>
                <action type="action" id="Microsoft.Office.RecordsManagement.PolicyFeatures.Expiration.Action.DeletePreviousVersions"/>
              </data>
            </stages>
          </Schedule>
        </Schedules>
      </p:CustomData>
    </p:PolicyItem>
  </p:PolicyItems>
</p:Policy>
</file>

<file path=customXml/item4.xml><?xml version="1.0" encoding="utf-8"?>
<?mso-contentType ?>
<PolicyDirtyBag xmlns="microsoft.office.server.policy.changes">
  <Microsoft.Office.RecordsManagement.PolicyFeatures.Expiration op="Change"/>
</PolicyDirtyBag>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_dlc_ExpireDateSaved xmlns="http://schemas.microsoft.com/sharepoint/v3" xsi:nil="true"/>
    <_dlc_ExpireDate xmlns="http://schemas.microsoft.com/sharepoint/v3">2016-07-23T17:57:48+00:00</_dlc_ExpireDate>
    <_dlc_DocId xmlns="255bc755-62b8-4e52-bf3b-6cce058ec7f1">4ZQCYARAPXJR-3-176752</_dlc_DocId>
    <_dlc_DocIdUrl xmlns="255bc755-62b8-4e52-bf3b-6cce058ec7f1">
      <Url>https://sustainalytics.sharepoint.com/sites/clients/_layouts/15/DocIdRedir.aspx?ID=4ZQCYARAPXJR-3-176752</Url>
      <Description>4ZQCYARAPXJR-3-176752</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44D32-E142-4BE5-912D-D45D56FC1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bc755-62b8-4e52-bf3b-6cce058ec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5C9DFF-E114-429C-A152-E8AEC8E07A6C}">
  <ds:schemaRefs>
    <ds:schemaRef ds:uri="http://schemas.microsoft.com/sharepoint/events"/>
  </ds:schemaRefs>
</ds:datastoreItem>
</file>

<file path=customXml/itemProps3.xml><?xml version="1.0" encoding="utf-8"?>
<ds:datastoreItem xmlns:ds="http://schemas.openxmlformats.org/officeDocument/2006/customXml" ds:itemID="{793DC4B6-11B5-4A76-8D3D-B0CD56917692}">
  <ds:schemaRefs>
    <ds:schemaRef ds:uri="office.server.policy"/>
  </ds:schemaRefs>
</ds:datastoreItem>
</file>

<file path=customXml/itemProps4.xml><?xml version="1.0" encoding="utf-8"?>
<ds:datastoreItem xmlns:ds="http://schemas.openxmlformats.org/officeDocument/2006/customXml" ds:itemID="{55CB828C-D3B2-4552-B9F9-02F8C900B93F}">
  <ds:schemaRefs>
    <ds:schemaRef ds:uri="microsoft.office.server.policy.changes"/>
  </ds:schemaRefs>
</ds:datastoreItem>
</file>

<file path=customXml/itemProps5.xml><?xml version="1.0" encoding="utf-8"?>
<ds:datastoreItem xmlns:ds="http://schemas.openxmlformats.org/officeDocument/2006/customXml" ds:itemID="{47EC8044-C002-4D37-B090-8AE10FC7021B}">
  <ds:schemaRefs>
    <ds:schemaRef ds:uri="http://schemas.microsoft.com/sharepoint/v3/contenttype/forms"/>
  </ds:schemaRefs>
</ds:datastoreItem>
</file>

<file path=customXml/itemProps6.xml><?xml version="1.0" encoding="utf-8"?>
<ds:datastoreItem xmlns:ds="http://schemas.openxmlformats.org/officeDocument/2006/customXml" ds:itemID="{D16E4EF8-5B70-466B-B259-944C153886AA}">
  <ds:schemaRefs>
    <ds:schemaRef ds:uri="http://schemas.microsoft.com/office/2006/metadata/properties"/>
    <ds:schemaRef ds:uri="http://schemas.microsoft.com/office/infopath/2007/PartnerControls"/>
    <ds:schemaRef ds:uri="http://schemas.microsoft.com/sharepoint/v3"/>
    <ds:schemaRef ds:uri="255bc755-62b8-4e52-bf3b-6cce058ec7f1"/>
  </ds:schemaRefs>
</ds:datastoreItem>
</file>

<file path=customXml/itemProps7.xml><?xml version="1.0" encoding="utf-8"?>
<ds:datastoreItem xmlns:ds="http://schemas.openxmlformats.org/officeDocument/2006/customXml" ds:itemID="{35288798-150B-4084-AC23-5C5C3121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4433</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Short</dc:creator>
  <cp:keywords/>
  <dc:description/>
  <cp:lastModifiedBy>Intern-NYC BHRRC</cp:lastModifiedBy>
  <cp:revision>2</cp:revision>
  <cp:lastPrinted>2016-04-07T10:48:00Z</cp:lastPrinted>
  <dcterms:created xsi:type="dcterms:W3CDTF">2016-04-18T17:41:00Z</dcterms:created>
  <dcterms:modified xsi:type="dcterms:W3CDTF">2016-04-18T17:41:00Z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0x0101003E46E02FF0E523479950A4A03FECEE09</vt:lpwstr>
  </property>
  <property fmtid="{D5CDD505-2E9C-101B-9397-08002B2CF9AE}" pid="3" name="_dlc_policyId">
    <vt:lpwstr>0x0101003E46E02FF0E523479950A4A03FECEE09|-1912081951</vt:lpwstr>
  </property>
  <property fmtid="{D5CDD505-2E9C-101B-9397-08002B2CF9AE}" pid="4" name="ItemRetentionFormula">
    <vt:lpwstr>&lt;formula id="Microsoft.Office.RecordsManagement.PolicyFeatures.Expiration.Formula.BuiltIn"&gt;&lt;number&gt;4&lt;/number&gt;&lt;property&gt;Modified&lt;/property&gt;&lt;propertyId&gt;28cf69c5-fa48-462a-b5cd-27b6f9d2bd5f&lt;/propertyId&gt;&lt;period&gt;months&lt;/period&gt;&lt;/formula&gt;</vt:lpwstr>
  </property>
  <property fmtid="{D5CDD505-2E9C-101B-9397-08002B2CF9AE}" pid="5" name="_dlc_DocIdItemGuid">
    <vt:lpwstr>c82de4b9-cf6e-4337-9042-9b39fa90d9e3</vt:lpwstr>
  </property>
</Properties>
</file>