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5F20" w:rsidRDefault="00815F20" w:rsidP="00815F20">
      <w:pPr>
        <w:pStyle w:val="western"/>
        <w:spacing w:after="0" w:afterAutospacing="0"/>
      </w:pPr>
      <w:r>
        <w:rPr>
          <w:rFonts w:ascii="Calibri" w:hAnsi="Calibri"/>
          <w:b/>
          <w:bCs/>
          <w:sz w:val="26"/>
          <w:szCs w:val="26"/>
        </w:rPr>
        <w:t xml:space="preserve">Clean Clothes Campaign: </w:t>
      </w:r>
      <w:bookmarkStart w:id="0" w:name="_GoBack"/>
      <w:bookmarkEnd w:id="0"/>
      <w:r>
        <w:rPr>
          <w:rFonts w:ascii="Calibri" w:hAnsi="Calibri"/>
          <w:b/>
          <w:bCs/>
          <w:sz w:val="26"/>
          <w:szCs w:val="26"/>
        </w:rPr>
        <w:t>European garment workers face forced overtime and poverty wages</w:t>
      </w:r>
    </w:p>
    <w:p w:rsidR="00815F20" w:rsidRDefault="00815F20" w:rsidP="00815F20">
      <w:pPr>
        <w:pStyle w:val="western"/>
        <w:spacing w:after="0" w:afterAutospacing="0"/>
      </w:pPr>
      <w:r>
        <w:rPr>
          <w:rFonts w:ascii="Calibri" w:hAnsi="Calibri"/>
          <w:sz w:val="22"/>
          <w:szCs w:val="22"/>
        </w:rPr>
        <w:t xml:space="preserve">The text “Made in Europe” on a label is frequently perceived as a guarantee of good working conditions in the production of garments. However, two new country researches of Clean Clothes Campaign into working conditions in Poland and the Czech Republic show that workers in the garment industry in the European Union get poverty wages and are confronted with forced overtime which sometimes goes unpaid. </w:t>
      </w:r>
    </w:p>
    <w:p w:rsidR="00815F20" w:rsidRDefault="00815F20" w:rsidP="00815F20">
      <w:pPr>
        <w:pStyle w:val="western"/>
        <w:spacing w:after="0" w:afterAutospacing="0"/>
      </w:pPr>
      <w:r>
        <w:rPr>
          <w:rFonts w:ascii="Calibri" w:hAnsi="Calibri"/>
          <w:sz w:val="22"/>
          <w:szCs w:val="22"/>
        </w:rPr>
        <w:t xml:space="preserve">Poland and the Czech Republic compete in the clothing production business with the claim that their production is of high quality. Beyond this claim however another story of low wages can be found. Production sites in Poland and the Czech Republic produce for high-price brands, but workers just earn the legal minimum wage or less. In 2015 the net minimum wage in Poland was € 312, in the Czech Republic € 390. Workers producing for Calvin Klein, </w:t>
      </w:r>
      <w:proofErr w:type="spellStart"/>
      <w:r>
        <w:rPr>
          <w:rFonts w:ascii="Calibri" w:hAnsi="Calibri"/>
          <w:sz w:val="22"/>
          <w:szCs w:val="22"/>
        </w:rPr>
        <w:t>Schießer</w:t>
      </w:r>
      <w:proofErr w:type="spellEnd"/>
      <w:r>
        <w:rPr>
          <w:rFonts w:ascii="Calibri" w:hAnsi="Calibri"/>
          <w:sz w:val="22"/>
          <w:szCs w:val="22"/>
        </w:rPr>
        <w:t xml:space="preserve">, </w:t>
      </w:r>
      <w:proofErr w:type="gramStart"/>
      <w:r>
        <w:rPr>
          <w:rFonts w:ascii="Calibri" w:hAnsi="Calibri"/>
          <w:sz w:val="22"/>
          <w:szCs w:val="22"/>
        </w:rPr>
        <w:t>Hugo</w:t>
      </w:r>
      <w:proofErr w:type="gramEnd"/>
      <w:r>
        <w:rPr>
          <w:rFonts w:ascii="Calibri" w:hAnsi="Calibri"/>
          <w:sz w:val="22"/>
          <w:szCs w:val="22"/>
        </w:rPr>
        <w:t xml:space="preserve"> Boss reported to the Clean Clothes Campaign that they would need up to three times this amount to lead a decent live. At the same time some workers reported that they can only reach the legal minimum wage after working overtime hours. While this is a violation of the law, the denial of a living wage amounts to a violation of workers' human right and dignity. </w:t>
      </w:r>
    </w:p>
    <w:p w:rsidR="00815F20" w:rsidRDefault="00815F20" w:rsidP="00815F20">
      <w:pPr>
        <w:pStyle w:val="western"/>
        <w:spacing w:after="0" w:afterAutospacing="0"/>
        <w:rPr>
          <w:lang w:val="de-DE"/>
        </w:rPr>
      </w:pPr>
      <w:r>
        <w:rPr>
          <w:rFonts w:ascii="Calibri" w:hAnsi="Calibri"/>
          <w:sz w:val="22"/>
          <w:szCs w:val="22"/>
        </w:rPr>
        <w:t xml:space="preserve">Very little of the profits made in the garment industry trickle down to the workers: </w:t>
      </w:r>
      <w:r>
        <w:rPr>
          <w:rFonts w:ascii="Calibri" w:hAnsi="Calibri"/>
          <w:i/>
          <w:iCs/>
          <w:sz w:val="22"/>
          <w:szCs w:val="22"/>
        </w:rPr>
        <w:t>“Was it the lack of orders that was the problem? No! We were up to our eyes in work, just as long as we worked without leave, for the lowest wage, did overtime and kept quiet. This hard work made someone very well-off”</w:t>
      </w:r>
      <w:r>
        <w:rPr>
          <w:rFonts w:ascii="Calibri" w:hAnsi="Calibri"/>
          <w:sz w:val="22"/>
          <w:szCs w:val="22"/>
        </w:rPr>
        <w:t>, says a Polish worker.</w:t>
      </w:r>
    </w:p>
    <w:p w:rsidR="00815F20" w:rsidRDefault="00815F20" w:rsidP="00815F20">
      <w:pPr>
        <w:pStyle w:val="western"/>
        <w:spacing w:after="0" w:afterAutospacing="0"/>
        <w:rPr>
          <w:lang w:val="de-DE"/>
        </w:rPr>
      </w:pPr>
      <w:r>
        <w:rPr>
          <w:rFonts w:ascii="Calibri" w:hAnsi="Calibri"/>
          <w:sz w:val="22"/>
          <w:szCs w:val="22"/>
        </w:rPr>
        <w:t>In addition to low wages, workers report on forced and unpaid overtime and a work environment that harms the health of workers. The researchers stress that the state of pay in the clothing industry has a lot to do with the fact that most workers are women</w:t>
      </w:r>
      <w:r>
        <w:rPr>
          <w:rFonts w:ascii="Calibri" w:hAnsi="Calibri" w:cs="Arial"/>
          <w:color w:val="000000"/>
          <w:sz w:val="22"/>
          <w:szCs w:val="22"/>
        </w:rPr>
        <w:t xml:space="preserve">. </w:t>
      </w:r>
    </w:p>
    <w:p w:rsidR="00815F20" w:rsidRDefault="00815F20" w:rsidP="00815F20">
      <w:pPr>
        <w:pStyle w:val="western"/>
        <w:spacing w:after="0" w:afterAutospacing="0"/>
        <w:rPr>
          <w:lang w:val="de-DE"/>
        </w:rPr>
      </w:pPr>
      <w:r>
        <w:rPr>
          <w:lang w:val="de-DE"/>
        </w:rPr>
        <w:t> </w:t>
      </w:r>
    </w:p>
    <w:p w:rsidR="00815F20" w:rsidRDefault="00815F20" w:rsidP="00815F20">
      <w:pPr>
        <w:pStyle w:val="western"/>
        <w:spacing w:after="0" w:afterAutospacing="0"/>
      </w:pPr>
      <w:r>
        <w:rPr>
          <w:rFonts w:ascii="Calibri" w:hAnsi="Calibri"/>
          <w:b/>
          <w:bCs/>
          <w:sz w:val="22"/>
          <w:szCs w:val="22"/>
        </w:rPr>
        <w:t>Environment of fear</w:t>
      </w:r>
    </w:p>
    <w:p w:rsidR="00815F20" w:rsidRDefault="00815F20" w:rsidP="00815F20">
      <w:pPr>
        <w:pStyle w:val="western"/>
        <w:spacing w:after="0" w:afterAutospacing="0"/>
      </w:pPr>
      <w:proofErr w:type="spellStart"/>
      <w:r>
        <w:rPr>
          <w:rFonts w:ascii="Calibri" w:hAnsi="Calibri"/>
          <w:sz w:val="22"/>
          <w:szCs w:val="22"/>
        </w:rPr>
        <w:t>Lenka</w:t>
      </w:r>
      <w:proofErr w:type="spellEnd"/>
      <w:r>
        <w:rPr>
          <w:rFonts w:ascii="Calibri" w:hAnsi="Calibri"/>
          <w:sz w:val="22"/>
          <w:szCs w:val="22"/>
        </w:rPr>
        <w:t xml:space="preserve"> </w:t>
      </w:r>
      <w:proofErr w:type="spellStart"/>
      <w:r>
        <w:rPr>
          <w:rFonts w:ascii="Calibri" w:hAnsi="Calibri"/>
          <w:sz w:val="22"/>
          <w:szCs w:val="22"/>
        </w:rPr>
        <w:t>Simerska</w:t>
      </w:r>
      <w:proofErr w:type="spellEnd"/>
      <w:r>
        <w:rPr>
          <w:rFonts w:ascii="Calibri" w:hAnsi="Calibri"/>
          <w:sz w:val="22"/>
          <w:szCs w:val="22"/>
        </w:rPr>
        <w:t>, who conducted the Czech research, emphasises:</w:t>
      </w:r>
      <w:r>
        <w:rPr>
          <w:rFonts w:ascii="Calibri" w:hAnsi="Calibri"/>
          <w:i/>
          <w:iCs/>
          <w:sz w:val="22"/>
          <w:szCs w:val="22"/>
        </w:rPr>
        <w:t xml:space="preserve"> “Even after 20 years working in the factory some women still earn the minimum wage and don’t get overtime bonus paid according to the law.” </w:t>
      </w:r>
      <w:r>
        <w:rPr>
          <w:rFonts w:ascii="Calibri" w:hAnsi="Calibri"/>
          <w:sz w:val="22"/>
          <w:szCs w:val="22"/>
        </w:rPr>
        <w:t xml:space="preserve">Anna </w:t>
      </w:r>
      <w:proofErr w:type="spellStart"/>
      <w:r>
        <w:rPr>
          <w:rFonts w:ascii="Calibri" w:hAnsi="Calibri"/>
          <w:sz w:val="22"/>
          <w:szCs w:val="22"/>
        </w:rPr>
        <w:t>Paluszek</w:t>
      </w:r>
      <w:proofErr w:type="spellEnd"/>
      <w:r>
        <w:rPr>
          <w:rFonts w:ascii="Calibri" w:hAnsi="Calibri"/>
          <w:sz w:val="22"/>
          <w:szCs w:val="22"/>
        </w:rPr>
        <w:t xml:space="preserve">, the Polish researcher, says: </w:t>
      </w:r>
      <w:r>
        <w:rPr>
          <w:rFonts w:ascii="Calibri" w:hAnsi="Calibri"/>
          <w:i/>
          <w:iCs/>
          <w:sz w:val="22"/>
          <w:szCs w:val="22"/>
        </w:rPr>
        <w:t>“Workers are under constant pressure because of the quick turn overs brands demand from the factories. They are afraid to speak about working conditions for risk of losing their job.”</w:t>
      </w:r>
      <w:r>
        <w:rPr>
          <w:rFonts w:ascii="Calibri" w:hAnsi="Calibri"/>
          <w:sz w:val="22"/>
          <w:szCs w:val="22"/>
        </w:rPr>
        <w:t xml:space="preserve"> Factories are pressured by buyers and brands on purchasing prices and conditions, primarily with threats of loss of orders. In the overwhelming majority of the factories no unions are active. </w:t>
      </w:r>
    </w:p>
    <w:p w:rsidR="00815F20" w:rsidRDefault="00815F20" w:rsidP="00815F20">
      <w:pPr>
        <w:pStyle w:val="western"/>
        <w:spacing w:after="0" w:afterAutospacing="0"/>
      </w:pPr>
      <w:r>
        <w:rPr>
          <w:rFonts w:ascii="Calibri" w:hAnsi="Calibri"/>
          <w:sz w:val="22"/>
          <w:szCs w:val="22"/>
        </w:rPr>
        <w:t xml:space="preserve">Garment wages are the lowest of all industrial sectors, even though it is an important sector for employment and exports. Between 70 and 90% of production in both countries is exported. The industry employs 110.000 registered workers. </w:t>
      </w:r>
    </w:p>
    <w:p w:rsidR="00815F20" w:rsidRDefault="00815F20" w:rsidP="00815F20">
      <w:pPr>
        <w:pStyle w:val="western"/>
        <w:spacing w:after="0" w:afterAutospacing="0"/>
      </w:pPr>
      <w:r>
        <w:t>“</w:t>
      </w:r>
      <w:r>
        <w:rPr>
          <w:rFonts w:ascii="Calibri" w:hAnsi="Calibri"/>
          <w:i/>
          <w:iCs/>
          <w:sz w:val="22"/>
          <w:szCs w:val="22"/>
        </w:rPr>
        <w:t xml:space="preserve">It is high time brands, buyers and governments enable workers in the fashion industry to earn a living, not a pittance. Brands and buyers must raise purchasing prices to enable wage hikes to at least 60% of the national average wage and governments have to raise legal minimum wages to this threshold,” </w:t>
      </w:r>
      <w:r>
        <w:rPr>
          <w:rFonts w:ascii="Calibri" w:hAnsi="Calibri"/>
          <w:sz w:val="22"/>
          <w:szCs w:val="22"/>
        </w:rPr>
        <w:t xml:space="preserve">says Bettina </w:t>
      </w:r>
      <w:proofErr w:type="spellStart"/>
      <w:r>
        <w:rPr>
          <w:rFonts w:ascii="Calibri" w:hAnsi="Calibri"/>
          <w:sz w:val="22"/>
          <w:szCs w:val="22"/>
        </w:rPr>
        <w:t>Musiolek</w:t>
      </w:r>
      <w:proofErr w:type="spellEnd"/>
      <w:r>
        <w:rPr>
          <w:rFonts w:ascii="Calibri" w:hAnsi="Calibri"/>
          <w:sz w:val="22"/>
          <w:szCs w:val="22"/>
        </w:rPr>
        <w:t xml:space="preserve"> from the Clean Clothes Campaign. </w:t>
      </w:r>
    </w:p>
    <w:p w:rsidR="00815F20" w:rsidRDefault="00815F20" w:rsidP="00815F20">
      <w:pPr>
        <w:pStyle w:val="western"/>
        <w:spacing w:after="0" w:afterAutospacing="0"/>
      </w:pPr>
      <w:r>
        <w:rPr>
          <w:rFonts w:ascii="Calibri" w:hAnsi="Calibri"/>
          <w:b/>
          <w:bCs/>
          <w:sz w:val="22"/>
          <w:szCs w:val="22"/>
        </w:rPr>
        <w:t xml:space="preserve">Notes: </w:t>
      </w:r>
    </w:p>
    <w:p w:rsidR="00815F20" w:rsidRDefault="00815F20" w:rsidP="00815F20">
      <w:pPr>
        <w:pStyle w:val="western"/>
        <w:numPr>
          <w:ilvl w:val="0"/>
          <w:numId w:val="1"/>
        </w:numPr>
        <w:spacing w:beforeAutospacing="0" w:after="0" w:afterAutospacing="0"/>
        <w:rPr>
          <w:lang w:val="de-DE"/>
        </w:rPr>
      </w:pPr>
      <w:r>
        <w:rPr>
          <w:rFonts w:ascii="Calibri" w:hAnsi="Calibri"/>
          <w:sz w:val="22"/>
          <w:szCs w:val="22"/>
        </w:rPr>
        <w:lastRenderedPageBreak/>
        <w:t>The country profiles for Poland and Czech Republic as well as further information on wages in the garment industry in Europe's low wage countries can be found here:</w:t>
      </w:r>
      <w:r>
        <w:rPr>
          <w:rFonts w:ascii="Calibri" w:hAnsi="Calibri"/>
          <w:b/>
          <w:bCs/>
          <w:sz w:val="22"/>
          <w:szCs w:val="22"/>
        </w:rPr>
        <w:t xml:space="preserve"> </w:t>
      </w:r>
      <w:hyperlink r:id="rId5" w:history="1">
        <w:r>
          <w:rPr>
            <w:rStyle w:val="Hyperlink"/>
            <w:rFonts w:ascii="Calibri" w:hAnsi="Calibri"/>
            <w:sz w:val="22"/>
            <w:szCs w:val="22"/>
            <w:lang w:val="de-DE"/>
          </w:rPr>
          <w:t>http://www.cleanclothes.org/livingwage/stitched-up</w:t>
        </w:r>
      </w:hyperlink>
      <w:r>
        <w:rPr>
          <w:rFonts w:ascii="Calibri" w:hAnsi="Calibri"/>
          <w:color w:val="386EFF"/>
          <w:sz w:val="22"/>
          <w:szCs w:val="22"/>
          <w:u w:val="single"/>
        </w:rPr>
        <w:t>.</w:t>
      </w:r>
    </w:p>
    <w:p w:rsidR="00815F20" w:rsidRDefault="00815F20" w:rsidP="00815F20">
      <w:pPr>
        <w:pStyle w:val="western"/>
        <w:numPr>
          <w:ilvl w:val="0"/>
          <w:numId w:val="2"/>
        </w:numPr>
        <w:spacing w:beforeAutospacing="0" w:after="0" w:afterAutospacing="0"/>
        <w:rPr>
          <w:lang w:val="de-DE"/>
        </w:rPr>
      </w:pPr>
      <w:r>
        <w:rPr>
          <w:rFonts w:ascii="Calibri" w:hAnsi="Calibri"/>
          <w:sz w:val="22"/>
          <w:szCs w:val="22"/>
          <w:lang w:val="de-DE"/>
        </w:rPr>
        <w:t xml:space="preserve">The individual factsheets can be found here: Poland: </w:t>
      </w:r>
      <w:r>
        <w:rPr>
          <w:rFonts w:ascii="Calibri" w:hAnsi="Calibri"/>
          <w:sz w:val="22"/>
          <w:szCs w:val="22"/>
          <w:lang w:val="de-DE"/>
        </w:rPr>
        <w:fldChar w:fldCharType="begin"/>
      </w:r>
      <w:r>
        <w:rPr>
          <w:rFonts w:ascii="Calibri" w:hAnsi="Calibri"/>
          <w:sz w:val="22"/>
          <w:szCs w:val="22"/>
          <w:lang w:val="de-DE"/>
        </w:rPr>
        <w:instrText xml:space="preserve"> HYPERLINK "http://crm.cleanclothes.org/sites/all/modules/civicrm/extern/url.php?u=179&amp;qid=39690" </w:instrText>
      </w:r>
      <w:r>
        <w:rPr>
          <w:rFonts w:ascii="Calibri" w:hAnsi="Calibri"/>
          <w:sz w:val="22"/>
          <w:szCs w:val="22"/>
          <w:lang w:val="de-DE"/>
        </w:rPr>
        <w:fldChar w:fldCharType="separate"/>
      </w:r>
      <w:r>
        <w:rPr>
          <w:rStyle w:val="Hyperlink"/>
          <w:rFonts w:ascii="Calibri" w:hAnsi="Calibri"/>
          <w:sz w:val="22"/>
          <w:szCs w:val="22"/>
          <w:lang w:val="de-DE"/>
        </w:rPr>
        <w:t>http://www.cleanclothes.org/livingwage/stitched-up-factsheets/poland-factsheet</w:t>
      </w:r>
      <w:r>
        <w:rPr>
          <w:rFonts w:ascii="Calibri" w:hAnsi="Calibri"/>
          <w:sz w:val="22"/>
          <w:szCs w:val="22"/>
          <w:lang w:val="de-DE"/>
        </w:rPr>
        <w:fldChar w:fldCharType="end"/>
      </w:r>
      <w:r>
        <w:rPr>
          <w:rFonts w:ascii="Calibri" w:hAnsi="Calibri"/>
          <w:sz w:val="22"/>
          <w:szCs w:val="22"/>
          <w:lang w:val="de-DE"/>
        </w:rPr>
        <w:t xml:space="preserve">. Czech Republic: </w:t>
      </w:r>
      <w:r>
        <w:rPr>
          <w:rFonts w:ascii="Calibri" w:hAnsi="Calibri"/>
          <w:sz w:val="22"/>
          <w:szCs w:val="22"/>
          <w:lang w:val="de-DE"/>
        </w:rPr>
        <w:fldChar w:fldCharType="begin"/>
      </w:r>
      <w:r>
        <w:rPr>
          <w:rFonts w:ascii="Calibri" w:hAnsi="Calibri"/>
          <w:sz w:val="22"/>
          <w:szCs w:val="22"/>
          <w:lang w:val="de-DE"/>
        </w:rPr>
        <w:instrText xml:space="preserve"> HYPERLINK "http://crm.cleanclothes.org/sites/all/modules/civicrm/extern/url.php?u=180&amp;qid=39690" </w:instrText>
      </w:r>
      <w:r>
        <w:rPr>
          <w:rFonts w:ascii="Calibri" w:hAnsi="Calibri"/>
          <w:sz w:val="22"/>
          <w:szCs w:val="22"/>
          <w:lang w:val="de-DE"/>
        </w:rPr>
        <w:fldChar w:fldCharType="separate"/>
      </w:r>
      <w:r>
        <w:rPr>
          <w:rStyle w:val="Hyperlink"/>
          <w:rFonts w:ascii="Calibri" w:hAnsi="Calibri"/>
          <w:sz w:val="22"/>
          <w:szCs w:val="22"/>
          <w:lang w:val="de-DE"/>
        </w:rPr>
        <w:t>http://www.cleanclothes.org/livingwage/stitched-up-factsheets/czech-republic-factsheet</w:t>
      </w:r>
      <w:r>
        <w:rPr>
          <w:rFonts w:ascii="Calibri" w:hAnsi="Calibri"/>
          <w:sz w:val="22"/>
          <w:szCs w:val="22"/>
          <w:lang w:val="de-DE"/>
        </w:rPr>
        <w:fldChar w:fldCharType="end"/>
      </w:r>
      <w:r>
        <w:rPr>
          <w:rFonts w:ascii="Calibri" w:hAnsi="Calibri"/>
          <w:sz w:val="22"/>
          <w:szCs w:val="22"/>
          <w:lang w:val="de-DE"/>
        </w:rPr>
        <w:t xml:space="preserve">. </w:t>
      </w:r>
    </w:p>
    <w:p w:rsidR="00815F20" w:rsidRDefault="00815F20" w:rsidP="00815F20">
      <w:pPr>
        <w:pStyle w:val="western"/>
        <w:numPr>
          <w:ilvl w:val="0"/>
          <w:numId w:val="2"/>
        </w:numPr>
        <w:spacing w:beforeAutospacing="0" w:after="0" w:afterAutospacing="0"/>
        <w:rPr>
          <w:lang w:val="de-DE"/>
        </w:rPr>
      </w:pPr>
      <w:r>
        <w:rPr>
          <w:rFonts w:ascii="Calibri" w:hAnsi="Calibri"/>
          <w:sz w:val="22"/>
          <w:szCs w:val="22"/>
          <w:lang w:val="de-DE"/>
        </w:rPr>
        <w:t>An overview of the minimum net wages in relation to average wage and estimated living wage:</w:t>
      </w:r>
    </w:p>
    <w:tbl>
      <w:tblPr>
        <w:tblW w:w="9225" w:type="dxa"/>
        <w:tblCellSpacing w:w="0" w:type="dxa"/>
        <w:tblCellMar>
          <w:top w:w="105" w:type="dxa"/>
          <w:left w:w="105" w:type="dxa"/>
          <w:bottom w:w="105" w:type="dxa"/>
          <w:right w:w="105" w:type="dxa"/>
        </w:tblCellMar>
        <w:tblLook w:val="04A0" w:firstRow="1" w:lastRow="0" w:firstColumn="1" w:lastColumn="0" w:noHBand="0" w:noVBand="1"/>
      </w:tblPr>
      <w:tblGrid>
        <w:gridCol w:w="5373"/>
        <w:gridCol w:w="1910"/>
        <w:gridCol w:w="1942"/>
      </w:tblGrid>
      <w:tr w:rsidR="00815F20" w:rsidTr="00815F20">
        <w:trPr>
          <w:tblCellSpacing w:w="0" w:type="dxa"/>
        </w:trPr>
        <w:tc>
          <w:tcPr>
            <w:tcW w:w="49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15F20" w:rsidRDefault="00815F20">
            <w:pPr>
              <w:pStyle w:val="western"/>
              <w:rPr>
                <w:lang w:eastAsia="en-US"/>
              </w:rPr>
            </w:pPr>
            <w:r>
              <w:rPr>
                <w:rFonts w:ascii="Calibri" w:hAnsi="Calibri"/>
                <w:b/>
                <w:bCs/>
                <w:sz w:val="22"/>
                <w:szCs w:val="22"/>
                <w:lang w:eastAsia="en-US"/>
              </w:rPr>
              <w:t>Figures for 2015 in EUR</w:t>
            </w:r>
          </w:p>
        </w:tc>
        <w:tc>
          <w:tcPr>
            <w:tcW w:w="17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15F20" w:rsidRDefault="00815F20">
            <w:pPr>
              <w:pStyle w:val="western"/>
              <w:jc w:val="center"/>
              <w:rPr>
                <w:lang w:eastAsia="en-US"/>
              </w:rPr>
            </w:pPr>
            <w:r>
              <w:rPr>
                <w:rFonts w:ascii="Calibri" w:hAnsi="Calibri"/>
                <w:b/>
                <w:bCs/>
                <w:sz w:val="22"/>
                <w:szCs w:val="22"/>
                <w:lang w:eastAsia="en-US"/>
              </w:rPr>
              <w:t>Poland</w:t>
            </w:r>
          </w:p>
        </w:tc>
        <w:tc>
          <w:tcPr>
            <w:tcW w:w="180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815F20" w:rsidRDefault="00815F20">
            <w:pPr>
              <w:pStyle w:val="western"/>
              <w:jc w:val="center"/>
              <w:rPr>
                <w:lang w:eastAsia="en-US"/>
              </w:rPr>
            </w:pPr>
            <w:r>
              <w:rPr>
                <w:rFonts w:ascii="Calibri" w:hAnsi="Calibri"/>
                <w:b/>
                <w:bCs/>
                <w:sz w:val="22"/>
                <w:szCs w:val="22"/>
                <w:lang w:eastAsia="en-US"/>
              </w:rPr>
              <w:t>Czech Republic</w:t>
            </w:r>
          </w:p>
        </w:tc>
      </w:tr>
      <w:tr w:rsidR="00815F20" w:rsidTr="00815F20">
        <w:trPr>
          <w:tblCellSpacing w:w="0" w:type="dxa"/>
        </w:trPr>
        <w:tc>
          <w:tcPr>
            <w:tcW w:w="49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15F20" w:rsidRDefault="00815F20">
            <w:pPr>
              <w:pStyle w:val="western"/>
              <w:rPr>
                <w:lang w:eastAsia="en-US"/>
              </w:rPr>
            </w:pPr>
            <w:r>
              <w:rPr>
                <w:rFonts w:ascii="Calibri" w:hAnsi="Calibri"/>
                <w:b/>
                <w:bCs/>
                <w:sz w:val="22"/>
                <w:szCs w:val="22"/>
                <w:lang w:eastAsia="en-US"/>
              </w:rPr>
              <w:t>Legal minimum net wage</w:t>
            </w:r>
          </w:p>
        </w:tc>
        <w:tc>
          <w:tcPr>
            <w:tcW w:w="17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15F20" w:rsidRDefault="00815F20">
            <w:pPr>
              <w:pStyle w:val="western"/>
              <w:jc w:val="center"/>
              <w:rPr>
                <w:lang w:eastAsia="en-US"/>
              </w:rPr>
            </w:pPr>
            <w:r>
              <w:rPr>
                <w:lang w:eastAsia="en-US"/>
              </w:rPr>
              <w:t xml:space="preserve">€ </w:t>
            </w:r>
            <w:r>
              <w:rPr>
                <w:rFonts w:ascii="Calibri" w:hAnsi="Calibri"/>
                <w:sz w:val="22"/>
                <w:szCs w:val="22"/>
                <w:lang w:eastAsia="en-US"/>
              </w:rPr>
              <w:t>312</w:t>
            </w:r>
          </w:p>
        </w:tc>
        <w:tc>
          <w:tcPr>
            <w:tcW w:w="180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815F20" w:rsidRDefault="00815F20">
            <w:pPr>
              <w:pStyle w:val="western"/>
              <w:jc w:val="center"/>
              <w:rPr>
                <w:lang w:eastAsia="en-US"/>
              </w:rPr>
            </w:pPr>
            <w:r>
              <w:rPr>
                <w:lang w:eastAsia="en-US"/>
              </w:rPr>
              <w:t xml:space="preserve">€ </w:t>
            </w:r>
            <w:r>
              <w:rPr>
                <w:rFonts w:ascii="Calibri" w:hAnsi="Calibri"/>
                <w:sz w:val="22"/>
                <w:szCs w:val="22"/>
                <w:lang w:eastAsia="en-US"/>
              </w:rPr>
              <w:t>390</w:t>
            </w:r>
          </w:p>
        </w:tc>
      </w:tr>
      <w:tr w:rsidR="00815F20" w:rsidTr="00815F20">
        <w:trPr>
          <w:tblCellSpacing w:w="0" w:type="dxa"/>
        </w:trPr>
        <w:tc>
          <w:tcPr>
            <w:tcW w:w="49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15F20" w:rsidRDefault="00815F20">
            <w:pPr>
              <w:pStyle w:val="western"/>
              <w:rPr>
                <w:lang w:eastAsia="en-US"/>
              </w:rPr>
            </w:pPr>
            <w:r>
              <w:rPr>
                <w:rFonts w:ascii="Calibri" w:hAnsi="Calibri"/>
                <w:b/>
                <w:bCs/>
                <w:sz w:val="22"/>
                <w:szCs w:val="22"/>
                <w:lang w:eastAsia="en-US"/>
              </w:rPr>
              <w:t>Average wage of interviewed workers net including overtime and bonuses</w:t>
            </w:r>
          </w:p>
        </w:tc>
        <w:tc>
          <w:tcPr>
            <w:tcW w:w="17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15F20" w:rsidRDefault="00815F20">
            <w:pPr>
              <w:pStyle w:val="western"/>
              <w:jc w:val="center"/>
              <w:rPr>
                <w:lang w:eastAsia="en-US"/>
              </w:rPr>
            </w:pPr>
            <w:r>
              <w:rPr>
                <w:lang w:eastAsia="en-US"/>
              </w:rPr>
              <w:t xml:space="preserve">€ </w:t>
            </w:r>
            <w:r>
              <w:rPr>
                <w:rFonts w:ascii="Calibri" w:hAnsi="Calibri"/>
                <w:sz w:val="22"/>
                <w:szCs w:val="22"/>
                <w:lang w:eastAsia="en-US"/>
              </w:rPr>
              <w:t>315</w:t>
            </w:r>
          </w:p>
        </w:tc>
        <w:tc>
          <w:tcPr>
            <w:tcW w:w="180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815F20" w:rsidRDefault="00815F20">
            <w:pPr>
              <w:pStyle w:val="western"/>
              <w:jc w:val="center"/>
              <w:rPr>
                <w:lang w:eastAsia="en-US"/>
              </w:rPr>
            </w:pPr>
            <w:r>
              <w:rPr>
                <w:lang w:eastAsia="en-US"/>
              </w:rPr>
              <w:t xml:space="preserve">€ </w:t>
            </w:r>
            <w:r>
              <w:rPr>
                <w:rFonts w:ascii="Calibri" w:hAnsi="Calibri"/>
                <w:sz w:val="22"/>
                <w:szCs w:val="22"/>
                <w:lang w:eastAsia="en-US"/>
              </w:rPr>
              <w:t>417</w:t>
            </w:r>
          </w:p>
        </w:tc>
      </w:tr>
      <w:tr w:rsidR="00815F20" w:rsidTr="00815F20">
        <w:trPr>
          <w:tblCellSpacing w:w="0" w:type="dxa"/>
        </w:trPr>
        <w:tc>
          <w:tcPr>
            <w:tcW w:w="49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15F20" w:rsidRDefault="00815F20">
            <w:pPr>
              <w:pStyle w:val="western"/>
              <w:rPr>
                <w:lang w:eastAsia="en-US"/>
              </w:rPr>
            </w:pPr>
            <w:r>
              <w:rPr>
                <w:rFonts w:ascii="Calibri" w:hAnsi="Calibri"/>
                <w:b/>
                <w:bCs/>
                <w:sz w:val="22"/>
                <w:szCs w:val="22"/>
                <w:lang w:eastAsia="en-US"/>
              </w:rPr>
              <w:t>60% of national average wage</w:t>
            </w:r>
          </w:p>
        </w:tc>
        <w:tc>
          <w:tcPr>
            <w:tcW w:w="17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15F20" w:rsidRDefault="00815F20">
            <w:pPr>
              <w:pStyle w:val="western"/>
              <w:jc w:val="center"/>
              <w:rPr>
                <w:lang w:eastAsia="en-US"/>
              </w:rPr>
            </w:pPr>
            <w:r>
              <w:rPr>
                <w:lang w:eastAsia="en-US"/>
              </w:rPr>
              <w:t xml:space="preserve">€ </w:t>
            </w:r>
            <w:r>
              <w:rPr>
                <w:rFonts w:ascii="Calibri" w:hAnsi="Calibri"/>
                <w:sz w:val="22"/>
                <w:szCs w:val="22"/>
                <w:lang w:eastAsia="en-US"/>
              </w:rPr>
              <w:t xml:space="preserve">401 </w:t>
            </w:r>
          </w:p>
        </w:tc>
        <w:tc>
          <w:tcPr>
            <w:tcW w:w="180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815F20" w:rsidRDefault="00815F20">
            <w:pPr>
              <w:pStyle w:val="western"/>
              <w:jc w:val="center"/>
              <w:rPr>
                <w:lang w:eastAsia="en-US"/>
              </w:rPr>
            </w:pPr>
            <w:r>
              <w:rPr>
                <w:lang w:eastAsia="en-US"/>
              </w:rPr>
              <w:t xml:space="preserve">€ </w:t>
            </w:r>
            <w:r>
              <w:rPr>
                <w:rFonts w:ascii="Calibri" w:hAnsi="Calibri"/>
                <w:sz w:val="22"/>
                <w:szCs w:val="22"/>
                <w:lang w:eastAsia="en-US"/>
              </w:rPr>
              <w:t>499</w:t>
            </w:r>
          </w:p>
        </w:tc>
      </w:tr>
      <w:tr w:rsidR="00815F20" w:rsidTr="00815F20">
        <w:trPr>
          <w:tblCellSpacing w:w="0" w:type="dxa"/>
        </w:trPr>
        <w:tc>
          <w:tcPr>
            <w:tcW w:w="49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15F20" w:rsidRDefault="00815F20">
            <w:pPr>
              <w:pStyle w:val="western"/>
              <w:rPr>
                <w:lang w:eastAsia="en-US"/>
              </w:rPr>
            </w:pPr>
            <w:r>
              <w:rPr>
                <w:rFonts w:ascii="Calibri" w:hAnsi="Calibri"/>
                <w:b/>
                <w:bCs/>
                <w:sz w:val="22"/>
                <w:szCs w:val="22"/>
                <w:lang w:eastAsia="en-US"/>
              </w:rPr>
              <w:t>Estimated by workers minimum living wage</w:t>
            </w:r>
          </w:p>
        </w:tc>
        <w:tc>
          <w:tcPr>
            <w:tcW w:w="17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15F20" w:rsidRDefault="00815F20">
            <w:pPr>
              <w:pStyle w:val="western"/>
              <w:jc w:val="center"/>
              <w:rPr>
                <w:lang w:eastAsia="en-US"/>
              </w:rPr>
            </w:pPr>
            <w:r>
              <w:rPr>
                <w:lang w:eastAsia="en-US"/>
              </w:rPr>
              <w:t xml:space="preserve">€ </w:t>
            </w:r>
            <w:r>
              <w:rPr>
                <w:rFonts w:ascii="Calibri" w:hAnsi="Calibri"/>
                <w:sz w:val="22"/>
                <w:szCs w:val="22"/>
                <w:lang w:eastAsia="en-US"/>
              </w:rPr>
              <w:t>1.032</w:t>
            </w:r>
          </w:p>
        </w:tc>
        <w:tc>
          <w:tcPr>
            <w:tcW w:w="180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815F20" w:rsidRDefault="00815F20">
            <w:pPr>
              <w:pStyle w:val="western"/>
              <w:jc w:val="center"/>
              <w:rPr>
                <w:lang w:eastAsia="en-US"/>
              </w:rPr>
            </w:pPr>
            <w:r>
              <w:rPr>
                <w:lang w:eastAsia="en-US"/>
              </w:rPr>
              <w:t xml:space="preserve">€ </w:t>
            </w:r>
            <w:r>
              <w:rPr>
                <w:rFonts w:ascii="Calibri" w:hAnsi="Calibri"/>
                <w:sz w:val="22"/>
                <w:szCs w:val="22"/>
                <w:lang w:eastAsia="en-US"/>
              </w:rPr>
              <w:t>980</w:t>
            </w:r>
          </w:p>
        </w:tc>
      </w:tr>
    </w:tbl>
    <w:p w:rsidR="00815F20" w:rsidRDefault="00815F20" w:rsidP="00815F20">
      <w:pPr>
        <w:pStyle w:val="western"/>
        <w:spacing w:after="0" w:afterAutospacing="0"/>
      </w:pPr>
      <w:r>
        <w:t> </w:t>
      </w:r>
    </w:p>
    <w:p w:rsidR="00815F20" w:rsidRDefault="00815F20" w:rsidP="00815F20">
      <w:pPr>
        <w:pStyle w:val="western"/>
        <w:spacing w:after="0" w:afterAutospacing="0"/>
      </w:pPr>
      <w:r>
        <w:rPr>
          <w:rFonts w:ascii="Calibri" w:hAnsi="Calibri"/>
          <w:b/>
          <w:bCs/>
          <w:sz w:val="22"/>
          <w:szCs w:val="22"/>
        </w:rPr>
        <w:t xml:space="preserve">Contact person: </w:t>
      </w:r>
    </w:p>
    <w:p w:rsidR="00815F20" w:rsidRDefault="00815F20" w:rsidP="00815F20">
      <w:pPr>
        <w:pStyle w:val="western"/>
        <w:spacing w:after="0" w:afterAutospacing="0"/>
      </w:pPr>
      <w:r>
        <w:rPr>
          <w:rFonts w:ascii="Calibri" w:hAnsi="Calibri"/>
          <w:sz w:val="22"/>
          <w:szCs w:val="22"/>
        </w:rPr>
        <w:t xml:space="preserve">Anna </w:t>
      </w:r>
      <w:proofErr w:type="spellStart"/>
      <w:r>
        <w:rPr>
          <w:rFonts w:ascii="Calibri" w:hAnsi="Calibri"/>
          <w:sz w:val="22"/>
          <w:szCs w:val="22"/>
        </w:rPr>
        <w:t>Paluszek</w:t>
      </w:r>
      <w:proofErr w:type="spellEnd"/>
      <w:r>
        <w:rPr>
          <w:rFonts w:ascii="Calibri" w:hAnsi="Calibri"/>
          <w:sz w:val="22"/>
          <w:szCs w:val="22"/>
        </w:rPr>
        <w:t xml:space="preserve">, PhD +48-508 349 598, </w:t>
      </w:r>
      <w:hyperlink r:id="rId6" w:history="1">
        <w:r>
          <w:rPr>
            <w:rStyle w:val="Hyperlink"/>
            <w:rFonts w:ascii="Calibri" w:hAnsi="Calibri"/>
            <w:sz w:val="22"/>
            <w:szCs w:val="22"/>
          </w:rPr>
          <w:t>anna@ekonsument.pl</w:t>
        </w:r>
      </w:hyperlink>
    </w:p>
    <w:p w:rsidR="00815F20" w:rsidRDefault="00815F20" w:rsidP="00815F20">
      <w:pPr>
        <w:pStyle w:val="western"/>
        <w:spacing w:after="0" w:afterAutospacing="0"/>
      </w:pPr>
      <w:r>
        <w:rPr>
          <w:rFonts w:ascii="Calibri" w:hAnsi="Calibri"/>
          <w:sz w:val="22"/>
          <w:szCs w:val="22"/>
        </w:rPr>
        <w:t xml:space="preserve">Petr Mares, +420 774 457 377, </w:t>
      </w:r>
      <w:hyperlink r:id="rId7" w:history="1">
        <w:r>
          <w:rPr>
            <w:rStyle w:val="Hyperlink"/>
            <w:rFonts w:ascii="Calibri" w:hAnsi="Calibri"/>
            <w:sz w:val="22"/>
            <w:szCs w:val="22"/>
          </w:rPr>
          <w:t>petr.mares@nazemi.cz</w:t>
        </w:r>
      </w:hyperlink>
    </w:p>
    <w:p w:rsidR="00815F20" w:rsidRDefault="00815F20" w:rsidP="00815F20">
      <w:pPr>
        <w:pStyle w:val="western"/>
        <w:spacing w:after="0" w:afterAutospacing="0"/>
      </w:pPr>
      <w:r>
        <w:rPr>
          <w:rFonts w:ascii="Calibri" w:hAnsi="Calibri"/>
          <w:sz w:val="22"/>
          <w:szCs w:val="22"/>
        </w:rPr>
        <w:t xml:space="preserve">Bettina </w:t>
      </w:r>
      <w:proofErr w:type="spellStart"/>
      <w:r>
        <w:rPr>
          <w:rFonts w:ascii="Calibri" w:hAnsi="Calibri"/>
          <w:sz w:val="22"/>
          <w:szCs w:val="22"/>
        </w:rPr>
        <w:t>Musiolek</w:t>
      </w:r>
      <w:proofErr w:type="spellEnd"/>
      <w:r>
        <w:rPr>
          <w:rFonts w:ascii="Calibri" w:hAnsi="Calibri"/>
          <w:sz w:val="22"/>
          <w:szCs w:val="22"/>
        </w:rPr>
        <w:t xml:space="preserve">, PhD +49-178 877 32 98, </w:t>
      </w:r>
      <w:hyperlink r:id="rId8" w:history="1">
        <w:r>
          <w:rPr>
            <w:rStyle w:val="Hyperlink"/>
            <w:rFonts w:ascii="Calibri" w:hAnsi="Calibri"/>
            <w:sz w:val="22"/>
            <w:szCs w:val="22"/>
          </w:rPr>
          <w:t>bettina.musiolek@einewelt-sachsen.de</w:t>
        </w:r>
      </w:hyperlink>
    </w:p>
    <w:p w:rsidR="00092A9C" w:rsidRDefault="00092A9C"/>
    <w:sectPr w:rsidR="00092A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EB018D"/>
    <w:multiLevelType w:val="multilevel"/>
    <w:tmpl w:val="4F5844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B305414"/>
    <w:multiLevelType w:val="multilevel"/>
    <w:tmpl w:val="9C3651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F20"/>
    <w:rsid w:val="00092A9C"/>
    <w:rsid w:val="00815F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33B7F5-B1B6-461A-A0F2-3BB237CA8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5F20"/>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15F20"/>
    <w:rPr>
      <w:color w:val="0000FF"/>
      <w:u w:val="single"/>
    </w:rPr>
  </w:style>
  <w:style w:type="paragraph" w:customStyle="1" w:styleId="western">
    <w:name w:val="western"/>
    <w:basedOn w:val="Normal"/>
    <w:rsid w:val="00815F2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06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ttina.musiolek@einewelt-sachsen.de" TargetMode="External"/><Relationship Id="rId3" Type="http://schemas.openxmlformats.org/officeDocument/2006/relationships/settings" Target="settings.xml"/><Relationship Id="rId7" Type="http://schemas.openxmlformats.org/officeDocument/2006/relationships/hyperlink" Target="mailto:petr.mares@nazemi.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na@ekonsument.pl" TargetMode="External"/><Relationship Id="rId5" Type="http://schemas.openxmlformats.org/officeDocument/2006/relationships/hyperlink" Target="http://crm.cleanclothes.org/sites/all/modules/civicrm/extern/url.php?u=178&amp;qid=3969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689</Words>
  <Characters>3929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dc:creator>
  <cp:keywords/>
  <dc:description/>
  <cp:lastModifiedBy>Danielle</cp:lastModifiedBy>
  <cp:revision>1</cp:revision>
  <dcterms:created xsi:type="dcterms:W3CDTF">2016-02-02T09:31:00Z</dcterms:created>
  <dcterms:modified xsi:type="dcterms:W3CDTF">2016-02-02T09:32:00Z</dcterms:modified>
</cp:coreProperties>
</file>