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011" w:rsidRDefault="006879F5" w:rsidP="008B559C">
      <w:pPr>
        <w:jc w:val="both"/>
        <w:rPr>
          <w:rFonts w:eastAsia="Times New Roman" w:cs="Arial"/>
          <w:color w:val="000000"/>
        </w:rPr>
      </w:pPr>
      <w:bookmarkStart w:id="0" w:name="_GoBack"/>
      <w:bookmarkEnd w:id="0"/>
      <w:r>
        <w:rPr>
          <w:rFonts w:eastAsia="Times New Roman" w:cs="Arial"/>
          <w:color w:val="000000"/>
        </w:rPr>
        <w:t>October 14, 2015</w:t>
      </w:r>
    </w:p>
    <w:p w:rsidR="0029773E" w:rsidRDefault="0029773E" w:rsidP="008B559C">
      <w:pPr>
        <w:jc w:val="both"/>
        <w:rPr>
          <w:rFonts w:eastAsia="Times New Roman" w:cs="Arial"/>
          <w:color w:val="000000"/>
        </w:rPr>
      </w:pPr>
    </w:p>
    <w:p w:rsidR="00DC6B55" w:rsidRDefault="00F72011" w:rsidP="008B559C">
      <w:pPr>
        <w:jc w:val="both"/>
        <w:rPr>
          <w:rFonts w:eastAsia="Times New Roman" w:cs="Arial"/>
          <w:color w:val="000000"/>
        </w:rPr>
      </w:pPr>
      <w:r w:rsidRPr="00695340">
        <w:rPr>
          <w:rFonts w:eastAsia="Times New Roman" w:cs="Arial"/>
          <w:color w:val="000000"/>
        </w:rPr>
        <w:t xml:space="preserve">Gregory </w:t>
      </w:r>
      <w:proofErr w:type="spellStart"/>
      <w:r w:rsidRPr="00695340">
        <w:rPr>
          <w:rFonts w:eastAsia="Times New Roman" w:cs="Arial"/>
          <w:color w:val="000000"/>
        </w:rPr>
        <w:t>Tzeutschler</w:t>
      </w:r>
      <w:proofErr w:type="spellEnd"/>
      <w:r w:rsidRPr="00695340">
        <w:rPr>
          <w:rFonts w:eastAsia="Times New Roman" w:cs="Arial"/>
          <w:color w:val="000000"/>
        </w:rPr>
        <w:t xml:space="preserve"> Regaignon, Research Director</w:t>
      </w:r>
    </w:p>
    <w:p w:rsidR="00DC6B55" w:rsidRPr="00DC6B55" w:rsidRDefault="006E2EBF" w:rsidP="008B559C">
      <w:pPr>
        <w:jc w:val="both"/>
        <w:rPr>
          <w:rFonts w:cs="Helvetica"/>
          <w:iCs/>
          <w:szCs w:val="28"/>
        </w:rPr>
      </w:pPr>
      <w:hyperlink r:id="rId4" w:history="1">
        <w:r w:rsidR="00DC6B55" w:rsidRPr="00DC6B55">
          <w:rPr>
            <w:rStyle w:val="Hipervnculo"/>
            <w:rFonts w:cs="Helvetica"/>
            <w:iCs/>
            <w:color w:val="auto"/>
            <w:szCs w:val="28"/>
            <w:u w:val="none"/>
          </w:rPr>
          <w:t>regaignon@business-humanrights.org</w:t>
        </w:r>
      </w:hyperlink>
    </w:p>
    <w:p w:rsidR="00F72011" w:rsidRPr="00DC6B55" w:rsidRDefault="00F72011" w:rsidP="008B559C">
      <w:pPr>
        <w:jc w:val="both"/>
        <w:rPr>
          <w:rFonts w:eastAsia="Times New Roman" w:cs="Times New Roman"/>
        </w:rPr>
      </w:pPr>
    </w:p>
    <w:p w:rsidR="00F72011" w:rsidRDefault="00F72011" w:rsidP="008B559C">
      <w:pPr>
        <w:jc w:val="both"/>
        <w:rPr>
          <w:rFonts w:eastAsia="Times New Roman" w:cs="Arial"/>
          <w:color w:val="000000"/>
        </w:rPr>
      </w:pPr>
      <w:r w:rsidRPr="00695340">
        <w:rPr>
          <w:rFonts w:eastAsia="Times New Roman" w:cs="Arial"/>
          <w:color w:val="000000"/>
        </w:rPr>
        <w:t>Karen Hudlet, Mexico, Central American &amp; Caribbean Researcher &amp; Representative</w:t>
      </w:r>
    </w:p>
    <w:p w:rsidR="00F72011" w:rsidRPr="00F72011" w:rsidRDefault="00F72011" w:rsidP="008B559C">
      <w:pPr>
        <w:spacing w:line="480" w:lineRule="auto"/>
        <w:jc w:val="both"/>
        <w:rPr>
          <w:rFonts w:eastAsia="Times New Roman" w:cs="Times New Roman"/>
          <w:i/>
        </w:rPr>
      </w:pPr>
      <w:r w:rsidRPr="00F72011">
        <w:rPr>
          <w:rStyle w:val="nfasis"/>
          <w:i w:val="0"/>
        </w:rPr>
        <w:t>hudlet</w:t>
      </w:r>
      <w:r>
        <w:rPr>
          <w:rStyle w:val="nfasis"/>
          <w:i w:val="0"/>
        </w:rPr>
        <w:t>@</w:t>
      </w:r>
      <w:r w:rsidRPr="00F72011">
        <w:rPr>
          <w:rStyle w:val="nfasis"/>
          <w:i w:val="0"/>
        </w:rPr>
        <w:t>business-humanrights.org</w:t>
      </w:r>
    </w:p>
    <w:p w:rsidR="00F72011" w:rsidRPr="00695340" w:rsidRDefault="00F72011" w:rsidP="008B559C">
      <w:pPr>
        <w:jc w:val="both"/>
        <w:rPr>
          <w:rFonts w:eastAsia="Times New Roman" w:cs="Times New Roman"/>
        </w:rPr>
      </w:pPr>
      <w:r w:rsidRPr="00695340">
        <w:rPr>
          <w:rFonts w:eastAsia="Times New Roman" w:cs="Arial"/>
          <w:color w:val="000000"/>
        </w:rPr>
        <w:t>Business &amp; Human Rights Resource Centre</w:t>
      </w:r>
    </w:p>
    <w:p w:rsidR="00F72011" w:rsidRPr="00695340" w:rsidRDefault="00F72011" w:rsidP="008B559C">
      <w:pPr>
        <w:jc w:val="both"/>
        <w:rPr>
          <w:rFonts w:eastAsia="Times New Roman" w:cs="Times New Roman"/>
        </w:rPr>
      </w:pPr>
      <w:r w:rsidRPr="00695340">
        <w:rPr>
          <w:rFonts w:eastAsia="Times New Roman" w:cs="Arial"/>
          <w:color w:val="000000"/>
        </w:rPr>
        <w:t>630 Ninth Avenue, Suite 304</w:t>
      </w:r>
    </w:p>
    <w:p w:rsidR="00F72011" w:rsidRPr="00695340" w:rsidRDefault="00F72011" w:rsidP="008B559C">
      <w:pPr>
        <w:jc w:val="both"/>
        <w:rPr>
          <w:rFonts w:eastAsia="Times New Roman" w:cs="Times New Roman"/>
        </w:rPr>
      </w:pPr>
      <w:r w:rsidRPr="00695340">
        <w:rPr>
          <w:rFonts w:eastAsia="Times New Roman" w:cs="Arial"/>
          <w:color w:val="000000"/>
        </w:rPr>
        <w:t>New York, NY 10036</w:t>
      </w:r>
    </w:p>
    <w:p w:rsidR="00F72011" w:rsidRPr="00695340" w:rsidRDefault="00F72011" w:rsidP="008B559C">
      <w:pPr>
        <w:jc w:val="both"/>
        <w:rPr>
          <w:rFonts w:eastAsia="Times New Roman" w:cs="Times New Roman"/>
        </w:rPr>
      </w:pPr>
    </w:p>
    <w:p w:rsidR="00F72011" w:rsidRPr="00695340" w:rsidRDefault="00F72011" w:rsidP="008B559C">
      <w:pPr>
        <w:jc w:val="both"/>
        <w:rPr>
          <w:rFonts w:eastAsia="Times New Roman" w:cs="Times New Roman"/>
        </w:rPr>
      </w:pPr>
      <w:r w:rsidRPr="00695340">
        <w:rPr>
          <w:rFonts w:eastAsia="Times New Roman" w:cs="Arial"/>
          <w:color w:val="000000"/>
        </w:rPr>
        <w:t>Dear Mr. Regaignon and Ms. Hudlet,</w:t>
      </w:r>
    </w:p>
    <w:p w:rsidR="00F72011" w:rsidRPr="00695340" w:rsidRDefault="00F72011" w:rsidP="008B559C">
      <w:pPr>
        <w:jc w:val="both"/>
        <w:rPr>
          <w:rFonts w:eastAsia="Times New Roman" w:cs="Times New Roman"/>
        </w:rPr>
      </w:pPr>
    </w:p>
    <w:p w:rsidR="006A65E8" w:rsidRDefault="004C2C33" w:rsidP="008B559C">
      <w:pPr>
        <w:spacing w:beforeLines="1" w:before="2" w:afterLines="1" w:after="2"/>
        <w:jc w:val="both"/>
        <w:outlineLvl w:val="0"/>
        <w:rPr>
          <w:kern w:val="36"/>
          <w:szCs w:val="20"/>
        </w:rPr>
      </w:pPr>
      <w:r>
        <w:rPr>
          <w:rFonts w:eastAsia="Times New Roman" w:cs="Arial"/>
          <w:color w:val="000000"/>
        </w:rPr>
        <w:t xml:space="preserve">Thank you for becoming involved in the matters surrounding the MIRA/Tres Santos mega-development in Todos Santos, BCS, </w:t>
      </w:r>
      <w:proofErr w:type="gramStart"/>
      <w:r>
        <w:rPr>
          <w:rFonts w:eastAsia="Times New Roman" w:cs="Arial"/>
          <w:color w:val="000000"/>
        </w:rPr>
        <w:t>Mexico</w:t>
      </w:r>
      <w:proofErr w:type="gramEnd"/>
      <w:r>
        <w:rPr>
          <w:rFonts w:eastAsia="Times New Roman" w:cs="Arial"/>
          <w:color w:val="000000"/>
        </w:rPr>
        <w:t>.</w:t>
      </w:r>
      <w:r w:rsidR="00EF6B75">
        <w:rPr>
          <w:rFonts w:eastAsia="Times New Roman" w:cs="Arial"/>
          <w:color w:val="000000"/>
        </w:rPr>
        <w:t xml:space="preserve"> </w:t>
      </w:r>
      <w:r w:rsidR="00BD7064">
        <w:rPr>
          <w:rFonts w:eastAsia="Times New Roman" w:cs="Arial"/>
          <w:color w:val="000000"/>
        </w:rPr>
        <w:t>Mr. Barrios</w:t>
      </w:r>
      <w:r w:rsidR="00EF6B75">
        <w:rPr>
          <w:rFonts w:eastAsia="Times New Roman" w:cs="Arial"/>
          <w:color w:val="000000"/>
        </w:rPr>
        <w:t xml:space="preserve"> has taken exception to my article entitled </w:t>
      </w:r>
      <w:hyperlink r:id="rId5" w:history="1">
        <w:r w:rsidR="00EF6B75" w:rsidRPr="00630942">
          <w:rPr>
            <w:kern w:val="36"/>
            <w:szCs w:val="20"/>
            <w:u w:val="single"/>
          </w:rPr>
          <w:t>When Mindfulness Goes Wrong: a Mega-Development’s Deceptive Branding in Mexico</w:t>
        </w:r>
      </w:hyperlink>
      <w:r w:rsidR="00BD7064">
        <w:rPr>
          <w:kern w:val="36"/>
          <w:szCs w:val="20"/>
        </w:rPr>
        <w:t xml:space="preserve">. </w:t>
      </w:r>
      <w:r w:rsidR="006A65E8">
        <w:rPr>
          <w:kern w:val="36"/>
          <w:szCs w:val="20"/>
        </w:rPr>
        <w:t xml:space="preserve">I take full responsibility for this piece, but I was not aware that the news website </w:t>
      </w:r>
      <w:hyperlink r:id="rId6" w:history="1">
        <w:r w:rsidR="006A65E8" w:rsidRPr="006374AC">
          <w:rPr>
            <w:rStyle w:val="Hipervnculo"/>
            <w:kern w:val="36"/>
            <w:szCs w:val="20"/>
          </w:rPr>
          <w:t>www.sinembargo.mx</w:t>
        </w:r>
      </w:hyperlink>
      <w:r w:rsidR="00B71884">
        <w:rPr>
          <w:kern w:val="36"/>
          <w:szCs w:val="20"/>
        </w:rPr>
        <w:t xml:space="preserve"> would pick up my</w:t>
      </w:r>
      <w:r w:rsidR="006A65E8">
        <w:rPr>
          <w:kern w:val="36"/>
          <w:szCs w:val="20"/>
        </w:rPr>
        <w:t xml:space="preserve"> story. While they represented </w:t>
      </w:r>
      <w:r w:rsidR="007458BE">
        <w:rPr>
          <w:kern w:val="36"/>
          <w:szCs w:val="20"/>
        </w:rPr>
        <w:t>clearly and thoroughly</w:t>
      </w:r>
      <w:r w:rsidR="006A65E8">
        <w:rPr>
          <w:kern w:val="36"/>
          <w:szCs w:val="20"/>
        </w:rPr>
        <w:t xml:space="preserve"> the problems faced by </w:t>
      </w:r>
      <w:proofErr w:type="spellStart"/>
      <w:r w:rsidR="006A65E8">
        <w:rPr>
          <w:kern w:val="36"/>
          <w:szCs w:val="20"/>
        </w:rPr>
        <w:t>Todos</w:t>
      </w:r>
      <w:proofErr w:type="spellEnd"/>
      <w:r w:rsidR="006A65E8">
        <w:rPr>
          <w:kern w:val="36"/>
          <w:szCs w:val="20"/>
        </w:rPr>
        <w:t xml:space="preserve"> Santos, in particular with regards to the </w:t>
      </w:r>
      <w:proofErr w:type="spellStart"/>
      <w:r w:rsidR="006A65E8">
        <w:rPr>
          <w:kern w:val="36"/>
          <w:szCs w:val="20"/>
        </w:rPr>
        <w:t>Tres</w:t>
      </w:r>
      <w:proofErr w:type="spellEnd"/>
      <w:r w:rsidR="006A65E8">
        <w:rPr>
          <w:kern w:val="36"/>
          <w:szCs w:val="20"/>
        </w:rPr>
        <w:t xml:space="preserve"> Santos mega-development, there are a </w:t>
      </w:r>
      <w:r w:rsidR="007458BE">
        <w:rPr>
          <w:kern w:val="36"/>
          <w:szCs w:val="20"/>
        </w:rPr>
        <w:t>fe</w:t>
      </w:r>
      <w:r w:rsidR="00B71884">
        <w:rPr>
          <w:kern w:val="36"/>
          <w:szCs w:val="20"/>
        </w:rPr>
        <w:t>w inaccuracies in their article. For instance, and a</w:t>
      </w:r>
      <w:r w:rsidR="007458BE">
        <w:rPr>
          <w:kern w:val="36"/>
          <w:szCs w:val="20"/>
        </w:rPr>
        <w:t>s Mr. Barrios</w:t>
      </w:r>
      <w:r w:rsidR="00B71884">
        <w:rPr>
          <w:kern w:val="36"/>
          <w:szCs w:val="20"/>
        </w:rPr>
        <w:t xml:space="preserve"> well</w:t>
      </w:r>
      <w:r w:rsidR="007458BE">
        <w:rPr>
          <w:kern w:val="36"/>
          <w:szCs w:val="20"/>
        </w:rPr>
        <w:t xml:space="preserve"> states,</w:t>
      </w:r>
      <w:r w:rsidR="006A65E8">
        <w:rPr>
          <w:kern w:val="36"/>
          <w:szCs w:val="20"/>
        </w:rPr>
        <w:t xml:space="preserve"> the photograph</w:t>
      </w:r>
      <w:r w:rsidR="007458BE">
        <w:rPr>
          <w:kern w:val="36"/>
          <w:szCs w:val="20"/>
        </w:rPr>
        <w:t xml:space="preserve"> of construction equipment</w:t>
      </w:r>
      <w:r w:rsidR="006A65E8">
        <w:rPr>
          <w:kern w:val="36"/>
          <w:szCs w:val="20"/>
        </w:rPr>
        <w:t xml:space="preserve"> that </w:t>
      </w:r>
      <w:r w:rsidR="007458BE">
        <w:rPr>
          <w:kern w:val="36"/>
          <w:szCs w:val="20"/>
        </w:rPr>
        <w:t>they publishe</w:t>
      </w:r>
      <w:r w:rsidR="00B71884">
        <w:rPr>
          <w:kern w:val="36"/>
          <w:szCs w:val="20"/>
        </w:rPr>
        <w:t>d is erroneously attributed,</w:t>
      </w:r>
      <w:r w:rsidR="007458BE">
        <w:rPr>
          <w:kern w:val="36"/>
          <w:szCs w:val="20"/>
        </w:rPr>
        <w:t xml:space="preserve"> it is in fact a publicity photograph taken from the </w:t>
      </w:r>
      <w:proofErr w:type="spellStart"/>
      <w:r w:rsidR="007458BE">
        <w:rPr>
          <w:kern w:val="36"/>
          <w:szCs w:val="20"/>
        </w:rPr>
        <w:t>Tres</w:t>
      </w:r>
      <w:proofErr w:type="spellEnd"/>
      <w:r w:rsidR="007458BE">
        <w:rPr>
          <w:kern w:val="36"/>
          <w:szCs w:val="20"/>
        </w:rPr>
        <w:t xml:space="preserve"> Santos website.</w:t>
      </w:r>
    </w:p>
    <w:p w:rsidR="006A65E8" w:rsidRDefault="006A65E8" w:rsidP="008B559C">
      <w:pPr>
        <w:spacing w:beforeLines="1" w:before="2" w:afterLines="1" w:after="2"/>
        <w:jc w:val="both"/>
        <w:outlineLvl w:val="0"/>
        <w:rPr>
          <w:kern w:val="36"/>
          <w:szCs w:val="20"/>
        </w:rPr>
      </w:pPr>
    </w:p>
    <w:p w:rsidR="00F72011" w:rsidRDefault="002A094F" w:rsidP="008B559C">
      <w:pPr>
        <w:spacing w:beforeLines="1" w:before="2" w:afterLines="1" w:after="2"/>
        <w:jc w:val="both"/>
        <w:outlineLvl w:val="0"/>
        <w:rPr>
          <w:rFonts w:eastAsia="Times New Roman" w:cs="Arial"/>
          <w:color w:val="000000"/>
        </w:rPr>
      </w:pPr>
      <w:r>
        <w:rPr>
          <w:kern w:val="36"/>
          <w:szCs w:val="20"/>
        </w:rPr>
        <w:t>I am</w:t>
      </w:r>
      <w:r w:rsidR="00B71884">
        <w:rPr>
          <w:kern w:val="36"/>
          <w:szCs w:val="20"/>
        </w:rPr>
        <w:t xml:space="preserve"> the sole author of the original article questioning </w:t>
      </w:r>
      <w:proofErr w:type="spellStart"/>
      <w:r w:rsidR="00B71884">
        <w:rPr>
          <w:kern w:val="36"/>
          <w:szCs w:val="20"/>
        </w:rPr>
        <w:t>Tres</w:t>
      </w:r>
      <w:proofErr w:type="spellEnd"/>
      <w:r w:rsidR="00B71884">
        <w:rPr>
          <w:kern w:val="36"/>
          <w:szCs w:val="20"/>
        </w:rPr>
        <w:t xml:space="preserve"> Santos’ deceptive practices, </w:t>
      </w:r>
      <w:r>
        <w:rPr>
          <w:kern w:val="36"/>
          <w:szCs w:val="20"/>
        </w:rPr>
        <w:t xml:space="preserve">and </w:t>
      </w:r>
      <w:r w:rsidR="00BD7064">
        <w:rPr>
          <w:kern w:val="36"/>
          <w:szCs w:val="20"/>
        </w:rPr>
        <w:t xml:space="preserve">I </w:t>
      </w:r>
      <w:r w:rsidR="00D928E7" w:rsidRPr="002A094F">
        <w:rPr>
          <w:kern w:val="36"/>
          <w:szCs w:val="20"/>
        </w:rPr>
        <w:t>hope you will post</w:t>
      </w:r>
      <w:r w:rsidRPr="002A094F">
        <w:rPr>
          <w:kern w:val="36"/>
          <w:szCs w:val="20"/>
        </w:rPr>
        <w:t xml:space="preserve"> my</w:t>
      </w:r>
      <w:r w:rsidR="00D928E7" w:rsidRPr="002A094F">
        <w:rPr>
          <w:kern w:val="36"/>
          <w:szCs w:val="20"/>
        </w:rPr>
        <w:t xml:space="preserve"> </w:t>
      </w:r>
      <w:r w:rsidRPr="002A094F">
        <w:rPr>
          <w:kern w:val="36"/>
          <w:szCs w:val="20"/>
        </w:rPr>
        <w:t>counter response</w:t>
      </w:r>
      <w:r w:rsidR="00BD7064" w:rsidRPr="002A094F">
        <w:rPr>
          <w:kern w:val="36"/>
          <w:szCs w:val="20"/>
        </w:rPr>
        <w:t xml:space="preserve"> </w:t>
      </w:r>
      <w:r w:rsidR="006A65E8">
        <w:rPr>
          <w:kern w:val="36"/>
          <w:szCs w:val="20"/>
        </w:rPr>
        <w:t xml:space="preserve">to MIRA and to Mr. Barrios in order </w:t>
      </w:r>
      <w:r w:rsidR="00BD7064">
        <w:rPr>
          <w:kern w:val="36"/>
          <w:szCs w:val="20"/>
        </w:rPr>
        <w:t>to encourage</w:t>
      </w:r>
      <w:r w:rsidR="00EF6B75">
        <w:rPr>
          <w:kern w:val="36"/>
          <w:szCs w:val="20"/>
        </w:rPr>
        <w:t xml:space="preserve"> </w:t>
      </w:r>
      <w:r w:rsidR="00BD7064">
        <w:rPr>
          <w:kern w:val="36"/>
          <w:szCs w:val="20"/>
        </w:rPr>
        <w:t>a fully transparent conversation</w:t>
      </w:r>
      <w:r w:rsidR="00EF6B75">
        <w:rPr>
          <w:kern w:val="36"/>
          <w:szCs w:val="20"/>
        </w:rPr>
        <w:t xml:space="preserve"> </w:t>
      </w:r>
      <w:r w:rsidR="00BD7064">
        <w:rPr>
          <w:kern w:val="36"/>
          <w:szCs w:val="20"/>
        </w:rPr>
        <w:t xml:space="preserve">between the </w:t>
      </w:r>
      <w:proofErr w:type="spellStart"/>
      <w:r w:rsidR="00BD7064">
        <w:rPr>
          <w:kern w:val="36"/>
          <w:szCs w:val="20"/>
        </w:rPr>
        <w:t>Todos</w:t>
      </w:r>
      <w:proofErr w:type="spellEnd"/>
      <w:r w:rsidR="00BD7064">
        <w:rPr>
          <w:kern w:val="36"/>
          <w:szCs w:val="20"/>
        </w:rPr>
        <w:t xml:space="preserve"> Santos community and</w:t>
      </w:r>
      <w:r w:rsidR="00EF6B75">
        <w:rPr>
          <w:kern w:val="36"/>
          <w:szCs w:val="20"/>
        </w:rPr>
        <w:t xml:space="preserve"> </w:t>
      </w:r>
      <w:r w:rsidR="00BD7064">
        <w:rPr>
          <w:kern w:val="36"/>
          <w:szCs w:val="20"/>
        </w:rPr>
        <w:t xml:space="preserve">the </w:t>
      </w:r>
      <w:r w:rsidR="00EF6B75">
        <w:rPr>
          <w:kern w:val="36"/>
          <w:szCs w:val="20"/>
        </w:rPr>
        <w:t>MIRA/</w:t>
      </w:r>
      <w:proofErr w:type="spellStart"/>
      <w:r w:rsidR="00EF6B75">
        <w:rPr>
          <w:kern w:val="36"/>
          <w:szCs w:val="20"/>
        </w:rPr>
        <w:t>Tres</w:t>
      </w:r>
      <w:proofErr w:type="spellEnd"/>
      <w:r w:rsidR="00EF6B75">
        <w:rPr>
          <w:kern w:val="36"/>
          <w:szCs w:val="20"/>
        </w:rPr>
        <w:t xml:space="preserve"> Santos</w:t>
      </w:r>
      <w:r w:rsidR="00BD7064">
        <w:rPr>
          <w:kern w:val="36"/>
          <w:szCs w:val="20"/>
        </w:rPr>
        <w:t xml:space="preserve"> mega-development</w:t>
      </w:r>
      <w:r w:rsidR="00EF6B75">
        <w:rPr>
          <w:kern w:val="36"/>
          <w:szCs w:val="20"/>
        </w:rPr>
        <w:t>.</w:t>
      </w:r>
    </w:p>
    <w:p w:rsidR="00BD7064" w:rsidRDefault="00BD7064" w:rsidP="008B559C">
      <w:pPr>
        <w:jc w:val="both"/>
        <w:rPr>
          <w:rFonts w:eastAsia="Times New Roman" w:cs="Arial"/>
          <w:color w:val="000000"/>
        </w:rPr>
      </w:pPr>
    </w:p>
    <w:p w:rsidR="00BD7064" w:rsidRDefault="00FA3142" w:rsidP="008B559C">
      <w:pPr>
        <w:jc w:val="both"/>
        <w:rPr>
          <w:rFonts w:eastAsia="Times New Roman" w:cs="Arial"/>
          <w:color w:val="000000"/>
        </w:rPr>
      </w:pPr>
      <w:r>
        <w:rPr>
          <w:rFonts w:eastAsia="Times New Roman" w:cs="Arial"/>
          <w:color w:val="000000"/>
        </w:rPr>
        <w:t>Mr.</w:t>
      </w:r>
      <w:r w:rsidR="00D03614">
        <w:rPr>
          <w:rFonts w:eastAsia="Times New Roman" w:cs="Arial"/>
          <w:color w:val="000000"/>
        </w:rPr>
        <w:t xml:space="preserve"> Barrios closes his letter </w:t>
      </w:r>
      <w:r w:rsidR="00BD7064">
        <w:rPr>
          <w:rFonts w:eastAsia="Times New Roman" w:cs="Arial"/>
          <w:color w:val="000000"/>
        </w:rPr>
        <w:t>by stating:</w:t>
      </w:r>
      <w:r w:rsidR="00303ED1">
        <w:rPr>
          <w:rFonts w:eastAsia="Times New Roman" w:cs="Arial"/>
          <w:color w:val="000000"/>
        </w:rPr>
        <w:t xml:space="preserve"> </w:t>
      </w:r>
      <w:r w:rsidR="00D03614">
        <w:rPr>
          <w:rFonts w:eastAsia="Times New Roman" w:cs="Arial"/>
          <w:color w:val="000000"/>
        </w:rPr>
        <w:t>“</w:t>
      </w:r>
      <w:r w:rsidR="00D03614" w:rsidRPr="00695340">
        <w:rPr>
          <w:rFonts w:eastAsia="Times New Roman" w:cs="Arial"/>
          <w:color w:val="000000"/>
        </w:rPr>
        <w:t xml:space="preserve">Thank you again for the opportunity </w:t>
      </w:r>
      <w:r w:rsidR="00BD7064">
        <w:rPr>
          <w:rFonts w:eastAsia="Times New Roman" w:cs="Arial"/>
          <w:color w:val="000000"/>
        </w:rPr>
        <w:t xml:space="preserve">to </w:t>
      </w:r>
      <w:r w:rsidR="00BD7064" w:rsidRPr="00695340">
        <w:rPr>
          <w:rFonts w:eastAsia="Times New Roman" w:cs="Arial"/>
          <w:color w:val="000000"/>
        </w:rPr>
        <w:t>submit these facts to contradict allegations by parties unknown to us at this time.</w:t>
      </w:r>
      <w:r w:rsidR="00BD7064">
        <w:rPr>
          <w:rFonts w:eastAsia="Times New Roman" w:cs="Arial"/>
          <w:color w:val="000000"/>
        </w:rPr>
        <w:t>” However, the</w:t>
      </w:r>
      <w:r w:rsidR="00D03614" w:rsidRPr="00695340">
        <w:rPr>
          <w:rFonts w:eastAsia="Times New Roman" w:cs="Arial"/>
          <w:color w:val="000000"/>
        </w:rPr>
        <w:t xml:space="preserve"> </w:t>
      </w:r>
      <w:r w:rsidR="00BD7064">
        <w:rPr>
          <w:rFonts w:eastAsia="Times New Roman" w:cs="Arial"/>
          <w:color w:val="000000"/>
        </w:rPr>
        <w:t xml:space="preserve">links he includes in his response all lead to publicity and promotional material for the </w:t>
      </w:r>
      <w:proofErr w:type="spellStart"/>
      <w:r w:rsidR="00BD7064">
        <w:rPr>
          <w:rFonts w:eastAsia="Times New Roman" w:cs="Arial"/>
          <w:color w:val="000000"/>
        </w:rPr>
        <w:t>Tres</w:t>
      </w:r>
      <w:proofErr w:type="spellEnd"/>
      <w:r w:rsidR="00BD7064">
        <w:rPr>
          <w:rFonts w:eastAsia="Times New Roman" w:cs="Arial"/>
          <w:color w:val="000000"/>
        </w:rPr>
        <w:t xml:space="preserve"> Santos project, not to facts. As MIRA controls and is in possession of all of the documentation that would substantiate the points made in Mr. Barrios’ letter, MIRA has now put itself under th</w:t>
      </w:r>
      <w:r w:rsidR="002A094F">
        <w:rPr>
          <w:rFonts w:eastAsia="Times New Roman" w:cs="Arial"/>
          <w:color w:val="000000"/>
        </w:rPr>
        <w:t xml:space="preserve">e obligation to come forward </w:t>
      </w:r>
      <w:r w:rsidR="00BD7064">
        <w:rPr>
          <w:rFonts w:eastAsia="Times New Roman" w:cs="Arial"/>
          <w:color w:val="000000"/>
        </w:rPr>
        <w:t>and provide copies of all the underlying documentation for the assertions made</w:t>
      </w:r>
      <w:r w:rsidR="002A094F">
        <w:rPr>
          <w:rFonts w:eastAsia="Times New Roman" w:cs="Arial"/>
          <w:color w:val="000000"/>
        </w:rPr>
        <w:t xml:space="preserve"> in the response to my article.</w:t>
      </w:r>
      <w:r w:rsidR="00BD7064">
        <w:rPr>
          <w:rFonts w:eastAsia="Times New Roman" w:cs="Arial"/>
          <w:color w:val="000000"/>
        </w:rPr>
        <w:t xml:space="preserve"> Only a full public disclosure will ensure complete transparency and make it possible for </w:t>
      </w:r>
      <w:proofErr w:type="spellStart"/>
      <w:r w:rsidR="00BD7064">
        <w:rPr>
          <w:rFonts w:eastAsia="Times New Roman" w:cs="Arial"/>
          <w:color w:val="000000"/>
        </w:rPr>
        <w:t>Tres</w:t>
      </w:r>
      <w:proofErr w:type="spellEnd"/>
      <w:r w:rsidR="00BD7064">
        <w:rPr>
          <w:rFonts w:eastAsia="Times New Roman" w:cs="Arial"/>
          <w:color w:val="000000"/>
        </w:rPr>
        <w:t xml:space="preserve"> Santos to build community trust—which at this point is as eroded and inexistent as the beach in Punta Lobos.</w:t>
      </w:r>
    </w:p>
    <w:p w:rsidR="0029773E" w:rsidRDefault="0029773E" w:rsidP="008B559C">
      <w:pPr>
        <w:jc w:val="both"/>
        <w:rPr>
          <w:rFonts w:eastAsia="Times New Roman" w:cs="Arial"/>
          <w:color w:val="000000"/>
        </w:rPr>
      </w:pPr>
    </w:p>
    <w:p w:rsidR="00972506" w:rsidRDefault="007458BE" w:rsidP="008B559C">
      <w:pPr>
        <w:jc w:val="both"/>
        <w:rPr>
          <w:rFonts w:eastAsia="Times New Roman" w:cs="Arial"/>
          <w:color w:val="000000"/>
        </w:rPr>
      </w:pPr>
      <w:r>
        <w:rPr>
          <w:rFonts w:eastAsia="Times New Roman" w:cs="Arial"/>
          <w:color w:val="000000"/>
        </w:rPr>
        <w:t>I am</w:t>
      </w:r>
      <w:r w:rsidR="00EB129D" w:rsidRPr="00695340">
        <w:rPr>
          <w:rFonts w:eastAsia="Times New Roman" w:cs="Arial"/>
          <w:color w:val="000000"/>
        </w:rPr>
        <w:t xml:space="preserve"> not aware of </w:t>
      </w:r>
      <w:r w:rsidR="00EB129D">
        <w:rPr>
          <w:rFonts w:eastAsia="Times New Roman" w:cs="Arial"/>
          <w:color w:val="000000"/>
        </w:rPr>
        <w:t xml:space="preserve">any documentation that has been made public or that has been supplied by the respective governmental agencies </w:t>
      </w:r>
      <w:r w:rsidR="00CC702C">
        <w:rPr>
          <w:rFonts w:eastAsia="Times New Roman" w:cs="Arial"/>
          <w:color w:val="000000"/>
        </w:rPr>
        <w:t>with regards to the</w:t>
      </w:r>
      <w:r w:rsidR="005317AC">
        <w:rPr>
          <w:rFonts w:eastAsia="Times New Roman" w:cs="Arial"/>
          <w:color w:val="000000"/>
        </w:rPr>
        <w:t xml:space="preserve"> s</w:t>
      </w:r>
      <w:r w:rsidR="00BD7064">
        <w:rPr>
          <w:rFonts w:eastAsia="Times New Roman" w:cs="Arial"/>
          <w:color w:val="000000"/>
        </w:rPr>
        <w:t>tatements made by Mr. Barrios</w:t>
      </w:r>
      <w:r w:rsidR="007A2B4A">
        <w:rPr>
          <w:rFonts w:eastAsia="Times New Roman" w:cs="Arial"/>
          <w:color w:val="000000"/>
        </w:rPr>
        <w:t>. If any</w:t>
      </w:r>
      <w:r w:rsidR="00CC702C">
        <w:rPr>
          <w:rFonts w:eastAsia="Times New Roman" w:cs="Arial"/>
          <w:color w:val="000000"/>
        </w:rPr>
        <w:t xml:space="preserve"> document</w:t>
      </w:r>
      <w:r w:rsidR="007A2B4A">
        <w:rPr>
          <w:rFonts w:eastAsia="Times New Roman" w:cs="Arial"/>
          <w:color w:val="000000"/>
        </w:rPr>
        <w:t xml:space="preserve"> </w:t>
      </w:r>
      <w:r w:rsidR="00CC702C">
        <w:rPr>
          <w:rFonts w:eastAsia="Times New Roman" w:cs="Arial"/>
          <w:color w:val="000000"/>
        </w:rPr>
        <w:t xml:space="preserve">that I </w:t>
      </w:r>
      <w:r w:rsidR="007A5DFC">
        <w:rPr>
          <w:rFonts w:eastAsia="Times New Roman" w:cs="Arial"/>
          <w:color w:val="000000"/>
        </w:rPr>
        <w:t xml:space="preserve">specifically </w:t>
      </w:r>
      <w:r w:rsidR="00CC702C">
        <w:rPr>
          <w:rFonts w:eastAsia="Times New Roman" w:cs="Arial"/>
          <w:color w:val="000000"/>
        </w:rPr>
        <w:t>request</w:t>
      </w:r>
      <w:r w:rsidR="007A2B4A">
        <w:rPr>
          <w:rFonts w:eastAsia="Times New Roman" w:cs="Arial"/>
          <w:color w:val="000000"/>
        </w:rPr>
        <w:t xml:space="preserve"> below has already been </w:t>
      </w:r>
      <w:r w:rsidR="002A094F">
        <w:rPr>
          <w:rFonts w:eastAsia="Times New Roman" w:cs="Arial"/>
          <w:color w:val="000000"/>
        </w:rPr>
        <w:t>published</w:t>
      </w:r>
      <w:r w:rsidR="007A2B4A">
        <w:rPr>
          <w:rFonts w:eastAsia="Times New Roman" w:cs="Arial"/>
          <w:color w:val="000000"/>
        </w:rPr>
        <w:t>, I apologize in advance for the inconven</w:t>
      </w:r>
      <w:r w:rsidR="001A0167">
        <w:rPr>
          <w:rFonts w:eastAsia="Times New Roman" w:cs="Arial"/>
          <w:color w:val="000000"/>
        </w:rPr>
        <w:t xml:space="preserve">ience and respectfully </w:t>
      </w:r>
      <w:r w:rsidR="001A0167">
        <w:rPr>
          <w:rFonts w:eastAsia="Times New Roman" w:cs="Arial"/>
          <w:color w:val="000000"/>
        </w:rPr>
        <w:lastRenderedPageBreak/>
        <w:t>request</w:t>
      </w:r>
      <w:r w:rsidR="007A2B4A">
        <w:rPr>
          <w:rFonts w:eastAsia="Times New Roman" w:cs="Arial"/>
          <w:color w:val="000000"/>
        </w:rPr>
        <w:t xml:space="preserve"> tha</w:t>
      </w:r>
      <w:r w:rsidR="006419CA">
        <w:rPr>
          <w:rFonts w:eastAsia="Times New Roman" w:cs="Arial"/>
          <w:color w:val="000000"/>
        </w:rPr>
        <w:t>t a duplicate be made available</w:t>
      </w:r>
      <w:r w:rsidR="007A2B4A">
        <w:rPr>
          <w:rFonts w:eastAsia="Times New Roman" w:cs="Arial"/>
          <w:color w:val="000000"/>
        </w:rPr>
        <w:t>.</w:t>
      </w:r>
      <w:r w:rsidR="007A5DFC">
        <w:rPr>
          <w:rFonts w:eastAsia="Times New Roman" w:cs="Arial"/>
          <w:color w:val="000000"/>
        </w:rPr>
        <w:t xml:space="preserve"> Below I list Mr. Barrios’ questionable assertions, with my responses.</w:t>
      </w:r>
    </w:p>
    <w:p w:rsidR="00EB129D" w:rsidRDefault="00EB129D" w:rsidP="008B559C">
      <w:pPr>
        <w:jc w:val="both"/>
        <w:rPr>
          <w:rFonts w:eastAsia="Times New Roman" w:cs="Arial"/>
          <w:color w:val="000000"/>
        </w:rPr>
      </w:pPr>
    </w:p>
    <w:p w:rsidR="00EB129D" w:rsidRDefault="005317AC" w:rsidP="008B559C">
      <w:pPr>
        <w:jc w:val="both"/>
        <w:rPr>
          <w:rFonts w:eastAsia="Times New Roman" w:cs="Arial"/>
          <w:color w:val="000000"/>
        </w:rPr>
      </w:pPr>
      <w:r>
        <w:rPr>
          <w:rFonts w:eastAsia="Times New Roman" w:cs="Arial"/>
          <w:color w:val="000000"/>
        </w:rPr>
        <w:t>1) “</w:t>
      </w:r>
      <w:r w:rsidR="00645158" w:rsidRPr="00CC702C">
        <w:rPr>
          <w:rFonts w:eastAsia="Times New Roman" w:cs="Arial"/>
          <w:i/>
          <w:color w:val="000000"/>
        </w:rPr>
        <w:t>W</w:t>
      </w:r>
      <w:r w:rsidR="00EB129D" w:rsidRPr="00CC702C">
        <w:rPr>
          <w:rFonts w:eastAsia="Times New Roman" w:cs="Arial"/>
          <w:i/>
          <w:color w:val="000000"/>
        </w:rPr>
        <w:t>e are building a land-based desalination plant</w:t>
      </w:r>
      <w:r w:rsidRPr="00CC702C">
        <w:rPr>
          <w:rFonts w:eastAsia="Times New Roman" w:cs="Arial"/>
          <w:i/>
          <w:color w:val="000000"/>
        </w:rPr>
        <w:t>…</w:t>
      </w:r>
      <w:r w:rsidR="00EB129D" w:rsidRPr="00CC702C">
        <w:rPr>
          <w:rFonts w:eastAsia="Times New Roman" w:cs="Arial"/>
          <w:i/>
          <w:color w:val="000000"/>
        </w:rPr>
        <w:t xml:space="preserve"> that received environmental approval by SEMARNAT (The Secretariat of Environment and Natural Resources) based on a number of scientific studies.</w:t>
      </w:r>
      <w:r w:rsidRPr="00CC702C">
        <w:rPr>
          <w:rFonts w:eastAsia="Times New Roman" w:cs="Arial"/>
          <w:i/>
          <w:color w:val="000000"/>
        </w:rPr>
        <w:t>”</w:t>
      </w:r>
      <w:r w:rsidR="00BD7064">
        <w:rPr>
          <w:rFonts w:eastAsia="Times New Roman" w:cs="Arial"/>
          <w:color w:val="000000"/>
        </w:rPr>
        <w:t xml:space="preserve"> </w:t>
      </w:r>
      <w:r w:rsidR="00BD7064" w:rsidRPr="006879F5">
        <w:rPr>
          <w:rFonts w:eastAsia="Times New Roman" w:cs="Arial"/>
          <w:color w:val="000000"/>
        </w:rPr>
        <w:t>No scientific study has been made public, nor has SEMARNAT’s approval been release</w:t>
      </w:r>
      <w:r w:rsidR="00BD7064" w:rsidRPr="007A2B4A">
        <w:rPr>
          <w:rFonts w:eastAsia="Times New Roman" w:cs="Arial"/>
          <w:color w:val="000000"/>
        </w:rPr>
        <w:t>d.</w:t>
      </w:r>
      <w:r w:rsidR="00217D67" w:rsidRPr="007A2B4A">
        <w:rPr>
          <w:rFonts w:eastAsia="Times New Roman" w:cs="Arial"/>
          <w:color w:val="000000"/>
        </w:rPr>
        <w:t xml:space="preserve"> </w:t>
      </w:r>
      <w:r w:rsidR="008B559C" w:rsidRPr="008B559C">
        <w:rPr>
          <w:rFonts w:eastAsia="Times New Roman" w:cs="Arial"/>
          <w:color w:val="000000"/>
        </w:rPr>
        <w:t>All relevant documents should be made public, together with the underly</w:t>
      </w:r>
      <w:r w:rsidR="007A5DFC">
        <w:rPr>
          <w:rFonts w:eastAsia="Times New Roman" w:cs="Arial"/>
          <w:color w:val="000000"/>
        </w:rPr>
        <w:t>ing scientific studies for salt-</w:t>
      </w:r>
      <w:r w:rsidR="008B559C" w:rsidRPr="008B559C">
        <w:rPr>
          <w:rFonts w:eastAsia="Times New Roman" w:cs="Arial"/>
          <w:color w:val="000000"/>
        </w:rPr>
        <w:t>water concessions and/or desal</w:t>
      </w:r>
      <w:r w:rsidR="00EB5F35">
        <w:rPr>
          <w:rFonts w:eastAsia="Times New Roman" w:cs="Arial"/>
          <w:color w:val="000000"/>
        </w:rPr>
        <w:t>ination</w:t>
      </w:r>
      <w:r w:rsidR="008B559C" w:rsidRPr="008B559C">
        <w:rPr>
          <w:rFonts w:eastAsia="Times New Roman" w:cs="Arial"/>
          <w:color w:val="000000"/>
        </w:rPr>
        <w:t xml:space="preserve"> plant in the township of </w:t>
      </w:r>
      <w:proofErr w:type="spellStart"/>
      <w:r w:rsidR="008B559C" w:rsidRPr="008B559C">
        <w:rPr>
          <w:rFonts w:eastAsia="Times New Roman" w:cs="Arial"/>
          <w:color w:val="000000"/>
        </w:rPr>
        <w:t>Todos</w:t>
      </w:r>
      <w:proofErr w:type="spellEnd"/>
      <w:r w:rsidR="008B559C" w:rsidRPr="008B559C">
        <w:rPr>
          <w:rFonts w:eastAsia="Times New Roman" w:cs="Arial"/>
          <w:color w:val="000000"/>
        </w:rPr>
        <w:t xml:space="preserve"> Santos and Punta Lobos, as per the obligations set forth by the Environmental Impact Statement Authorization.</w:t>
      </w:r>
    </w:p>
    <w:p w:rsidR="00EB129D" w:rsidRDefault="00EB129D" w:rsidP="008B559C">
      <w:pPr>
        <w:jc w:val="both"/>
        <w:rPr>
          <w:rFonts w:eastAsia="Times New Roman" w:cs="Arial"/>
          <w:color w:val="000000"/>
        </w:rPr>
      </w:pPr>
    </w:p>
    <w:p w:rsidR="000A2C00" w:rsidRDefault="005317AC" w:rsidP="000A2C00">
      <w:pPr>
        <w:jc w:val="both"/>
        <w:rPr>
          <w:rFonts w:eastAsia="Times New Roman" w:cs="Arial"/>
          <w:color w:val="000000"/>
        </w:rPr>
      </w:pPr>
      <w:r>
        <w:rPr>
          <w:rFonts w:eastAsia="Times New Roman" w:cs="Arial"/>
          <w:color w:val="000000"/>
        </w:rPr>
        <w:t>2) “</w:t>
      </w:r>
      <w:proofErr w:type="spellStart"/>
      <w:r w:rsidR="00EB129D" w:rsidRPr="00CC702C">
        <w:rPr>
          <w:rFonts w:eastAsia="Times New Roman" w:cs="Arial"/>
          <w:i/>
          <w:color w:val="000000"/>
        </w:rPr>
        <w:t>Tres</w:t>
      </w:r>
      <w:proofErr w:type="spellEnd"/>
      <w:r w:rsidR="00EB129D" w:rsidRPr="00CC702C">
        <w:rPr>
          <w:rFonts w:eastAsia="Times New Roman" w:cs="Arial"/>
          <w:i/>
          <w:color w:val="000000"/>
        </w:rPr>
        <w:t xml:space="preserve"> Santos has paid the local water authority (OOMSAPAS) for water rights to bring additional water into the local water supply so as not to put any further demands on the local system. All of the water that Tres Santos is currently using, and will use prior to the operation of the desalination plant, is to be added to the existing municipal supply.</w:t>
      </w:r>
      <w:r w:rsidRPr="00CC702C">
        <w:rPr>
          <w:rFonts w:eastAsia="Times New Roman" w:cs="Arial"/>
          <w:i/>
          <w:color w:val="000000"/>
        </w:rPr>
        <w:t>”</w:t>
      </w:r>
      <w:r w:rsidR="00BD7064" w:rsidRPr="00CC702C">
        <w:rPr>
          <w:rFonts w:eastAsia="Times New Roman" w:cs="Arial"/>
          <w:i/>
          <w:color w:val="000000"/>
        </w:rPr>
        <w:t xml:space="preserve"> </w:t>
      </w:r>
      <w:r w:rsidR="00EB5F35" w:rsidRPr="00953AD7">
        <w:rPr>
          <w:rFonts w:eastAsia="Times New Roman" w:cs="Arial"/>
          <w:color w:val="000000"/>
        </w:rPr>
        <w:t>This</w:t>
      </w:r>
      <w:r w:rsidR="00EB5F35">
        <w:rPr>
          <w:rFonts w:eastAsia="Times New Roman" w:cs="Arial"/>
          <w:color w:val="000000"/>
        </w:rPr>
        <w:t xml:space="preserve"> statement</w:t>
      </w:r>
      <w:r w:rsidR="00EB5F35" w:rsidRPr="00953AD7">
        <w:rPr>
          <w:rFonts w:eastAsia="Times New Roman" w:cs="Arial"/>
          <w:color w:val="000000"/>
        </w:rPr>
        <w:t xml:space="preserve"> </w:t>
      </w:r>
      <w:r w:rsidR="00EB5F35">
        <w:rPr>
          <w:rFonts w:eastAsia="Times New Roman" w:cs="Arial"/>
          <w:color w:val="000000"/>
        </w:rPr>
        <w:t xml:space="preserve">is untrue and misleading. One cannot “pay” OOMSAPAS for additional water rights, in fact, this is not legal. OOMSAPAS is the municipal water authority, and is the only authority that can lawfully provide potable water for residents and businesses within the municipality of La Paz, where </w:t>
      </w:r>
      <w:proofErr w:type="spellStart"/>
      <w:r w:rsidR="00EB5F35">
        <w:rPr>
          <w:rFonts w:eastAsia="Times New Roman" w:cs="Arial"/>
          <w:color w:val="000000"/>
        </w:rPr>
        <w:t>Tres</w:t>
      </w:r>
      <w:proofErr w:type="spellEnd"/>
      <w:r w:rsidR="00EB5F35">
        <w:rPr>
          <w:rFonts w:eastAsia="Times New Roman" w:cs="Arial"/>
          <w:color w:val="000000"/>
        </w:rPr>
        <w:t xml:space="preserve"> Santos is located. They are also tasked with managing the municipal</w:t>
      </w:r>
      <w:r w:rsidR="000A2C00">
        <w:rPr>
          <w:rFonts w:eastAsia="Times New Roman" w:cs="Arial"/>
          <w:color w:val="000000"/>
        </w:rPr>
        <w:t xml:space="preserve"> water infrastructure. They do not</w:t>
      </w:r>
      <w:r w:rsidR="00EB5F35">
        <w:rPr>
          <w:rFonts w:eastAsia="Times New Roman" w:cs="Arial"/>
          <w:color w:val="000000"/>
        </w:rPr>
        <w:t xml:space="preserve">  “sell” water rights. The only authority that can lawfully issue water rights is CONAGUA</w:t>
      </w:r>
      <w:r w:rsidR="000A2C00">
        <w:rPr>
          <w:rFonts w:eastAsia="Times New Roman" w:cs="Arial"/>
          <w:color w:val="000000"/>
        </w:rPr>
        <w:t>,</w:t>
      </w:r>
      <w:r w:rsidR="007A5DFC">
        <w:rPr>
          <w:rFonts w:eastAsia="Times New Roman" w:cs="Arial"/>
          <w:color w:val="000000"/>
        </w:rPr>
        <w:t xml:space="preserve"> the National Water Commission. F</w:t>
      </w:r>
      <w:r w:rsidR="00EB5F35">
        <w:rPr>
          <w:rFonts w:eastAsia="Times New Roman" w:cs="Arial"/>
          <w:color w:val="000000"/>
        </w:rPr>
        <w:t>urthermore</w:t>
      </w:r>
      <w:r w:rsidR="007A5DFC">
        <w:rPr>
          <w:rFonts w:eastAsia="Times New Roman" w:cs="Arial"/>
          <w:color w:val="000000"/>
        </w:rPr>
        <w:t>,</w:t>
      </w:r>
      <w:r w:rsidR="00EB5F35">
        <w:rPr>
          <w:rFonts w:eastAsia="Times New Roman" w:cs="Arial"/>
          <w:color w:val="000000"/>
        </w:rPr>
        <w:t xml:space="preserve"> the water right</w:t>
      </w:r>
      <w:r w:rsidR="007A5DFC">
        <w:rPr>
          <w:rFonts w:eastAsia="Times New Roman" w:cs="Arial"/>
          <w:color w:val="000000"/>
        </w:rPr>
        <w:t>s are not for sale, water is a n</w:t>
      </w:r>
      <w:r w:rsidR="00EB5F35">
        <w:rPr>
          <w:rFonts w:eastAsia="Times New Roman" w:cs="Arial"/>
          <w:color w:val="000000"/>
        </w:rPr>
        <w:t>ational commodity and is not a resourc</w:t>
      </w:r>
      <w:r w:rsidR="007A5DFC">
        <w:rPr>
          <w:rFonts w:eastAsia="Times New Roman" w:cs="Arial"/>
          <w:color w:val="000000"/>
        </w:rPr>
        <w:t>e that can be speculated with. I</w:t>
      </w:r>
      <w:r w:rsidR="00EB5F35">
        <w:rPr>
          <w:rFonts w:eastAsia="Times New Roman" w:cs="Arial"/>
          <w:color w:val="000000"/>
        </w:rPr>
        <w:t>t is not sold, rather</w:t>
      </w:r>
      <w:r w:rsidR="007A5DFC">
        <w:rPr>
          <w:rFonts w:eastAsia="Times New Roman" w:cs="Arial"/>
          <w:color w:val="000000"/>
        </w:rPr>
        <w:t>,</w:t>
      </w:r>
      <w:r w:rsidR="00EB5F35">
        <w:rPr>
          <w:rFonts w:eastAsia="Times New Roman" w:cs="Arial"/>
          <w:color w:val="000000"/>
        </w:rPr>
        <w:t xml:space="preserve"> its use and exploitation is granted via federal water concessions. CONAGUA provides all municipal OOMSAPA authorities with a water concession for municipal potable water use. Each concession spells out the</w:t>
      </w:r>
      <w:r w:rsidR="007A5DFC">
        <w:rPr>
          <w:rFonts w:eastAsia="Times New Roman" w:cs="Arial"/>
          <w:color w:val="000000"/>
        </w:rPr>
        <w:t xml:space="preserve"> terms and conditions that the water u</w:t>
      </w:r>
      <w:r w:rsidR="00EB5F35">
        <w:rPr>
          <w:rFonts w:eastAsia="Times New Roman" w:cs="Arial"/>
          <w:color w:val="000000"/>
        </w:rPr>
        <w:t xml:space="preserve">ser has to meet and comply with to keep his/her concession in a lawful order. To “sell” water rights or purchase water rights from OOMSAPAS would be illegal and a breach of the terms of their concession. </w:t>
      </w:r>
    </w:p>
    <w:p w:rsidR="000A2C00" w:rsidRDefault="000A2C00" w:rsidP="000A2C00">
      <w:pPr>
        <w:jc w:val="both"/>
        <w:rPr>
          <w:rFonts w:eastAsia="Times New Roman" w:cs="Arial"/>
          <w:color w:val="000000"/>
        </w:rPr>
      </w:pPr>
    </w:p>
    <w:p w:rsidR="00EB5F35" w:rsidRPr="00EB5F35" w:rsidRDefault="00EB5F35" w:rsidP="000A2C00">
      <w:pPr>
        <w:jc w:val="both"/>
        <w:rPr>
          <w:rFonts w:eastAsia="Times New Roman" w:cs="Arial"/>
          <w:color w:val="000000"/>
        </w:rPr>
      </w:pPr>
      <w:r>
        <w:rPr>
          <w:rFonts w:eastAsia="Times New Roman" w:cs="Arial"/>
          <w:color w:val="000000"/>
        </w:rPr>
        <w:t>OOMSAPA</w:t>
      </w:r>
      <w:r w:rsidR="007A5DFC">
        <w:rPr>
          <w:rFonts w:eastAsia="Times New Roman" w:cs="Arial"/>
          <w:color w:val="000000"/>
        </w:rPr>
        <w:t>S</w:t>
      </w:r>
      <w:r>
        <w:rPr>
          <w:rFonts w:eastAsia="Times New Roman" w:cs="Arial"/>
          <w:color w:val="000000"/>
        </w:rPr>
        <w:t xml:space="preserve"> obtains and extracts its water from an old </w:t>
      </w:r>
      <w:proofErr w:type="spellStart"/>
      <w:r>
        <w:rPr>
          <w:rFonts w:eastAsia="Times New Roman" w:cs="Arial"/>
          <w:color w:val="000000"/>
        </w:rPr>
        <w:t>ejido</w:t>
      </w:r>
      <w:proofErr w:type="spellEnd"/>
      <w:r>
        <w:rPr>
          <w:rFonts w:eastAsia="Times New Roman" w:cs="Arial"/>
          <w:color w:val="000000"/>
        </w:rPr>
        <w:t xml:space="preserve"> agricultural well</w:t>
      </w:r>
      <w:r w:rsidR="00E410DA">
        <w:rPr>
          <w:rFonts w:eastAsia="Times New Roman" w:cs="Arial"/>
          <w:color w:val="000000"/>
        </w:rPr>
        <w:t xml:space="preserve"> whose rights were</w:t>
      </w:r>
      <w:r>
        <w:rPr>
          <w:rFonts w:eastAsia="Times New Roman" w:cs="Arial"/>
          <w:color w:val="000000"/>
        </w:rPr>
        <w:t xml:space="preserve"> at one</w:t>
      </w:r>
      <w:r w:rsidR="00E410DA">
        <w:rPr>
          <w:rFonts w:eastAsia="Times New Roman" w:cs="Arial"/>
          <w:color w:val="000000"/>
        </w:rPr>
        <w:t xml:space="preserve"> point transferred</w:t>
      </w:r>
      <w:r>
        <w:rPr>
          <w:rFonts w:eastAsia="Times New Roman" w:cs="Arial"/>
          <w:color w:val="000000"/>
        </w:rPr>
        <w:t xml:space="preserve"> to the municipal government. </w:t>
      </w:r>
      <w:r w:rsidR="00587A55">
        <w:rPr>
          <w:rFonts w:eastAsia="Times New Roman" w:cs="Arial"/>
          <w:color w:val="000000"/>
        </w:rPr>
        <w:t>J</w:t>
      </w:r>
      <w:r w:rsidR="000A2C00">
        <w:rPr>
          <w:rFonts w:eastAsia="Times New Roman" w:cs="Arial"/>
          <w:color w:val="000000"/>
        </w:rPr>
        <w:t>us</w:t>
      </w:r>
      <w:r>
        <w:rPr>
          <w:rFonts w:eastAsia="Times New Roman" w:cs="Arial"/>
          <w:color w:val="000000"/>
        </w:rPr>
        <w:t xml:space="preserve">t as all other concession holders in the </w:t>
      </w:r>
      <w:proofErr w:type="spellStart"/>
      <w:r>
        <w:rPr>
          <w:rFonts w:eastAsia="Times New Roman" w:cs="Arial"/>
          <w:color w:val="000000"/>
        </w:rPr>
        <w:t>Todos</w:t>
      </w:r>
      <w:proofErr w:type="spellEnd"/>
      <w:r>
        <w:rPr>
          <w:rFonts w:eastAsia="Times New Roman" w:cs="Arial"/>
          <w:color w:val="000000"/>
        </w:rPr>
        <w:t xml:space="preserve"> Santos aquifer</w:t>
      </w:r>
      <w:r w:rsidR="00E410DA">
        <w:rPr>
          <w:rFonts w:eastAsia="Times New Roman" w:cs="Arial"/>
          <w:color w:val="000000"/>
        </w:rPr>
        <w:t>,</w:t>
      </w:r>
      <w:r>
        <w:rPr>
          <w:rFonts w:eastAsia="Times New Roman" w:cs="Arial"/>
          <w:color w:val="000000"/>
        </w:rPr>
        <w:t xml:space="preserve"> </w:t>
      </w:r>
      <w:r w:rsidR="00587A55">
        <w:rPr>
          <w:rFonts w:eastAsia="Times New Roman" w:cs="Arial"/>
          <w:color w:val="000000"/>
        </w:rPr>
        <w:t xml:space="preserve">OOMSAPAS, </w:t>
      </w:r>
      <w:r>
        <w:rPr>
          <w:rFonts w:eastAsia="Times New Roman" w:cs="Arial"/>
          <w:color w:val="000000"/>
        </w:rPr>
        <w:t xml:space="preserve">obtain and extract their water from the very same aquifer. Historically the </w:t>
      </w:r>
      <w:proofErr w:type="spellStart"/>
      <w:r>
        <w:rPr>
          <w:rFonts w:eastAsia="Times New Roman" w:cs="Arial"/>
          <w:color w:val="000000"/>
        </w:rPr>
        <w:t>Todos</w:t>
      </w:r>
      <w:proofErr w:type="spellEnd"/>
      <w:r>
        <w:rPr>
          <w:rFonts w:eastAsia="Times New Roman" w:cs="Arial"/>
          <w:color w:val="000000"/>
        </w:rPr>
        <w:t xml:space="preserve"> Santos aquifer has been in deficit, </w:t>
      </w:r>
      <w:proofErr w:type="spellStart"/>
      <w:r>
        <w:rPr>
          <w:rFonts w:eastAsia="Times New Roman" w:cs="Arial"/>
          <w:color w:val="000000"/>
        </w:rPr>
        <w:t>i.e</w:t>
      </w:r>
      <w:proofErr w:type="spellEnd"/>
      <w:r>
        <w:rPr>
          <w:rFonts w:eastAsia="Times New Roman" w:cs="Arial"/>
          <w:color w:val="000000"/>
        </w:rPr>
        <w:t>, there is a greater demand then there is supply, so it is simply impossible to “ad</w:t>
      </w:r>
      <w:r w:rsidR="00E410DA">
        <w:rPr>
          <w:rFonts w:eastAsia="Times New Roman" w:cs="Arial"/>
          <w:color w:val="000000"/>
        </w:rPr>
        <w:t>d” more water tha</w:t>
      </w:r>
      <w:r>
        <w:rPr>
          <w:rFonts w:eastAsia="Times New Roman" w:cs="Arial"/>
          <w:color w:val="000000"/>
        </w:rPr>
        <w:t xml:space="preserve">n what is actually physically stored underground, short of making it rain. </w:t>
      </w:r>
      <w:r w:rsidR="00E410DA">
        <w:rPr>
          <w:rFonts w:eastAsia="Times New Roman" w:cs="Arial"/>
          <w:color w:val="000000"/>
        </w:rPr>
        <w:t xml:space="preserve"> It is only through rain that the aquifer is recharged.</w:t>
      </w:r>
      <w:r w:rsidR="00587A55">
        <w:rPr>
          <w:rFonts w:eastAsia="Times New Roman" w:cs="Arial"/>
          <w:color w:val="000000"/>
        </w:rPr>
        <w:t xml:space="preserve"> </w:t>
      </w:r>
      <w:r w:rsidR="00E410DA">
        <w:rPr>
          <w:rFonts w:eastAsia="Times New Roman" w:cs="Arial"/>
          <w:color w:val="000000"/>
        </w:rPr>
        <w:t>The developer would have</w:t>
      </w:r>
      <w:r>
        <w:rPr>
          <w:rFonts w:eastAsia="Times New Roman" w:cs="Arial"/>
          <w:color w:val="000000"/>
        </w:rPr>
        <w:t xml:space="preserve"> to have purchased water rights from another conces</w:t>
      </w:r>
      <w:r w:rsidR="00E410DA">
        <w:rPr>
          <w:rFonts w:eastAsia="Times New Roman" w:cs="Arial"/>
          <w:color w:val="000000"/>
        </w:rPr>
        <w:t>sion holder and then transfer</w:t>
      </w:r>
      <w:r w:rsidR="00587A55">
        <w:rPr>
          <w:rFonts w:eastAsia="Times New Roman" w:cs="Arial"/>
          <w:color w:val="000000"/>
        </w:rPr>
        <w:t>red</w:t>
      </w:r>
      <w:r w:rsidR="00E410DA">
        <w:rPr>
          <w:rFonts w:eastAsia="Times New Roman" w:cs="Arial"/>
          <w:color w:val="000000"/>
        </w:rPr>
        <w:t xml:space="preserve"> t</w:t>
      </w:r>
      <w:r>
        <w:rPr>
          <w:rFonts w:eastAsia="Times New Roman" w:cs="Arial"/>
          <w:color w:val="000000"/>
        </w:rPr>
        <w:t xml:space="preserve">hem to OOMSAPA, but this is still dependent upon the actual </w:t>
      </w:r>
      <w:r w:rsidR="00587A55">
        <w:rPr>
          <w:rFonts w:eastAsia="Times New Roman" w:cs="Arial"/>
          <w:color w:val="000000"/>
        </w:rPr>
        <w:t>availability of water</w:t>
      </w:r>
      <w:r>
        <w:rPr>
          <w:rFonts w:eastAsia="Times New Roman" w:cs="Arial"/>
          <w:color w:val="000000"/>
        </w:rPr>
        <w:t>, which is not sufficient to handle the</w:t>
      </w:r>
      <w:r w:rsidR="00587A55">
        <w:rPr>
          <w:rFonts w:eastAsia="Times New Roman" w:cs="Arial"/>
          <w:color w:val="000000"/>
        </w:rPr>
        <w:t xml:space="preserve"> needs of</w:t>
      </w:r>
      <w:r>
        <w:rPr>
          <w:rFonts w:eastAsia="Times New Roman" w:cs="Arial"/>
          <w:color w:val="000000"/>
        </w:rPr>
        <w:t xml:space="preserve"> </w:t>
      </w:r>
      <w:proofErr w:type="spellStart"/>
      <w:r>
        <w:rPr>
          <w:rFonts w:eastAsia="Times New Roman" w:cs="Arial"/>
          <w:color w:val="000000"/>
        </w:rPr>
        <w:t>Tres</w:t>
      </w:r>
      <w:proofErr w:type="spellEnd"/>
      <w:r>
        <w:rPr>
          <w:rFonts w:eastAsia="Times New Roman" w:cs="Arial"/>
          <w:color w:val="000000"/>
        </w:rPr>
        <w:t xml:space="preserve"> Santos. Even if it were</w:t>
      </w:r>
      <w:r w:rsidR="00587A55">
        <w:rPr>
          <w:rFonts w:eastAsia="Times New Roman" w:cs="Arial"/>
          <w:color w:val="000000"/>
        </w:rPr>
        <w:t xml:space="preserve"> enough</w:t>
      </w:r>
      <w:r>
        <w:rPr>
          <w:rFonts w:eastAsia="Times New Roman" w:cs="Arial"/>
          <w:color w:val="000000"/>
        </w:rPr>
        <w:t xml:space="preserve">, </w:t>
      </w:r>
      <w:r w:rsidR="00587A55">
        <w:rPr>
          <w:rFonts w:eastAsia="Times New Roman" w:cs="Arial"/>
          <w:color w:val="000000"/>
        </w:rPr>
        <w:t>we would</w:t>
      </w:r>
      <w:r>
        <w:rPr>
          <w:rFonts w:eastAsia="Times New Roman" w:cs="Arial"/>
          <w:color w:val="000000"/>
        </w:rPr>
        <w:t xml:space="preserve"> still </w:t>
      </w:r>
      <w:r w:rsidR="00587A55">
        <w:rPr>
          <w:rFonts w:eastAsia="Times New Roman" w:cs="Arial"/>
          <w:color w:val="000000"/>
        </w:rPr>
        <w:t>be faced with an unsustainable mega-project</w:t>
      </w:r>
      <w:r>
        <w:rPr>
          <w:rFonts w:eastAsia="Times New Roman" w:cs="Arial"/>
          <w:color w:val="000000"/>
        </w:rPr>
        <w:t xml:space="preserve"> </w:t>
      </w:r>
      <w:r w:rsidRPr="00EB5F35">
        <w:rPr>
          <w:rFonts w:eastAsia="Times New Roman" w:cs="Arial"/>
          <w:color w:val="000000"/>
        </w:rPr>
        <w:t>that promised not to use ground water or municipal water to supply their development</w:t>
      </w:r>
      <w:r w:rsidR="00587A55">
        <w:rPr>
          <w:rFonts w:eastAsia="Times New Roman" w:cs="Arial"/>
          <w:color w:val="000000"/>
        </w:rPr>
        <w:t>,</w:t>
      </w:r>
      <w:r w:rsidR="00E410DA">
        <w:rPr>
          <w:rFonts w:eastAsia="Times New Roman" w:cs="Arial"/>
          <w:color w:val="000000"/>
        </w:rPr>
        <w:t xml:space="preserve"> </w:t>
      </w:r>
      <w:r w:rsidR="00587A55">
        <w:rPr>
          <w:rFonts w:eastAsia="Times New Roman" w:cs="Arial"/>
          <w:color w:val="000000"/>
        </w:rPr>
        <w:t>when in fact this is exactly what is being done</w:t>
      </w:r>
      <w:r w:rsidRPr="00EB5F35">
        <w:rPr>
          <w:rFonts w:eastAsia="Times New Roman" w:cs="Arial"/>
          <w:color w:val="000000"/>
        </w:rPr>
        <w:t xml:space="preserve">. </w:t>
      </w:r>
    </w:p>
    <w:p w:rsidR="00EB5F35" w:rsidRPr="00EB5F35" w:rsidRDefault="00EB5F35" w:rsidP="00EB5F35">
      <w:pPr>
        <w:ind w:firstLine="720"/>
        <w:jc w:val="both"/>
        <w:rPr>
          <w:rFonts w:eastAsia="Times New Roman" w:cs="Arial"/>
          <w:color w:val="000000"/>
        </w:rPr>
      </w:pPr>
    </w:p>
    <w:p w:rsidR="00EB5F35" w:rsidRPr="00EB5F35" w:rsidRDefault="00E410DA" w:rsidP="00587A55">
      <w:pPr>
        <w:ind w:firstLine="720"/>
        <w:jc w:val="both"/>
        <w:rPr>
          <w:rFonts w:eastAsia="Times New Roman" w:cs="Arial"/>
          <w:color w:val="000000"/>
        </w:rPr>
      </w:pPr>
      <w:r>
        <w:rPr>
          <w:rFonts w:eastAsia="Times New Roman" w:cs="Arial"/>
          <w:color w:val="000000"/>
        </w:rPr>
        <w:lastRenderedPageBreak/>
        <w:t>Why</w:t>
      </w:r>
      <w:r w:rsidR="00EB5F35" w:rsidRPr="00EB5F35">
        <w:rPr>
          <w:rFonts w:eastAsia="Times New Roman" w:cs="Arial"/>
          <w:color w:val="000000"/>
        </w:rPr>
        <w:t xml:space="preserve"> did OOMSAPA all of a sudden deem </w:t>
      </w:r>
      <w:r w:rsidR="00587A55">
        <w:rPr>
          <w:rFonts w:eastAsia="Times New Roman" w:cs="Arial"/>
          <w:color w:val="000000"/>
        </w:rPr>
        <w:t xml:space="preserve">it </w:t>
      </w:r>
      <w:r w:rsidR="00EB5F35" w:rsidRPr="00EB5F35">
        <w:rPr>
          <w:rFonts w:eastAsia="Times New Roman" w:cs="Arial"/>
          <w:color w:val="000000"/>
        </w:rPr>
        <w:t xml:space="preserve">viable </w:t>
      </w:r>
      <w:r w:rsidR="00587A55">
        <w:rPr>
          <w:rFonts w:eastAsia="Times New Roman" w:cs="Arial"/>
          <w:color w:val="000000"/>
        </w:rPr>
        <w:t>to supply</w:t>
      </w:r>
      <w:r w:rsidR="00EB5F35" w:rsidRPr="00EB5F35">
        <w:rPr>
          <w:rFonts w:eastAsia="Times New Roman" w:cs="Arial"/>
          <w:color w:val="000000"/>
        </w:rPr>
        <w:t xml:space="preserve"> water to the development</w:t>
      </w:r>
      <w:r w:rsidR="00587A55">
        <w:rPr>
          <w:rFonts w:eastAsia="Times New Roman" w:cs="Arial"/>
          <w:color w:val="000000"/>
        </w:rPr>
        <w:t>,</w:t>
      </w:r>
      <w:r w:rsidR="00EB5F35" w:rsidRPr="00EB5F35">
        <w:rPr>
          <w:rFonts w:eastAsia="Times New Roman" w:cs="Arial"/>
          <w:color w:val="000000"/>
        </w:rPr>
        <w:t xml:space="preserve"> giv</w:t>
      </w:r>
      <w:r>
        <w:rPr>
          <w:rFonts w:eastAsia="Times New Roman" w:cs="Arial"/>
          <w:color w:val="000000"/>
        </w:rPr>
        <w:t>en the fact that twice in 2013 it</w:t>
      </w:r>
      <w:r w:rsidR="00EB5F35" w:rsidRPr="00EB5F35">
        <w:rPr>
          <w:rFonts w:eastAsia="Times New Roman" w:cs="Arial"/>
          <w:color w:val="000000"/>
        </w:rPr>
        <w:t xml:space="preserve"> denied </w:t>
      </w:r>
      <w:proofErr w:type="spellStart"/>
      <w:r w:rsidR="00EB5F35" w:rsidRPr="00EB5F35">
        <w:rPr>
          <w:rFonts w:eastAsia="Times New Roman" w:cs="Arial"/>
          <w:color w:val="000000"/>
        </w:rPr>
        <w:t>Tres</w:t>
      </w:r>
      <w:proofErr w:type="spellEnd"/>
      <w:r w:rsidR="00EB5F35" w:rsidRPr="00EB5F35">
        <w:rPr>
          <w:rFonts w:eastAsia="Times New Roman" w:cs="Arial"/>
          <w:color w:val="000000"/>
        </w:rPr>
        <w:t xml:space="preserve"> Santos water contracts citing a lack of</w:t>
      </w:r>
      <w:r w:rsidR="00587A55">
        <w:rPr>
          <w:rFonts w:eastAsia="Times New Roman" w:cs="Arial"/>
          <w:color w:val="000000"/>
        </w:rPr>
        <w:t xml:space="preserve"> adequate infrastructure and</w:t>
      </w:r>
      <w:r w:rsidR="00EB5F35" w:rsidRPr="00EB5F35">
        <w:rPr>
          <w:rFonts w:eastAsia="Times New Roman" w:cs="Arial"/>
          <w:color w:val="000000"/>
        </w:rPr>
        <w:t xml:space="preserve"> lack of availability of water? What has changed from then to now? </w:t>
      </w:r>
      <w:r w:rsidR="00587A55">
        <w:rPr>
          <w:rFonts w:eastAsia="Times New Roman" w:cs="Arial"/>
          <w:color w:val="000000"/>
        </w:rPr>
        <w:t xml:space="preserve">Where is the water coming from? </w:t>
      </w:r>
      <w:r w:rsidR="00EB5F35" w:rsidRPr="00EB5F35">
        <w:rPr>
          <w:rFonts w:eastAsia="Times New Roman" w:cs="Arial"/>
          <w:color w:val="000000"/>
        </w:rPr>
        <w:t xml:space="preserve">What was the original </w:t>
      </w:r>
      <w:r w:rsidR="00587A55">
        <w:rPr>
          <w:rFonts w:eastAsia="Times New Roman" w:cs="Arial"/>
          <w:color w:val="000000"/>
        </w:rPr>
        <w:t>use of that</w:t>
      </w:r>
      <w:r>
        <w:rPr>
          <w:rFonts w:eastAsia="Times New Roman" w:cs="Arial"/>
          <w:color w:val="000000"/>
        </w:rPr>
        <w:t xml:space="preserve"> water</w:t>
      </w:r>
      <w:r w:rsidR="00EB5F35" w:rsidRPr="00EB5F35">
        <w:rPr>
          <w:rFonts w:eastAsia="Times New Roman" w:cs="Arial"/>
          <w:color w:val="000000"/>
        </w:rPr>
        <w:t>? Was the transfer lawful? Is it lawful to purchase water rights for the public municipal water authority to be destined to a private development that will have a closed water s</w:t>
      </w:r>
      <w:r w:rsidR="001F5DFC">
        <w:rPr>
          <w:rFonts w:eastAsia="Times New Roman" w:cs="Arial"/>
          <w:color w:val="000000"/>
        </w:rPr>
        <w:t>ystem that does</w:t>
      </w:r>
      <w:r w:rsidR="00EB5F35" w:rsidRPr="00EB5F35">
        <w:rPr>
          <w:rFonts w:eastAsia="Times New Roman" w:cs="Arial"/>
          <w:color w:val="000000"/>
        </w:rPr>
        <w:t xml:space="preserve"> not feed the rest of the community? </w:t>
      </w:r>
      <w:r>
        <w:rPr>
          <w:rFonts w:eastAsia="Times New Roman" w:cs="Arial"/>
          <w:color w:val="000000"/>
        </w:rPr>
        <w:t>I</w:t>
      </w:r>
      <w:r w:rsidR="00EB5F35" w:rsidRPr="00EB5F35">
        <w:rPr>
          <w:rFonts w:eastAsia="Times New Roman" w:cs="Arial"/>
          <w:color w:val="000000"/>
        </w:rPr>
        <w:t>s it fair to provide 400,000 liter</w:t>
      </w:r>
      <w:r w:rsidR="001F5DFC">
        <w:rPr>
          <w:rFonts w:eastAsia="Times New Roman" w:cs="Arial"/>
          <w:color w:val="000000"/>
        </w:rPr>
        <w:t>s</w:t>
      </w:r>
      <w:r w:rsidR="00EB5F35" w:rsidRPr="00EB5F35">
        <w:rPr>
          <w:rFonts w:eastAsia="Times New Roman" w:cs="Arial"/>
          <w:color w:val="000000"/>
        </w:rPr>
        <w:t xml:space="preserve"> of water to a private development, when the </w:t>
      </w:r>
      <w:proofErr w:type="spellStart"/>
      <w:r w:rsidR="00EB5F35" w:rsidRPr="00EB5F35">
        <w:rPr>
          <w:rFonts w:eastAsia="Times New Roman" w:cs="Arial"/>
          <w:color w:val="000000"/>
        </w:rPr>
        <w:t>Todos</w:t>
      </w:r>
      <w:proofErr w:type="spellEnd"/>
      <w:r w:rsidR="00EB5F35" w:rsidRPr="00EB5F35">
        <w:rPr>
          <w:rFonts w:eastAsia="Times New Roman" w:cs="Arial"/>
          <w:color w:val="000000"/>
        </w:rPr>
        <w:t xml:space="preserve"> Santos municipal water infrastructure for the rest of its residents only has a capacity of 300,000 liter</w:t>
      </w:r>
      <w:r w:rsidR="00587A55">
        <w:rPr>
          <w:rFonts w:eastAsia="Times New Roman" w:cs="Arial"/>
          <w:color w:val="000000"/>
        </w:rPr>
        <w:t>s</w:t>
      </w:r>
      <w:r w:rsidR="00EB5F35" w:rsidRPr="00EB5F35">
        <w:rPr>
          <w:rFonts w:eastAsia="Times New Roman" w:cs="Arial"/>
          <w:color w:val="000000"/>
        </w:rPr>
        <w:t>? Is it fair t</w:t>
      </w:r>
      <w:r w:rsidR="00587A55">
        <w:rPr>
          <w:rFonts w:eastAsia="Times New Roman" w:cs="Arial"/>
          <w:color w:val="000000"/>
        </w:rPr>
        <w:t>hat when the developer pumps</w:t>
      </w:r>
      <w:r w:rsidR="00EB5F35" w:rsidRPr="00EB5F35">
        <w:rPr>
          <w:rFonts w:eastAsia="Times New Roman" w:cs="Arial"/>
          <w:color w:val="000000"/>
        </w:rPr>
        <w:t xml:space="preserve"> water </w:t>
      </w:r>
      <w:r w:rsidR="00587A55">
        <w:rPr>
          <w:rFonts w:eastAsia="Times New Roman" w:cs="Arial"/>
          <w:color w:val="000000"/>
        </w:rPr>
        <w:t>into its enormous</w:t>
      </w:r>
      <w:r w:rsidR="00EB5F35" w:rsidRPr="00EB5F35">
        <w:rPr>
          <w:rFonts w:eastAsia="Times New Roman" w:cs="Arial"/>
          <w:color w:val="000000"/>
        </w:rPr>
        <w:t xml:space="preserve"> holding ta</w:t>
      </w:r>
      <w:r w:rsidR="001F5DFC">
        <w:rPr>
          <w:rFonts w:eastAsia="Times New Roman" w:cs="Arial"/>
          <w:color w:val="000000"/>
        </w:rPr>
        <w:t>nk</w:t>
      </w:r>
      <w:r w:rsidR="00587A55">
        <w:rPr>
          <w:rFonts w:eastAsia="Times New Roman" w:cs="Arial"/>
          <w:color w:val="000000"/>
        </w:rPr>
        <w:t>, while</w:t>
      </w:r>
      <w:r w:rsidR="001F5DFC">
        <w:rPr>
          <w:rFonts w:eastAsia="Times New Roman" w:cs="Arial"/>
          <w:color w:val="000000"/>
        </w:rPr>
        <w:t xml:space="preserve"> other residents cannot</w:t>
      </w:r>
      <w:r w:rsidR="00EB5F35" w:rsidRPr="00EB5F35">
        <w:rPr>
          <w:rFonts w:eastAsia="Times New Roman" w:cs="Arial"/>
          <w:color w:val="000000"/>
        </w:rPr>
        <w:t xml:space="preserve"> get water because the syst</w:t>
      </w:r>
      <w:r w:rsidR="001F5DFC">
        <w:rPr>
          <w:rFonts w:eastAsia="Times New Roman" w:cs="Arial"/>
          <w:color w:val="000000"/>
        </w:rPr>
        <w:t>em</w:t>
      </w:r>
      <w:r w:rsidR="00587A55">
        <w:rPr>
          <w:rFonts w:eastAsia="Times New Roman" w:cs="Arial"/>
          <w:color w:val="000000"/>
        </w:rPr>
        <w:t xml:space="preserve"> is depleted</w:t>
      </w:r>
      <w:r w:rsidR="001F5DFC">
        <w:rPr>
          <w:rFonts w:eastAsia="Times New Roman" w:cs="Arial"/>
          <w:color w:val="000000"/>
        </w:rPr>
        <w:t xml:space="preserve">? </w:t>
      </w:r>
      <w:r w:rsidR="00587A55">
        <w:rPr>
          <w:rFonts w:eastAsia="Times New Roman" w:cs="Arial"/>
          <w:color w:val="000000"/>
        </w:rPr>
        <w:t>What is currently happening</w:t>
      </w:r>
      <w:r w:rsidR="001F5DFC">
        <w:rPr>
          <w:rFonts w:eastAsia="Times New Roman" w:cs="Arial"/>
          <w:color w:val="000000"/>
        </w:rPr>
        <w:t xml:space="preserve"> is</w:t>
      </w:r>
      <w:r w:rsidR="00EB5F35" w:rsidRPr="00EB5F35">
        <w:rPr>
          <w:rFonts w:eastAsia="Times New Roman" w:cs="Arial"/>
          <w:color w:val="000000"/>
        </w:rPr>
        <w:t xml:space="preserve"> by no mean</w:t>
      </w:r>
      <w:r w:rsidR="001F5DFC">
        <w:rPr>
          <w:rFonts w:eastAsia="Times New Roman" w:cs="Arial"/>
          <w:color w:val="000000"/>
        </w:rPr>
        <w:t>s</w:t>
      </w:r>
      <w:r w:rsidR="00EB5F35" w:rsidRPr="00EB5F35">
        <w:rPr>
          <w:rFonts w:eastAsia="Times New Roman" w:cs="Arial"/>
          <w:color w:val="000000"/>
        </w:rPr>
        <w:t xml:space="preserve"> </w:t>
      </w:r>
      <w:r w:rsidR="00587A55">
        <w:rPr>
          <w:rFonts w:eastAsia="Times New Roman" w:cs="Arial"/>
          <w:color w:val="000000"/>
        </w:rPr>
        <w:t xml:space="preserve">“mindful”, let alone </w:t>
      </w:r>
      <w:r w:rsidR="00EB5F35" w:rsidRPr="00EB5F35">
        <w:rPr>
          <w:rFonts w:eastAsia="Times New Roman" w:cs="Arial"/>
          <w:color w:val="000000"/>
        </w:rPr>
        <w:t>sustainable, lawful or just.</w:t>
      </w:r>
    </w:p>
    <w:p w:rsidR="00EB5F35" w:rsidRDefault="00EB5F35" w:rsidP="00EB5F35">
      <w:pPr>
        <w:ind w:firstLine="720"/>
        <w:jc w:val="both"/>
        <w:rPr>
          <w:rFonts w:eastAsia="Times New Roman" w:cs="Arial"/>
          <w:color w:val="000000"/>
        </w:rPr>
      </w:pPr>
    </w:p>
    <w:p w:rsidR="00EB5F35" w:rsidRPr="002A39E3" w:rsidRDefault="002A39E3" w:rsidP="008B559C">
      <w:pPr>
        <w:jc w:val="both"/>
        <w:rPr>
          <w:rFonts w:eastAsia="Times New Roman" w:cs="Arial"/>
          <w:color w:val="000000"/>
        </w:rPr>
      </w:pPr>
      <w:r>
        <w:rPr>
          <w:rFonts w:eastAsia="Times New Roman" w:cs="Arial"/>
          <w:color w:val="000000"/>
        </w:rPr>
        <w:t>During</w:t>
      </w:r>
      <w:r w:rsidR="00587A55">
        <w:rPr>
          <w:rFonts w:eastAsia="Times New Roman" w:cs="Arial"/>
          <w:color w:val="000000"/>
        </w:rPr>
        <w:t xml:space="preserve"> the last century,</w:t>
      </w:r>
      <w:r w:rsidR="00E410DA">
        <w:rPr>
          <w:rFonts w:eastAsia="Times New Roman" w:cs="Arial"/>
          <w:color w:val="000000"/>
        </w:rPr>
        <w:t xml:space="preserve"> </w:t>
      </w:r>
      <w:proofErr w:type="spellStart"/>
      <w:r w:rsidR="00E410DA">
        <w:rPr>
          <w:rFonts w:eastAsia="Times New Roman" w:cs="Arial"/>
          <w:color w:val="000000"/>
        </w:rPr>
        <w:t>Todos</w:t>
      </w:r>
      <w:proofErr w:type="spellEnd"/>
      <w:r w:rsidR="00E410DA">
        <w:rPr>
          <w:rFonts w:eastAsia="Times New Roman" w:cs="Arial"/>
          <w:color w:val="000000"/>
        </w:rPr>
        <w:t xml:space="preserve"> Santos</w:t>
      </w:r>
      <w:r w:rsidR="00587A55">
        <w:rPr>
          <w:rFonts w:eastAsia="Times New Roman" w:cs="Arial"/>
          <w:color w:val="000000"/>
        </w:rPr>
        <w:t xml:space="preserve"> </w:t>
      </w:r>
      <w:r w:rsidR="00EB5F35">
        <w:rPr>
          <w:rFonts w:eastAsia="Times New Roman" w:cs="Arial"/>
          <w:color w:val="000000"/>
        </w:rPr>
        <w:t>has gone thro</w:t>
      </w:r>
      <w:r w:rsidR="00587A55">
        <w:rPr>
          <w:rFonts w:eastAsia="Times New Roman" w:cs="Arial"/>
          <w:color w:val="000000"/>
        </w:rPr>
        <w:t>ugh three</w:t>
      </w:r>
      <w:r w:rsidR="001F5DFC">
        <w:rPr>
          <w:rFonts w:eastAsia="Times New Roman" w:cs="Arial"/>
          <w:color w:val="000000"/>
        </w:rPr>
        <w:t xml:space="preserve"> extreme droughts that</w:t>
      </w:r>
      <w:r w:rsidR="00EB5F35">
        <w:rPr>
          <w:rFonts w:eastAsia="Times New Roman" w:cs="Arial"/>
          <w:color w:val="000000"/>
        </w:rPr>
        <w:t xml:space="preserve"> severely impacted the livelihood of its residents</w:t>
      </w:r>
      <w:r>
        <w:rPr>
          <w:rFonts w:eastAsia="Times New Roman" w:cs="Arial"/>
          <w:color w:val="000000"/>
        </w:rPr>
        <w:t>,</w:t>
      </w:r>
      <w:r w:rsidR="00587A55">
        <w:rPr>
          <w:rFonts w:eastAsia="Times New Roman" w:cs="Arial"/>
          <w:color w:val="000000"/>
        </w:rPr>
        <w:t xml:space="preserve"> at times when it was less populated than it is today, even without taking into account the growth proposed by </w:t>
      </w:r>
      <w:proofErr w:type="spellStart"/>
      <w:r w:rsidR="00587A55">
        <w:rPr>
          <w:rFonts w:eastAsia="Times New Roman" w:cs="Arial"/>
          <w:color w:val="000000"/>
        </w:rPr>
        <w:t>Tres</w:t>
      </w:r>
      <w:proofErr w:type="spellEnd"/>
      <w:r w:rsidR="00587A55">
        <w:rPr>
          <w:rFonts w:eastAsia="Times New Roman" w:cs="Arial"/>
          <w:color w:val="000000"/>
        </w:rPr>
        <w:t xml:space="preserve"> Santos.</w:t>
      </w:r>
      <w:r w:rsidR="00EB5F35">
        <w:rPr>
          <w:rFonts w:eastAsia="Times New Roman" w:cs="Arial"/>
          <w:color w:val="000000"/>
        </w:rPr>
        <w:t xml:space="preserve"> </w:t>
      </w:r>
    </w:p>
    <w:p w:rsidR="00345F6B" w:rsidRDefault="00345F6B" w:rsidP="008B559C">
      <w:pPr>
        <w:jc w:val="both"/>
        <w:rPr>
          <w:rFonts w:eastAsia="Times New Roman" w:cs="Arial"/>
          <w:color w:val="000000"/>
        </w:rPr>
      </w:pPr>
    </w:p>
    <w:p w:rsidR="00BD7064" w:rsidRDefault="005317AC" w:rsidP="008B559C">
      <w:pPr>
        <w:jc w:val="both"/>
        <w:rPr>
          <w:rFonts w:eastAsia="Times New Roman" w:cs="Arial"/>
          <w:color w:val="000000"/>
        </w:rPr>
      </w:pPr>
      <w:r>
        <w:rPr>
          <w:rFonts w:eastAsia="Times New Roman" w:cs="Arial"/>
          <w:color w:val="000000"/>
        </w:rPr>
        <w:t xml:space="preserve">3) </w:t>
      </w:r>
      <w:r w:rsidR="00BD7064">
        <w:rPr>
          <w:rFonts w:eastAsia="Times New Roman" w:cs="Arial"/>
          <w:color w:val="000000"/>
        </w:rPr>
        <w:t>“</w:t>
      </w:r>
      <w:r w:rsidR="00BD7064" w:rsidRPr="00CC702C">
        <w:rPr>
          <w:rFonts w:eastAsia="Times New Roman" w:cs="Arial"/>
          <w:i/>
          <w:color w:val="000000"/>
        </w:rPr>
        <w:t>Inspectors from SEMARNAT conducted a site inspection and confirmed the species before any plants were removed. SEMARNAT recommended we move some other second growth plant species, care for them in a nursery and then replant elsewhere in the area, which we have done</w:t>
      </w:r>
      <w:r w:rsidR="00BD7064" w:rsidRPr="00695340">
        <w:rPr>
          <w:rFonts w:eastAsia="Times New Roman" w:cs="Arial"/>
          <w:color w:val="000000"/>
        </w:rPr>
        <w:t>.</w:t>
      </w:r>
      <w:r w:rsidR="00BD7064">
        <w:rPr>
          <w:rFonts w:eastAsia="Times New Roman" w:cs="Arial"/>
          <w:color w:val="000000"/>
        </w:rPr>
        <w:t>”</w:t>
      </w:r>
      <w:r w:rsidR="00B71884">
        <w:rPr>
          <w:rFonts w:eastAsia="Times New Roman" w:cs="Arial"/>
          <w:color w:val="000000"/>
        </w:rPr>
        <w:t xml:space="preserve"> The </w:t>
      </w:r>
      <w:r w:rsidR="00F046D8">
        <w:rPr>
          <w:rFonts w:eastAsia="Times New Roman" w:cs="Arial"/>
          <w:color w:val="000000"/>
        </w:rPr>
        <w:t xml:space="preserve">permit to remove and transplant protected flora </w:t>
      </w:r>
      <w:r w:rsidR="00F046D8" w:rsidRPr="006879F5">
        <w:rPr>
          <w:rFonts w:eastAsia="Times New Roman" w:cs="Arial"/>
          <w:color w:val="000000"/>
        </w:rPr>
        <w:t>(</w:t>
      </w:r>
      <w:proofErr w:type="spellStart"/>
      <w:r w:rsidR="00F046D8" w:rsidRPr="006879F5">
        <w:rPr>
          <w:rFonts w:eastAsia="Times New Roman" w:cs="Arial"/>
          <w:color w:val="000000"/>
        </w:rPr>
        <w:t>permiso</w:t>
      </w:r>
      <w:proofErr w:type="spellEnd"/>
      <w:r w:rsidR="00F046D8" w:rsidRPr="006879F5">
        <w:rPr>
          <w:rFonts w:eastAsia="Times New Roman" w:cs="Arial"/>
          <w:color w:val="000000"/>
        </w:rPr>
        <w:t xml:space="preserve"> para </w:t>
      </w:r>
      <w:proofErr w:type="spellStart"/>
      <w:r w:rsidR="00F046D8" w:rsidRPr="006879F5">
        <w:rPr>
          <w:rFonts w:eastAsia="Times New Roman" w:cs="Arial"/>
          <w:color w:val="000000"/>
        </w:rPr>
        <w:t>desmonte</w:t>
      </w:r>
      <w:proofErr w:type="spellEnd"/>
      <w:r w:rsidR="00F046D8" w:rsidRPr="006879F5">
        <w:rPr>
          <w:rFonts w:eastAsia="Times New Roman" w:cs="Arial"/>
          <w:color w:val="000000"/>
        </w:rPr>
        <w:t xml:space="preserve"> y </w:t>
      </w:r>
      <w:proofErr w:type="spellStart"/>
      <w:r w:rsidR="00F046D8" w:rsidRPr="006879F5">
        <w:rPr>
          <w:rFonts w:eastAsia="Times New Roman" w:cs="Arial"/>
          <w:color w:val="000000"/>
        </w:rPr>
        <w:t>rescate</w:t>
      </w:r>
      <w:proofErr w:type="spellEnd"/>
      <w:r w:rsidR="00F046D8" w:rsidRPr="006879F5">
        <w:rPr>
          <w:rFonts w:eastAsia="Times New Roman" w:cs="Arial"/>
          <w:color w:val="000000"/>
        </w:rPr>
        <w:t xml:space="preserve"> de flora </w:t>
      </w:r>
      <w:proofErr w:type="spellStart"/>
      <w:r w:rsidR="00F046D8" w:rsidRPr="006879F5">
        <w:rPr>
          <w:rFonts w:eastAsia="Times New Roman" w:cs="Arial"/>
          <w:color w:val="000000"/>
        </w:rPr>
        <w:t>protegida</w:t>
      </w:r>
      <w:proofErr w:type="spellEnd"/>
      <w:r w:rsidR="00F046D8" w:rsidRPr="006879F5">
        <w:rPr>
          <w:rFonts w:eastAsia="Times New Roman" w:cs="Arial"/>
          <w:color w:val="000000"/>
        </w:rPr>
        <w:t>)</w:t>
      </w:r>
      <w:r w:rsidR="00F046D8">
        <w:rPr>
          <w:rFonts w:eastAsia="Times New Roman" w:cs="Arial"/>
          <w:color w:val="000000"/>
        </w:rPr>
        <w:t xml:space="preserve"> should be released, as should the corresponding report on the rehabilitation of all the plants </w:t>
      </w:r>
      <w:r w:rsidR="00F046D8" w:rsidRPr="006879F5">
        <w:rPr>
          <w:rFonts w:eastAsia="Times New Roman" w:cs="Arial"/>
          <w:color w:val="000000"/>
        </w:rPr>
        <w:t>(</w:t>
      </w:r>
      <w:proofErr w:type="spellStart"/>
      <w:r w:rsidR="00F046D8" w:rsidRPr="006879F5">
        <w:rPr>
          <w:rFonts w:eastAsia="Times New Roman" w:cs="Arial"/>
          <w:color w:val="000000"/>
        </w:rPr>
        <w:t>informe</w:t>
      </w:r>
      <w:proofErr w:type="spellEnd"/>
      <w:r w:rsidR="00F046D8" w:rsidRPr="006879F5">
        <w:rPr>
          <w:rFonts w:eastAsia="Times New Roman" w:cs="Arial"/>
          <w:color w:val="000000"/>
        </w:rPr>
        <w:t xml:space="preserve"> de </w:t>
      </w:r>
      <w:proofErr w:type="spellStart"/>
      <w:r w:rsidR="00F046D8" w:rsidRPr="006879F5">
        <w:rPr>
          <w:rFonts w:eastAsia="Times New Roman" w:cs="Arial"/>
          <w:color w:val="000000"/>
        </w:rPr>
        <w:t>rehabilitación</w:t>
      </w:r>
      <w:proofErr w:type="spellEnd"/>
      <w:r w:rsidR="00F046D8" w:rsidRPr="006879F5">
        <w:rPr>
          <w:rFonts w:eastAsia="Times New Roman" w:cs="Arial"/>
          <w:color w:val="000000"/>
        </w:rPr>
        <w:t xml:space="preserve">, </w:t>
      </w:r>
      <w:proofErr w:type="spellStart"/>
      <w:r w:rsidR="00F046D8" w:rsidRPr="006879F5">
        <w:rPr>
          <w:rFonts w:eastAsia="Times New Roman" w:cs="Arial"/>
          <w:color w:val="000000"/>
        </w:rPr>
        <w:t>transferencia</w:t>
      </w:r>
      <w:proofErr w:type="spellEnd"/>
      <w:r w:rsidR="00F046D8" w:rsidRPr="006879F5">
        <w:rPr>
          <w:rFonts w:eastAsia="Times New Roman" w:cs="Arial"/>
          <w:color w:val="000000"/>
        </w:rPr>
        <w:t xml:space="preserve"> y </w:t>
      </w:r>
      <w:proofErr w:type="spellStart"/>
      <w:r w:rsidR="00F046D8" w:rsidRPr="006879F5">
        <w:rPr>
          <w:rFonts w:eastAsia="Times New Roman" w:cs="Arial"/>
          <w:color w:val="000000"/>
        </w:rPr>
        <w:t>plantación</w:t>
      </w:r>
      <w:proofErr w:type="spellEnd"/>
      <w:r w:rsidR="00F046D8" w:rsidRPr="006879F5">
        <w:rPr>
          <w:rFonts w:eastAsia="Times New Roman" w:cs="Arial"/>
          <w:color w:val="000000"/>
        </w:rPr>
        <w:t>)</w:t>
      </w:r>
      <w:r w:rsidR="001A0167">
        <w:rPr>
          <w:rFonts w:eastAsia="Times New Roman" w:cs="Arial"/>
          <w:color w:val="000000"/>
        </w:rPr>
        <w:t>,</w:t>
      </w:r>
      <w:r w:rsidR="006419CA">
        <w:rPr>
          <w:rFonts w:eastAsia="Times New Roman" w:cs="Arial"/>
          <w:color w:val="000000"/>
        </w:rPr>
        <w:t xml:space="preserve"> </w:t>
      </w:r>
      <w:r w:rsidR="001A0167">
        <w:rPr>
          <w:rFonts w:eastAsia="Times New Roman" w:cs="Arial"/>
          <w:color w:val="000000"/>
        </w:rPr>
        <w:t>substantiating photographs and the SEMARNAT on-site inspection reports</w:t>
      </w:r>
      <w:r w:rsidR="001A0167" w:rsidRPr="006879F5">
        <w:rPr>
          <w:rFonts w:eastAsia="Times New Roman" w:cs="Arial"/>
          <w:color w:val="000000"/>
        </w:rPr>
        <w:t>.</w:t>
      </w:r>
    </w:p>
    <w:p w:rsidR="00BD7064" w:rsidRDefault="00BD7064" w:rsidP="008B559C">
      <w:pPr>
        <w:jc w:val="both"/>
        <w:rPr>
          <w:rFonts w:eastAsia="Times New Roman" w:cs="Arial"/>
          <w:color w:val="000000"/>
        </w:rPr>
      </w:pPr>
    </w:p>
    <w:p w:rsidR="001A0167" w:rsidRDefault="00BD7064" w:rsidP="008B559C">
      <w:pPr>
        <w:jc w:val="both"/>
        <w:rPr>
          <w:rFonts w:eastAsia="Times New Roman" w:cs="Arial"/>
          <w:color w:val="000000"/>
        </w:rPr>
      </w:pPr>
      <w:r>
        <w:rPr>
          <w:rFonts w:eastAsia="Times New Roman" w:cs="Arial"/>
          <w:color w:val="000000"/>
        </w:rPr>
        <w:t xml:space="preserve">4) </w:t>
      </w:r>
      <w:r w:rsidR="005317AC">
        <w:rPr>
          <w:rFonts w:eastAsia="Times New Roman" w:cs="Arial"/>
          <w:color w:val="000000"/>
        </w:rPr>
        <w:t>“</w:t>
      </w:r>
      <w:r w:rsidR="00345F6B" w:rsidRPr="00CC702C">
        <w:rPr>
          <w:rFonts w:eastAsia="Times New Roman" w:cs="Arial"/>
          <w:i/>
          <w:color w:val="000000"/>
        </w:rPr>
        <w:t>The Beach community at Tres Santos will not take over any part of the beach that has been concessioned to the fishermen. We have committed to that in word as well as in writing. The fishermen have not been displaced from the main area they have always used for their activities.</w:t>
      </w:r>
      <w:r w:rsidR="005317AC" w:rsidRPr="00CC702C">
        <w:rPr>
          <w:rFonts w:eastAsia="Times New Roman" w:cs="Arial"/>
          <w:i/>
          <w:color w:val="000000"/>
        </w:rPr>
        <w:t>”</w:t>
      </w:r>
      <w:r w:rsidR="00CF6D74">
        <w:rPr>
          <w:rFonts w:eastAsia="Times New Roman" w:cs="Arial"/>
          <w:color w:val="000000"/>
        </w:rPr>
        <w:t xml:space="preserve"> </w:t>
      </w:r>
      <w:r w:rsidR="00CF6D74" w:rsidRPr="006879F5">
        <w:rPr>
          <w:rFonts w:eastAsia="Times New Roman" w:cs="Arial"/>
          <w:color w:val="000000"/>
        </w:rPr>
        <w:t>B</w:t>
      </w:r>
      <w:r w:rsidR="00C277CD" w:rsidRPr="006879F5">
        <w:rPr>
          <w:rFonts w:eastAsia="Times New Roman" w:cs="Arial"/>
          <w:color w:val="000000"/>
        </w:rPr>
        <w:t>oth photographic and video evidence</w:t>
      </w:r>
      <w:r w:rsidR="00CF6D74" w:rsidRPr="006879F5">
        <w:rPr>
          <w:rFonts w:eastAsia="Times New Roman" w:cs="Arial"/>
          <w:color w:val="000000"/>
        </w:rPr>
        <w:t xml:space="preserve"> exist</w:t>
      </w:r>
      <w:r w:rsidR="00C277CD" w:rsidRPr="006879F5">
        <w:rPr>
          <w:rFonts w:eastAsia="Times New Roman" w:cs="Arial"/>
          <w:color w:val="000000"/>
        </w:rPr>
        <w:t xml:space="preserve"> that fully contradicts this claim,</w:t>
      </w:r>
      <w:r w:rsidR="00C277CD">
        <w:rPr>
          <w:rFonts w:eastAsia="Times New Roman" w:cs="Arial"/>
          <w:color w:val="000000"/>
        </w:rPr>
        <w:t xml:space="preserve"> as well as Mr. Barrios’ disingenuous</w:t>
      </w:r>
      <w:r w:rsidR="00CF6D74">
        <w:rPr>
          <w:rFonts w:eastAsia="Times New Roman" w:cs="Arial"/>
          <w:color w:val="000000"/>
        </w:rPr>
        <w:t xml:space="preserve"> assertion</w:t>
      </w:r>
      <w:r w:rsidR="00C277CD">
        <w:rPr>
          <w:rFonts w:eastAsia="Times New Roman" w:cs="Arial"/>
          <w:color w:val="000000"/>
        </w:rPr>
        <w:t xml:space="preserve"> that </w:t>
      </w:r>
      <w:r w:rsidR="00CF6D74">
        <w:rPr>
          <w:rFonts w:eastAsia="Times New Roman" w:cs="Arial"/>
          <w:color w:val="000000"/>
        </w:rPr>
        <w:t xml:space="preserve">the sea wall’s effectiveness has been demonstrated and that the beach erosion caused by tropical storm Linda was </w:t>
      </w:r>
      <w:r w:rsidR="002A39E3">
        <w:rPr>
          <w:rFonts w:eastAsia="Times New Roman" w:cs="Arial"/>
          <w:color w:val="000000"/>
        </w:rPr>
        <w:t>filled back.</w:t>
      </w:r>
      <w:r w:rsidR="00CF6D74">
        <w:rPr>
          <w:rFonts w:eastAsia="Times New Roman" w:cs="Arial"/>
          <w:color w:val="000000"/>
        </w:rPr>
        <w:t xml:space="preserve"> Not only has the beach</w:t>
      </w:r>
      <w:r w:rsidR="00DA5A69">
        <w:rPr>
          <w:rFonts w:eastAsia="Times New Roman" w:cs="Arial"/>
          <w:color w:val="000000"/>
        </w:rPr>
        <w:t xml:space="preserve"> eroded further, making</w:t>
      </w:r>
      <w:r w:rsidR="00CF6D74">
        <w:rPr>
          <w:rFonts w:eastAsia="Times New Roman" w:cs="Arial"/>
          <w:color w:val="000000"/>
        </w:rPr>
        <w:t xml:space="preserve"> it extremely difficult for the fishermen to store and launch their </w:t>
      </w:r>
      <w:proofErr w:type="spellStart"/>
      <w:r w:rsidR="00CF6D74">
        <w:rPr>
          <w:rFonts w:eastAsia="Times New Roman" w:cs="Arial"/>
          <w:color w:val="000000"/>
        </w:rPr>
        <w:t>pangas</w:t>
      </w:r>
      <w:proofErr w:type="spellEnd"/>
      <w:r w:rsidR="00CF6D74">
        <w:rPr>
          <w:rFonts w:eastAsia="Times New Roman" w:cs="Arial"/>
          <w:color w:val="000000"/>
        </w:rPr>
        <w:t>, but the</w:t>
      </w:r>
      <w:r w:rsidR="001A0167">
        <w:rPr>
          <w:rFonts w:eastAsia="Times New Roman" w:cs="Arial"/>
          <w:color w:val="000000"/>
        </w:rPr>
        <w:t xml:space="preserve"> large</w:t>
      </w:r>
      <w:r w:rsidR="00CF6D74">
        <w:rPr>
          <w:rFonts w:eastAsia="Times New Roman" w:cs="Arial"/>
          <w:color w:val="000000"/>
        </w:rPr>
        <w:t xml:space="preserve"> rocks that</w:t>
      </w:r>
      <w:r w:rsidR="001A0167">
        <w:rPr>
          <w:rFonts w:eastAsia="Times New Roman" w:cs="Arial"/>
          <w:color w:val="000000"/>
        </w:rPr>
        <w:t xml:space="preserve"> have been placed there by the developers</w:t>
      </w:r>
      <w:r w:rsidR="00CF6D74">
        <w:rPr>
          <w:rFonts w:eastAsia="Times New Roman" w:cs="Arial"/>
          <w:color w:val="000000"/>
        </w:rPr>
        <w:t xml:space="preserve"> now have been exposed are damaging motors and propellers, extremely expensive equipment that a small fishing cooperative cannot afford to maintain. </w:t>
      </w:r>
      <w:r w:rsidR="006879F5">
        <w:rPr>
          <w:rFonts w:eastAsia="Times New Roman" w:cs="Arial"/>
          <w:color w:val="000000"/>
        </w:rPr>
        <w:t xml:space="preserve">For just one example of </w:t>
      </w:r>
      <w:r w:rsidR="00851580">
        <w:rPr>
          <w:rFonts w:eastAsia="Times New Roman" w:cs="Arial"/>
          <w:color w:val="000000"/>
        </w:rPr>
        <w:t xml:space="preserve">ample </w:t>
      </w:r>
      <w:r w:rsidR="006879F5">
        <w:rPr>
          <w:rFonts w:eastAsia="Times New Roman" w:cs="Arial"/>
          <w:color w:val="000000"/>
        </w:rPr>
        <w:t>evidence contradicting Mr. Barrios’ claims, p</w:t>
      </w:r>
      <w:r w:rsidR="00CF6D74">
        <w:rPr>
          <w:rFonts w:eastAsia="Times New Roman" w:cs="Arial"/>
          <w:color w:val="000000"/>
        </w:rPr>
        <w:t>lease see</w:t>
      </w:r>
      <w:r w:rsidR="006879F5">
        <w:rPr>
          <w:rFonts w:eastAsia="Times New Roman" w:cs="Arial"/>
          <w:color w:val="000000"/>
        </w:rPr>
        <w:t xml:space="preserve"> the</w:t>
      </w:r>
      <w:r w:rsidR="00CF6D74">
        <w:rPr>
          <w:rFonts w:eastAsia="Times New Roman" w:cs="Arial"/>
          <w:color w:val="000000"/>
        </w:rPr>
        <w:t xml:space="preserve"> following video that was made by </w:t>
      </w:r>
      <w:proofErr w:type="spellStart"/>
      <w:r w:rsidR="00CF6D74">
        <w:rPr>
          <w:rFonts w:eastAsia="Times New Roman" w:cs="Arial"/>
          <w:color w:val="000000"/>
        </w:rPr>
        <w:t>BajaSurTV</w:t>
      </w:r>
      <w:proofErr w:type="spellEnd"/>
      <w:r w:rsidR="006879F5">
        <w:rPr>
          <w:rFonts w:eastAsia="Times New Roman" w:cs="Arial"/>
          <w:color w:val="000000"/>
        </w:rPr>
        <w:t>,</w:t>
      </w:r>
      <w:r w:rsidR="00DA5A69">
        <w:rPr>
          <w:rFonts w:eastAsia="Times New Roman" w:cs="Arial"/>
          <w:color w:val="000000"/>
        </w:rPr>
        <w:t xml:space="preserve"> </w:t>
      </w:r>
      <w:r w:rsidR="006879F5">
        <w:rPr>
          <w:rFonts w:eastAsia="Times New Roman" w:cs="Arial"/>
          <w:color w:val="000000"/>
        </w:rPr>
        <w:t>showing</w:t>
      </w:r>
      <w:r w:rsidR="00DA5A69">
        <w:rPr>
          <w:rFonts w:eastAsia="Times New Roman" w:cs="Arial"/>
          <w:color w:val="000000"/>
        </w:rPr>
        <w:t xml:space="preserve"> the plight of the fishing cooperative: </w:t>
      </w:r>
    </w:p>
    <w:p w:rsidR="001A0167" w:rsidRDefault="001A0167" w:rsidP="008B559C">
      <w:pPr>
        <w:jc w:val="both"/>
        <w:rPr>
          <w:rFonts w:eastAsia="Times New Roman" w:cs="Arial"/>
          <w:color w:val="000000"/>
        </w:rPr>
      </w:pPr>
    </w:p>
    <w:p w:rsidR="00C277CD" w:rsidRPr="00C277CD" w:rsidRDefault="00DA5A69" w:rsidP="008B559C">
      <w:pPr>
        <w:jc w:val="both"/>
        <w:rPr>
          <w:rFonts w:eastAsia="Times New Roman" w:cs="Arial"/>
          <w:color w:val="000000"/>
        </w:rPr>
      </w:pPr>
      <w:r w:rsidRPr="00DA5A69">
        <w:rPr>
          <w:rFonts w:eastAsia="Times New Roman" w:cs="Arial"/>
          <w:color w:val="000000"/>
        </w:rPr>
        <w:t>https://www.youtube.com/watch?v=owrMMQOii6U</w:t>
      </w:r>
    </w:p>
    <w:p w:rsidR="001A0167" w:rsidRDefault="001A0167" w:rsidP="008B559C">
      <w:pPr>
        <w:jc w:val="both"/>
        <w:rPr>
          <w:rFonts w:eastAsia="Times New Roman" w:cs="Arial"/>
          <w:color w:val="000000"/>
        </w:rPr>
      </w:pPr>
    </w:p>
    <w:p w:rsidR="005078A3" w:rsidRDefault="006419CA" w:rsidP="008B559C">
      <w:pPr>
        <w:jc w:val="both"/>
        <w:rPr>
          <w:rFonts w:eastAsia="Times New Roman" w:cs="Arial"/>
          <w:color w:val="000000"/>
        </w:rPr>
      </w:pPr>
      <w:r>
        <w:rPr>
          <w:rFonts w:eastAsia="Times New Roman" w:cs="Arial"/>
          <w:color w:val="000000"/>
        </w:rPr>
        <w:lastRenderedPageBreak/>
        <w:t xml:space="preserve">MIRA </w:t>
      </w:r>
      <w:r w:rsidR="002A39E3">
        <w:rPr>
          <w:rFonts w:eastAsia="Times New Roman" w:cs="Arial"/>
          <w:color w:val="000000"/>
        </w:rPr>
        <w:t>should</w:t>
      </w:r>
      <w:r>
        <w:rPr>
          <w:rFonts w:eastAsia="Times New Roman" w:cs="Arial"/>
          <w:color w:val="000000"/>
        </w:rPr>
        <w:t xml:space="preserve"> provide all documentation regarding any concessions obtaine</w:t>
      </w:r>
      <w:r w:rsidR="001A0167">
        <w:rPr>
          <w:rFonts w:eastAsia="Times New Roman" w:cs="Arial"/>
          <w:color w:val="000000"/>
        </w:rPr>
        <w:t>d from the fishing cooperatives,</w:t>
      </w:r>
      <w:r w:rsidR="001A0167" w:rsidRPr="001A0167">
        <w:rPr>
          <w:rFonts w:eastAsia="Times New Roman" w:cs="Arial"/>
          <w:color w:val="000000"/>
        </w:rPr>
        <w:t xml:space="preserve"> </w:t>
      </w:r>
      <w:r w:rsidR="001A0167">
        <w:rPr>
          <w:rFonts w:eastAsia="Times New Roman" w:cs="Arial"/>
          <w:color w:val="000000"/>
        </w:rPr>
        <w:t>as well as from all federal agencies for any activities regarding use of any beach land in the federal zone.</w:t>
      </w:r>
    </w:p>
    <w:p w:rsidR="005078A3" w:rsidRDefault="005078A3" w:rsidP="008B559C">
      <w:pPr>
        <w:jc w:val="both"/>
        <w:rPr>
          <w:rFonts w:eastAsia="Times New Roman" w:cs="Arial"/>
          <w:color w:val="000000"/>
        </w:rPr>
      </w:pPr>
    </w:p>
    <w:p w:rsidR="00C277CD" w:rsidRDefault="00C277CD" w:rsidP="008B559C">
      <w:pPr>
        <w:jc w:val="both"/>
        <w:rPr>
          <w:rFonts w:eastAsia="Times New Roman" w:cs="Arial"/>
          <w:color w:val="000000"/>
        </w:rPr>
      </w:pPr>
      <w:r>
        <w:rPr>
          <w:rFonts w:eastAsia="Times New Roman" w:cs="Arial"/>
          <w:color w:val="000000"/>
        </w:rPr>
        <w:t xml:space="preserve">5) </w:t>
      </w:r>
      <w:r w:rsidR="00D6039B">
        <w:rPr>
          <w:rFonts w:eastAsia="Times New Roman" w:cs="Arial"/>
          <w:color w:val="000000"/>
        </w:rPr>
        <w:t>“</w:t>
      </w:r>
      <w:r w:rsidR="005078A3" w:rsidRPr="00CC702C">
        <w:rPr>
          <w:rFonts w:eastAsia="Times New Roman" w:cs="Arial"/>
          <w:i/>
          <w:color w:val="000000"/>
        </w:rPr>
        <w:t>We have built a sea wall at Punta Lobos, designed by coastal engineers to protect both the beach and the new construction</w:t>
      </w:r>
      <w:r w:rsidR="005078A3" w:rsidRPr="00695340">
        <w:rPr>
          <w:rFonts w:eastAsia="Times New Roman" w:cs="Arial"/>
          <w:color w:val="000000"/>
        </w:rPr>
        <w:t>.</w:t>
      </w:r>
      <w:r w:rsidR="00DA5A69">
        <w:rPr>
          <w:rFonts w:eastAsia="Times New Roman" w:cs="Arial"/>
          <w:color w:val="000000"/>
        </w:rPr>
        <w:t>” To assure the concerned public and the fisherme</w:t>
      </w:r>
      <w:r w:rsidR="006879F5">
        <w:rPr>
          <w:rFonts w:eastAsia="Times New Roman" w:cs="Arial"/>
          <w:color w:val="000000"/>
        </w:rPr>
        <w:t>n, MIRA</w:t>
      </w:r>
      <w:r w:rsidR="00DA5A69">
        <w:rPr>
          <w:rFonts w:eastAsia="Times New Roman" w:cs="Arial"/>
          <w:color w:val="000000"/>
        </w:rPr>
        <w:t xml:space="preserve"> is asked to provide all of the data, diagrams, </w:t>
      </w:r>
      <w:r w:rsidR="006419CA">
        <w:rPr>
          <w:rFonts w:eastAsia="Times New Roman" w:cs="Arial"/>
          <w:color w:val="000000"/>
        </w:rPr>
        <w:t xml:space="preserve">photographs, </w:t>
      </w:r>
      <w:r w:rsidR="00DA5A69">
        <w:rPr>
          <w:rFonts w:eastAsia="Times New Roman" w:cs="Arial"/>
          <w:color w:val="000000"/>
        </w:rPr>
        <w:t>reports and commentary from these referenced experts,</w:t>
      </w:r>
      <w:r w:rsidR="00D6039B">
        <w:rPr>
          <w:rFonts w:eastAsia="Times New Roman" w:cs="Arial"/>
          <w:color w:val="000000"/>
        </w:rPr>
        <w:t xml:space="preserve"> including the studies that would demonstrate that calculations were made so that historic </w:t>
      </w:r>
      <w:r w:rsidR="00F51397">
        <w:rPr>
          <w:rFonts w:eastAsia="Times New Roman" w:cs="Arial"/>
          <w:color w:val="000000"/>
        </w:rPr>
        <w:t>storm surge</w:t>
      </w:r>
      <w:r w:rsidR="00D6039B">
        <w:rPr>
          <w:rFonts w:eastAsia="Times New Roman" w:cs="Arial"/>
          <w:color w:val="000000"/>
        </w:rPr>
        <w:t>s that have m</w:t>
      </w:r>
      <w:r w:rsidR="00DA5A69">
        <w:rPr>
          <w:rFonts w:eastAsia="Times New Roman" w:cs="Arial"/>
          <w:color w:val="000000"/>
        </w:rPr>
        <w:t>easured, by some accounts, 20–</w:t>
      </w:r>
      <w:r w:rsidR="00D6039B">
        <w:rPr>
          <w:rFonts w:eastAsia="Times New Roman" w:cs="Arial"/>
          <w:color w:val="000000"/>
        </w:rPr>
        <w:t xml:space="preserve">30 feet would not crest the sea wall and adversely affect the buildings </w:t>
      </w:r>
      <w:r w:rsidR="006879F5">
        <w:rPr>
          <w:rFonts w:eastAsia="Times New Roman" w:cs="Arial"/>
          <w:color w:val="000000"/>
        </w:rPr>
        <w:t>constructed by MIRA</w:t>
      </w:r>
      <w:r w:rsidR="002A39E3">
        <w:rPr>
          <w:rFonts w:eastAsia="Times New Roman" w:cs="Arial"/>
          <w:color w:val="000000"/>
        </w:rPr>
        <w:t>.</w:t>
      </w:r>
      <w:r w:rsidR="006419CA">
        <w:rPr>
          <w:rFonts w:eastAsia="Times New Roman" w:cs="Arial"/>
          <w:color w:val="000000"/>
        </w:rPr>
        <w:t xml:space="preserve"> Additionally, MIRA </w:t>
      </w:r>
      <w:r w:rsidR="002A39E3">
        <w:rPr>
          <w:rFonts w:eastAsia="Times New Roman" w:cs="Arial"/>
          <w:color w:val="000000"/>
        </w:rPr>
        <w:t>should</w:t>
      </w:r>
      <w:r w:rsidR="006419CA">
        <w:rPr>
          <w:rFonts w:eastAsia="Times New Roman" w:cs="Arial"/>
          <w:color w:val="000000"/>
        </w:rPr>
        <w:t xml:space="preserve"> provide applications and permits allowing construction in the federal zone (</w:t>
      </w:r>
      <w:r w:rsidR="001A0167">
        <w:rPr>
          <w:rFonts w:eastAsia="Times New Roman" w:cs="Arial"/>
          <w:color w:val="000000"/>
        </w:rPr>
        <w:t>less than</w:t>
      </w:r>
      <w:r w:rsidR="006419CA">
        <w:rPr>
          <w:rFonts w:eastAsia="Times New Roman" w:cs="Arial"/>
          <w:color w:val="000000"/>
        </w:rPr>
        <w:t xml:space="preserve"> 20 meters behind the high tide mark</w:t>
      </w:r>
      <w:r w:rsidR="001A0167">
        <w:rPr>
          <w:rFonts w:eastAsia="Times New Roman" w:cs="Arial"/>
          <w:color w:val="000000"/>
        </w:rPr>
        <w:t>), as the sea wall is clearly located in the federal zone</w:t>
      </w:r>
      <w:r w:rsidR="006419CA">
        <w:rPr>
          <w:rFonts w:eastAsia="Times New Roman" w:cs="Arial"/>
          <w:color w:val="000000"/>
        </w:rPr>
        <w:t>.</w:t>
      </w:r>
    </w:p>
    <w:p w:rsidR="003605F8" w:rsidRDefault="003605F8" w:rsidP="008B559C">
      <w:pPr>
        <w:jc w:val="both"/>
        <w:rPr>
          <w:rFonts w:eastAsia="Times New Roman" w:cs="Times New Roman"/>
        </w:rPr>
      </w:pPr>
    </w:p>
    <w:p w:rsidR="00BE4391" w:rsidRDefault="00645158" w:rsidP="008B559C">
      <w:pPr>
        <w:jc w:val="both"/>
        <w:rPr>
          <w:rFonts w:eastAsia="Times New Roman" w:cs="Arial"/>
          <w:color w:val="000000"/>
        </w:rPr>
      </w:pPr>
      <w:r>
        <w:rPr>
          <w:rFonts w:eastAsia="Times New Roman" w:cs="Times New Roman"/>
        </w:rPr>
        <w:t xml:space="preserve">5) </w:t>
      </w:r>
      <w:r w:rsidR="003605F8">
        <w:rPr>
          <w:rFonts w:eastAsia="Times New Roman" w:cs="Times New Roman"/>
        </w:rPr>
        <w:t xml:space="preserve">Under the boldfaced </w:t>
      </w:r>
      <w:r w:rsidR="003605F8" w:rsidRPr="0048118F">
        <w:rPr>
          <w:rFonts w:eastAsia="Times New Roman" w:cs="Times New Roman"/>
          <w:u w:val="single"/>
        </w:rPr>
        <w:t>Community Impact</w:t>
      </w:r>
      <w:r w:rsidR="003605F8">
        <w:rPr>
          <w:rFonts w:eastAsia="Times New Roman" w:cs="Times New Roman"/>
        </w:rPr>
        <w:t xml:space="preserve"> heading, Mr. Barrios states: </w:t>
      </w:r>
      <w:r w:rsidR="00732107">
        <w:rPr>
          <w:rFonts w:eastAsia="Times New Roman" w:cs="Arial"/>
          <w:color w:val="000000"/>
        </w:rPr>
        <w:t>“</w:t>
      </w:r>
      <w:r w:rsidR="00732107" w:rsidRPr="00CC702C">
        <w:rPr>
          <w:rFonts w:eastAsia="Times New Roman" w:cs="Arial"/>
          <w:i/>
          <w:color w:val="000000"/>
        </w:rPr>
        <w:t>The first phase of development includes just 34 homes in Town and 40 at the Beach. The plan also calls for a boutique hotel, a restaurant, a coffee shop, the garden and a farmer’s market. None of the buildings will be taller than two stories, and the average home size is 1,500 square feet. While the zoning for Tres Santos allows for a large number of homes over 25 years, our plans do not</w:t>
      </w:r>
      <w:r w:rsidR="00732107" w:rsidRPr="00695340">
        <w:rPr>
          <w:rFonts w:eastAsia="Times New Roman" w:cs="Arial"/>
          <w:color w:val="000000"/>
        </w:rPr>
        <w:t>.</w:t>
      </w:r>
      <w:r w:rsidR="00732107">
        <w:rPr>
          <w:rFonts w:eastAsia="Times New Roman" w:cs="Arial"/>
          <w:color w:val="000000"/>
        </w:rPr>
        <w:t>”</w:t>
      </w:r>
      <w:r w:rsidR="00BE4391">
        <w:rPr>
          <w:rFonts w:eastAsia="Times New Roman" w:cs="Arial"/>
          <w:color w:val="000000"/>
        </w:rPr>
        <w:t xml:space="preserve"> Nonetheless</w:t>
      </w:r>
      <w:r>
        <w:rPr>
          <w:rFonts w:eastAsia="Times New Roman" w:cs="Arial"/>
          <w:color w:val="000000"/>
        </w:rPr>
        <w:t>,</w:t>
      </w:r>
      <w:r w:rsidR="00B069C7">
        <w:rPr>
          <w:rFonts w:eastAsia="Times New Roman" w:cs="Arial"/>
          <w:color w:val="000000"/>
        </w:rPr>
        <w:t xml:space="preserve"> the zoning at 4,472 houses, hotels and other buildings and businesses was based on th</w:t>
      </w:r>
      <w:r>
        <w:rPr>
          <w:rFonts w:eastAsia="Times New Roman" w:cs="Arial"/>
          <w:color w:val="000000"/>
        </w:rPr>
        <w:t>e</w:t>
      </w:r>
      <w:r w:rsidR="00B069C7">
        <w:rPr>
          <w:rFonts w:eastAsia="Times New Roman" w:cs="Arial"/>
          <w:color w:val="000000"/>
        </w:rPr>
        <w:t xml:space="preserve"> level of zoning requested by MIRA</w:t>
      </w:r>
      <w:r w:rsidR="00D33A3A">
        <w:rPr>
          <w:rFonts w:eastAsia="Times New Roman" w:cs="Arial"/>
          <w:color w:val="000000"/>
        </w:rPr>
        <w:t>/Tres Santos</w:t>
      </w:r>
      <w:r w:rsidR="00B069C7">
        <w:rPr>
          <w:rFonts w:eastAsia="Times New Roman" w:cs="Arial"/>
          <w:color w:val="000000"/>
        </w:rPr>
        <w:t xml:space="preserve"> in its MIA application (Environmental Impact Statement). </w:t>
      </w:r>
      <w:r>
        <w:rPr>
          <w:rFonts w:eastAsia="Times New Roman" w:cs="Arial"/>
          <w:color w:val="000000"/>
        </w:rPr>
        <w:t xml:space="preserve">If </w:t>
      </w:r>
      <w:proofErr w:type="spellStart"/>
      <w:r>
        <w:rPr>
          <w:rFonts w:eastAsia="Times New Roman" w:cs="Arial"/>
          <w:color w:val="000000"/>
        </w:rPr>
        <w:t>Tres</w:t>
      </w:r>
      <w:proofErr w:type="spellEnd"/>
      <w:r>
        <w:rPr>
          <w:rFonts w:eastAsia="Times New Roman" w:cs="Arial"/>
          <w:color w:val="000000"/>
        </w:rPr>
        <w:t xml:space="preserve"> Santos’ plans do not allow for such a scale of development, as claimed, then why was zoning requested at a mega-development level?</w:t>
      </w:r>
      <w:r w:rsidR="006879F5">
        <w:rPr>
          <w:rFonts w:eastAsia="Times New Roman" w:cs="Arial"/>
          <w:color w:val="000000"/>
        </w:rPr>
        <w:t xml:space="preserve"> </w:t>
      </w:r>
      <w:r w:rsidR="001A0167">
        <w:rPr>
          <w:rFonts w:eastAsia="Times New Roman" w:cs="Arial"/>
          <w:color w:val="000000"/>
        </w:rPr>
        <w:t xml:space="preserve">Why would they construct such an expensive desalination plant for the modest development they describe?  </w:t>
      </w:r>
      <w:r w:rsidR="00D33A3A">
        <w:rPr>
          <w:rFonts w:eastAsia="Times New Roman" w:cs="Arial"/>
          <w:color w:val="000000"/>
        </w:rPr>
        <w:t xml:space="preserve">What are the true build-out plans of MIRA/Tres Santos that </w:t>
      </w:r>
      <w:r w:rsidR="006879F5">
        <w:rPr>
          <w:rFonts w:eastAsia="Times New Roman" w:cs="Arial"/>
          <w:color w:val="000000"/>
        </w:rPr>
        <w:t>led</w:t>
      </w:r>
      <w:r w:rsidR="00D33A3A">
        <w:rPr>
          <w:rFonts w:eastAsia="Times New Roman" w:cs="Arial"/>
          <w:color w:val="000000"/>
        </w:rPr>
        <w:t xml:space="preserve"> them to voluntarily set that level</w:t>
      </w:r>
      <w:r w:rsidR="006879F5">
        <w:rPr>
          <w:rFonts w:eastAsia="Times New Roman" w:cs="Arial"/>
          <w:color w:val="000000"/>
        </w:rPr>
        <w:t xml:space="preserve"> of approved build-out capacity?</w:t>
      </w:r>
      <w:r w:rsidR="00D33A3A">
        <w:rPr>
          <w:rFonts w:eastAsia="Times New Roman" w:cs="Arial"/>
          <w:color w:val="000000"/>
        </w:rPr>
        <w:t xml:space="preserve"> </w:t>
      </w:r>
      <w:r w:rsidR="00B069C7">
        <w:rPr>
          <w:rFonts w:eastAsia="Times New Roman" w:cs="Arial"/>
          <w:color w:val="000000"/>
        </w:rPr>
        <w:t xml:space="preserve">Does </w:t>
      </w:r>
      <w:proofErr w:type="spellStart"/>
      <w:r w:rsidR="00B069C7">
        <w:rPr>
          <w:rFonts w:eastAsia="Times New Roman" w:cs="Arial"/>
          <w:color w:val="000000"/>
        </w:rPr>
        <w:t>Tres</w:t>
      </w:r>
      <w:proofErr w:type="spellEnd"/>
      <w:r w:rsidR="00B069C7">
        <w:rPr>
          <w:rFonts w:eastAsia="Times New Roman" w:cs="Arial"/>
          <w:color w:val="000000"/>
        </w:rPr>
        <w:t xml:space="preserve"> Santos have plans to sell off parcels to other developers who will then build to the zoning limits</w:t>
      </w:r>
      <w:r w:rsidR="006879F5">
        <w:rPr>
          <w:rFonts w:eastAsia="Times New Roman" w:cs="Arial"/>
          <w:color w:val="000000"/>
        </w:rPr>
        <w:t xml:space="preserve">? </w:t>
      </w:r>
      <w:r w:rsidR="00BE4391">
        <w:rPr>
          <w:rFonts w:eastAsia="Times New Roman" w:cs="Arial"/>
          <w:color w:val="000000"/>
        </w:rPr>
        <w:t xml:space="preserve"> </w:t>
      </w:r>
    </w:p>
    <w:p w:rsidR="00BE4391" w:rsidRDefault="00BE4391" w:rsidP="008B559C">
      <w:pPr>
        <w:jc w:val="both"/>
        <w:rPr>
          <w:rFonts w:eastAsia="Times New Roman" w:cs="Arial"/>
          <w:color w:val="000000"/>
        </w:rPr>
      </w:pPr>
    </w:p>
    <w:p w:rsidR="00BE4391" w:rsidRDefault="00BE4391" w:rsidP="008B559C">
      <w:pPr>
        <w:jc w:val="both"/>
        <w:rPr>
          <w:rFonts w:eastAsia="Times New Roman" w:cs="Arial"/>
          <w:color w:val="000000"/>
        </w:rPr>
      </w:pPr>
      <w:r>
        <w:rPr>
          <w:rFonts w:eastAsia="Times New Roman" w:cs="Arial"/>
          <w:color w:val="000000"/>
        </w:rPr>
        <w:t xml:space="preserve">Mr. Barrios mentions ‘a boutique hotel’ apparently referring to one hotel, that being the beachfront Bunkhouse Hotel San Cristobal. However, </w:t>
      </w:r>
      <w:proofErr w:type="spellStart"/>
      <w:r>
        <w:rPr>
          <w:rFonts w:eastAsia="Times New Roman" w:cs="Arial"/>
          <w:color w:val="000000"/>
        </w:rPr>
        <w:t>Tres</w:t>
      </w:r>
      <w:proofErr w:type="spellEnd"/>
      <w:r>
        <w:rPr>
          <w:rFonts w:eastAsia="Times New Roman" w:cs="Arial"/>
          <w:color w:val="000000"/>
        </w:rPr>
        <w:t xml:space="preserve"> Santos</w:t>
      </w:r>
      <w:r w:rsidR="00851580">
        <w:rPr>
          <w:rFonts w:eastAsia="Times New Roman" w:cs="Arial"/>
          <w:color w:val="000000"/>
        </w:rPr>
        <w:t xml:space="preserve"> also</w:t>
      </w:r>
      <w:r w:rsidR="002A39E3">
        <w:rPr>
          <w:rFonts w:eastAsia="Times New Roman" w:cs="Arial"/>
          <w:color w:val="000000"/>
        </w:rPr>
        <w:t xml:space="preserve"> has plans to build an 80-</w:t>
      </w:r>
      <w:r>
        <w:rPr>
          <w:rFonts w:eastAsia="Times New Roman" w:cs="Arial"/>
          <w:color w:val="000000"/>
        </w:rPr>
        <w:t>room hotel in the Town Farm area.</w:t>
      </w:r>
      <w:r w:rsidRPr="00BE4391">
        <w:rPr>
          <w:rFonts w:eastAsia="Times New Roman" w:cs="Arial"/>
          <w:color w:val="000000"/>
        </w:rPr>
        <w:t xml:space="preserve"> </w:t>
      </w:r>
      <w:r>
        <w:rPr>
          <w:rFonts w:eastAsia="Times New Roman" w:cs="Arial"/>
          <w:color w:val="000000"/>
        </w:rPr>
        <w:t>Why has Mr. Barrios failed to mention this extremely large second hotel stru</w:t>
      </w:r>
      <w:r w:rsidR="001A0167">
        <w:rPr>
          <w:rFonts w:eastAsia="Times New Roman" w:cs="Arial"/>
          <w:color w:val="000000"/>
        </w:rPr>
        <w:t>cture, which will be more than six</w:t>
      </w:r>
      <w:r>
        <w:rPr>
          <w:rFonts w:eastAsia="Times New Roman" w:cs="Arial"/>
          <w:color w:val="000000"/>
        </w:rPr>
        <w:t xml:space="preserve"> times larger than any hotel currently operating in </w:t>
      </w:r>
      <w:proofErr w:type="spellStart"/>
      <w:r>
        <w:rPr>
          <w:rFonts w:eastAsia="Times New Roman" w:cs="Arial"/>
          <w:color w:val="000000"/>
        </w:rPr>
        <w:t>Todos</w:t>
      </w:r>
      <w:proofErr w:type="spellEnd"/>
      <w:r>
        <w:rPr>
          <w:rFonts w:eastAsia="Times New Roman" w:cs="Arial"/>
          <w:color w:val="000000"/>
        </w:rPr>
        <w:t xml:space="preserve"> Santos?</w:t>
      </w:r>
    </w:p>
    <w:p w:rsidR="00BE4391" w:rsidRDefault="00D33A3A" w:rsidP="008B559C">
      <w:pPr>
        <w:jc w:val="both"/>
        <w:rPr>
          <w:rFonts w:eastAsia="Times New Roman" w:cs="Arial"/>
          <w:color w:val="000000"/>
        </w:rPr>
      </w:pPr>
      <w:r>
        <w:rPr>
          <w:rFonts w:eastAsia="Times New Roman" w:cs="Arial"/>
          <w:color w:val="000000"/>
        </w:rPr>
        <w:t xml:space="preserve"> </w:t>
      </w:r>
    </w:p>
    <w:p w:rsidR="00BE4391" w:rsidRDefault="0048118F" w:rsidP="008B559C">
      <w:pPr>
        <w:jc w:val="both"/>
        <w:rPr>
          <w:rFonts w:eastAsia="Times New Roman" w:cs="Arial"/>
          <w:color w:val="000000"/>
        </w:rPr>
      </w:pPr>
      <w:r>
        <w:rPr>
          <w:rFonts w:eastAsia="Times New Roman" w:cs="Arial"/>
          <w:color w:val="000000"/>
        </w:rPr>
        <w:t xml:space="preserve">Mr. Barrios refers to there being two areas under development, </w:t>
      </w:r>
      <w:r w:rsidR="00A64B88">
        <w:rPr>
          <w:rFonts w:eastAsia="Times New Roman" w:cs="Arial"/>
          <w:color w:val="000000"/>
        </w:rPr>
        <w:t>‘</w:t>
      </w:r>
      <w:r>
        <w:rPr>
          <w:rFonts w:eastAsia="Times New Roman" w:cs="Arial"/>
          <w:color w:val="000000"/>
        </w:rPr>
        <w:t>Beach</w:t>
      </w:r>
      <w:r w:rsidR="00A64B88">
        <w:rPr>
          <w:rFonts w:eastAsia="Times New Roman" w:cs="Arial"/>
          <w:color w:val="000000"/>
        </w:rPr>
        <w:t>’ and ‘Town’</w:t>
      </w:r>
      <w:r w:rsidR="00851580">
        <w:rPr>
          <w:rFonts w:eastAsia="Times New Roman" w:cs="Arial"/>
          <w:color w:val="000000"/>
        </w:rPr>
        <w:t xml:space="preserve"> yet </w:t>
      </w:r>
      <w:r w:rsidR="00530E6B">
        <w:rPr>
          <w:rFonts w:eastAsia="Times New Roman" w:cs="Arial"/>
          <w:color w:val="000000"/>
        </w:rPr>
        <w:t>MIRA/</w:t>
      </w:r>
      <w:proofErr w:type="spellStart"/>
      <w:r w:rsidR="00530E6B">
        <w:rPr>
          <w:rFonts w:eastAsia="Times New Roman" w:cs="Arial"/>
          <w:color w:val="000000"/>
        </w:rPr>
        <w:t>Tres</w:t>
      </w:r>
      <w:proofErr w:type="spellEnd"/>
      <w:r w:rsidR="00530E6B">
        <w:rPr>
          <w:rFonts w:eastAsia="Times New Roman" w:cs="Arial"/>
          <w:color w:val="000000"/>
        </w:rPr>
        <w:t xml:space="preserve"> Santos is advertising a third development area referred to as ‘Hillside’. </w:t>
      </w:r>
      <w:r w:rsidR="00FA3142">
        <w:rPr>
          <w:rFonts w:eastAsia="Times New Roman" w:cs="Arial"/>
          <w:color w:val="000000"/>
        </w:rPr>
        <w:t>Mr.</w:t>
      </w:r>
      <w:r w:rsidR="00530E6B">
        <w:rPr>
          <w:rFonts w:eastAsia="Times New Roman" w:cs="Arial"/>
          <w:color w:val="000000"/>
        </w:rPr>
        <w:t xml:space="preserve"> Barrios needs to clarify this discrepancy</w:t>
      </w:r>
      <w:r w:rsidR="00BE4391">
        <w:rPr>
          <w:rFonts w:eastAsia="Times New Roman" w:cs="Arial"/>
          <w:color w:val="000000"/>
        </w:rPr>
        <w:t>.</w:t>
      </w:r>
      <w:r w:rsidR="00BA31DC">
        <w:rPr>
          <w:rFonts w:eastAsia="Times New Roman" w:cs="Arial"/>
          <w:color w:val="000000"/>
        </w:rPr>
        <w:t xml:space="preserve"> </w:t>
      </w:r>
      <w:r w:rsidR="0019686F">
        <w:rPr>
          <w:rFonts w:eastAsia="Times New Roman" w:cs="Arial"/>
          <w:color w:val="000000"/>
        </w:rPr>
        <w:t xml:space="preserve">Also needing explanation is that on the </w:t>
      </w:r>
      <w:r w:rsidR="00BA31DC">
        <w:rPr>
          <w:rFonts w:eastAsia="Times New Roman" w:cs="Arial"/>
          <w:color w:val="000000"/>
        </w:rPr>
        <w:t xml:space="preserve">document </w:t>
      </w:r>
      <w:r w:rsidR="0019686F">
        <w:rPr>
          <w:rFonts w:eastAsia="Times New Roman" w:cs="Arial"/>
          <w:color w:val="000000"/>
        </w:rPr>
        <w:t>“</w:t>
      </w:r>
      <w:hyperlink r:id="rId7" w:history="1">
        <w:r w:rsidR="0019686F" w:rsidRPr="00CC702C">
          <w:rPr>
            <w:rStyle w:val="Hipervnculo"/>
            <w:rFonts w:eastAsia="Times New Roman" w:cs="Arial"/>
          </w:rPr>
          <w:t>Exhibit I: CSU Farm Land Layout Option A</w:t>
        </w:r>
      </w:hyperlink>
      <w:r w:rsidR="0019686F">
        <w:rPr>
          <w:rFonts w:eastAsia="Times New Roman" w:cs="Arial"/>
          <w:color w:val="000000"/>
        </w:rPr>
        <w:t>”</w:t>
      </w:r>
      <w:r w:rsidR="00BA31DC">
        <w:rPr>
          <w:rFonts w:eastAsia="Times New Roman" w:cs="Arial"/>
          <w:color w:val="000000"/>
        </w:rPr>
        <w:t>,</w:t>
      </w:r>
      <w:r w:rsidR="0019686F">
        <w:rPr>
          <w:rFonts w:eastAsia="Times New Roman" w:cs="Arial"/>
          <w:color w:val="000000"/>
        </w:rPr>
        <w:t xml:space="preserve"> there are two locations marked as a “Residential Area”</w:t>
      </w:r>
      <w:r>
        <w:rPr>
          <w:rFonts w:eastAsia="Times New Roman" w:cs="Arial"/>
          <w:color w:val="000000"/>
        </w:rPr>
        <w:t xml:space="preserve"> </w:t>
      </w:r>
      <w:r w:rsidR="0019686F">
        <w:rPr>
          <w:rFonts w:eastAsia="Times New Roman" w:cs="Arial"/>
          <w:color w:val="000000"/>
        </w:rPr>
        <w:t xml:space="preserve">which appear to be outside of what is understood to be the “Town Farm” area. </w:t>
      </w:r>
      <w:r w:rsidR="00FA3142">
        <w:rPr>
          <w:rFonts w:eastAsia="Times New Roman" w:cs="Arial"/>
          <w:color w:val="000000"/>
        </w:rPr>
        <w:t>Mr.</w:t>
      </w:r>
      <w:r w:rsidR="0019686F">
        <w:rPr>
          <w:rFonts w:eastAsia="Times New Roman" w:cs="Arial"/>
          <w:color w:val="000000"/>
        </w:rPr>
        <w:t xml:space="preserve"> Barrios is aske</w:t>
      </w:r>
      <w:r w:rsidR="00BA31DC">
        <w:rPr>
          <w:rFonts w:eastAsia="Times New Roman" w:cs="Arial"/>
          <w:color w:val="000000"/>
        </w:rPr>
        <w:t>d to provide the layout of the 34 homes in town, the restaurant, the</w:t>
      </w:r>
      <w:r w:rsidR="0019686F" w:rsidRPr="00695340">
        <w:rPr>
          <w:rFonts w:eastAsia="Times New Roman" w:cs="Arial"/>
          <w:color w:val="000000"/>
        </w:rPr>
        <w:t xml:space="preserve"> coffee shop, t</w:t>
      </w:r>
      <w:r w:rsidR="00BA31DC">
        <w:rPr>
          <w:rFonts w:eastAsia="Times New Roman" w:cs="Arial"/>
          <w:color w:val="000000"/>
        </w:rPr>
        <w:t xml:space="preserve">he garden and the farmer’s market, </w:t>
      </w:r>
      <w:r w:rsidR="0019686F">
        <w:rPr>
          <w:rFonts w:eastAsia="Times New Roman" w:cs="Arial"/>
          <w:color w:val="000000"/>
        </w:rPr>
        <w:t>as well as where the planned 80 ro</w:t>
      </w:r>
      <w:r w:rsidR="00BA31DC">
        <w:rPr>
          <w:rFonts w:eastAsia="Times New Roman" w:cs="Arial"/>
          <w:color w:val="000000"/>
        </w:rPr>
        <w:t>om hotel will be situated. I</w:t>
      </w:r>
      <w:r w:rsidR="0019686F">
        <w:rPr>
          <w:rFonts w:eastAsia="Times New Roman" w:cs="Arial"/>
          <w:color w:val="000000"/>
        </w:rPr>
        <w:t xml:space="preserve">f the 34 homes are not included in the surrounding Exhibit I Farm Layout, the proposed plans and densities for those two </w:t>
      </w:r>
      <w:r w:rsidR="00CC702C">
        <w:rPr>
          <w:rFonts w:eastAsia="Times New Roman" w:cs="Arial"/>
          <w:color w:val="000000"/>
        </w:rPr>
        <w:t xml:space="preserve">additional </w:t>
      </w:r>
      <w:r w:rsidR="0019686F">
        <w:rPr>
          <w:rFonts w:eastAsia="Times New Roman" w:cs="Arial"/>
          <w:color w:val="000000"/>
        </w:rPr>
        <w:t>areas is requested.</w:t>
      </w:r>
    </w:p>
    <w:p w:rsidR="00BE4391" w:rsidRDefault="00BE4391" w:rsidP="008B559C">
      <w:pPr>
        <w:jc w:val="both"/>
        <w:rPr>
          <w:rFonts w:eastAsia="Times New Roman" w:cs="Arial"/>
          <w:color w:val="000000"/>
        </w:rPr>
      </w:pPr>
    </w:p>
    <w:p w:rsidR="0048118F" w:rsidRDefault="00BA31DC" w:rsidP="008B559C">
      <w:pPr>
        <w:jc w:val="both"/>
        <w:rPr>
          <w:rFonts w:eastAsia="Times New Roman" w:cs="Arial"/>
          <w:color w:val="000000"/>
        </w:rPr>
      </w:pPr>
      <w:proofErr w:type="spellStart"/>
      <w:r>
        <w:rPr>
          <w:rFonts w:eastAsia="Times New Roman" w:cs="Arial"/>
          <w:color w:val="000000"/>
        </w:rPr>
        <w:t>Tres</w:t>
      </w:r>
      <w:proofErr w:type="spellEnd"/>
      <w:r>
        <w:rPr>
          <w:rFonts w:eastAsia="Times New Roman" w:cs="Arial"/>
          <w:color w:val="000000"/>
        </w:rPr>
        <w:t xml:space="preserve"> Santos needs to make their plans public, and needs to be accountable for these plans. Without this evidence, the community has no reason to believe their intentions, especially given the recent happenings at Punta Lobos</w:t>
      </w:r>
      <w:r w:rsidR="00CC702C">
        <w:rPr>
          <w:rFonts w:eastAsia="Times New Roman" w:cs="Arial"/>
          <w:color w:val="000000"/>
        </w:rPr>
        <w:t xml:space="preserve"> and the development’s </w:t>
      </w:r>
      <w:r w:rsidR="008B559C">
        <w:rPr>
          <w:rFonts w:eastAsia="Times New Roman" w:cs="Arial"/>
          <w:color w:val="000000"/>
        </w:rPr>
        <w:t>murky negotiations with water rights</w:t>
      </w:r>
      <w:r>
        <w:rPr>
          <w:rFonts w:eastAsia="Times New Roman" w:cs="Arial"/>
          <w:color w:val="000000"/>
        </w:rPr>
        <w:t>.</w:t>
      </w:r>
    </w:p>
    <w:p w:rsidR="0048118F" w:rsidRDefault="0048118F" w:rsidP="008B559C">
      <w:pPr>
        <w:jc w:val="both"/>
        <w:rPr>
          <w:rFonts w:eastAsia="Times New Roman" w:cs="Arial"/>
          <w:color w:val="000000"/>
        </w:rPr>
      </w:pPr>
    </w:p>
    <w:p w:rsidR="00645158" w:rsidRDefault="00645158" w:rsidP="008B559C">
      <w:pPr>
        <w:jc w:val="both"/>
        <w:rPr>
          <w:rFonts w:eastAsia="Times New Roman" w:cs="Arial"/>
          <w:color w:val="000000"/>
        </w:rPr>
      </w:pPr>
      <w:r>
        <w:rPr>
          <w:rFonts w:eastAsia="Times New Roman" w:cs="Arial"/>
          <w:color w:val="000000"/>
        </w:rPr>
        <w:t xml:space="preserve">Mr. Barrios claims that my article is unsubstantiated and that it unfairly stigmatizes the </w:t>
      </w:r>
      <w:proofErr w:type="spellStart"/>
      <w:r>
        <w:rPr>
          <w:rFonts w:eastAsia="Times New Roman" w:cs="Arial"/>
          <w:color w:val="000000"/>
        </w:rPr>
        <w:t>Tres</w:t>
      </w:r>
      <w:proofErr w:type="spellEnd"/>
      <w:r>
        <w:rPr>
          <w:rFonts w:eastAsia="Times New Roman" w:cs="Arial"/>
          <w:color w:val="000000"/>
        </w:rPr>
        <w:t xml:space="preserve"> Santos development. </w:t>
      </w:r>
      <w:r w:rsidR="006A65E8">
        <w:rPr>
          <w:rFonts w:eastAsia="Times New Roman" w:cs="Arial"/>
          <w:color w:val="000000"/>
        </w:rPr>
        <w:t xml:space="preserve"> I beg to differ. </w:t>
      </w:r>
      <w:r w:rsidR="00BE4391">
        <w:rPr>
          <w:rFonts w:eastAsia="Times New Roman" w:cs="Arial"/>
          <w:color w:val="000000"/>
        </w:rPr>
        <w:t>P</w:t>
      </w:r>
      <w:r>
        <w:rPr>
          <w:rFonts w:eastAsia="Times New Roman" w:cs="Arial"/>
          <w:color w:val="000000"/>
        </w:rPr>
        <w:t xml:space="preserve">lease note that none of my comments regarding the </w:t>
      </w:r>
      <w:r w:rsidR="00CC702C">
        <w:rPr>
          <w:rFonts w:eastAsia="Times New Roman" w:cs="Arial"/>
          <w:color w:val="000000"/>
        </w:rPr>
        <w:t xml:space="preserve">unethical </w:t>
      </w:r>
      <w:r>
        <w:rPr>
          <w:rFonts w:eastAsia="Times New Roman" w:cs="Arial"/>
          <w:color w:val="000000"/>
        </w:rPr>
        <w:t xml:space="preserve">requirements that </w:t>
      </w:r>
      <w:proofErr w:type="spellStart"/>
      <w:r>
        <w:rPr>
          <w:rFonts w:eastAsia="Times New Roman" w:cs="Arial"/>
          <w:color w:val="000000"/>
        </w:rPr>
        <w:t>Tres</w:t>
      </w:r>
      <w:proofErr w:type="spellEnd"/>
      <w:r>
        <w:rPr>
          <w:rFonts w:eastAsia="Times New Roman" w:cs="Arial"/>
          <w:color w:val="000000"/>
        </w:rPr>
        <w:t xml:space="preserve"> Santos has made on Colorado State University’s campus have been denied.</w:t>
      </w:r>
      <w:r w:rsidR="006A65E8">
        <w:rPr>
          <w:rFonts w:eastAsia="Times New Roman" w:cs="Arial"/>
          <w:color w:val="000000"/>
        </w:rPr>
        <w:t xml:space="preserve"> The community opposition I describe is also impossible to put into question. “TRUTH SANTOS” has </w:t>
      </w:r>
      <w:r w:rsidR="006419CA">
        <w:rPr>
          <w:rFonts w:eastAsia="Times New Roman" w:cs="Arial"/>
          <w:color w:val="000000"/>
        </w:rPr>
        <w:t>over</w:t>
      </w:r>
      <w:r w:rsidR="006A65E8">
        <w:rPr>
          <w:rFonts w:eastAsia="Times New Roman" w:cs="Arial"/>
          <w:color w:val="000000"/>
        </w:rPr>
        <w:t xml:space="preserve"> 1</w:t>
      </w:r>
      <w:r w:rsidR="006419CA">
        <w:rPr>
          <w:rFonts w:eastAsia="Times New Roman" w:cs="Arial"/>
          <w:color w:val="000000"/>
        </w:rPr>
        <w:t>,</w:t>
      </w:r>
      <w:r w:rsidR="006A65E8">
        <w:rPr>
          <w:rFonts w:eastAsia="Times New Roman" w:cs="Arial"/>
          <w:color w:val="000000"/>
        </w:rPr>
        <w:t>200 followers on Facebook, “</w:t>
      </w:r>
      <w:proofErr w:type="spellStart"/>
      <w:r w:rsidR="006A65E8">
        <w:rPr>
          <w:rFonts w:eastAsia="Times New Roman" w:cs="Arial"/>
          <w:color w:val="000000"/>
        </w:rPr>
        <w:t>Salvemos</w:t>
      </w:r>
      <w:proofErr w:type="spellEnd"/>
      <w:r w:rsidR="006A65E8">
        <w:rPr>
          <w:rFonts w:eastAsia="Times New Roman" w:cs="Arial"/>
          <w:color w:val="000000"/>
        </w:rPr>
        <w:t xml:space="preserve"> Punta Lobos” has almost 1</w:t>
      </w:r>
      <w:r w:rsidR="006419CA">
        <w:rPr>
          <w:rFonts w:eastAsia="Times New Roman" w:cs="Arial"/>
          <w:color w:val="000000"/>
        </w:rPr>
        <w:t>,</w:t>
      </w:r>
      <w:r w:rsidR="006A65E8">
        <w:rPr>
          <w:rFonts w:eastAsia="Times New Roman" w:cs="Arial"/>
          <w:color w:val="000000"/>
        </w:rPr>
        <w:t>500 followers, and the public Facebook group “</w:t>
      </w:r>
      <w:proofErr w:type="spellStart"/>
      <w:r w:rsidR="006A65E8">
        <w:rPr>
          <w:rFonts w:eastAsia="Times New Roman" w:cs="Arial"/>
          <w:color w:val="000000"/>
        </w:rPr>
        <w:t>Salvemos</w:t>
      </w:r>
      <w:proofErr w:type="spellEnd"/>
      <w:r w:rsidR="006A65E8">
        <w:rPr>
          <w:rFonts w:eastAsia="Times New Roman" w:cs="Arial"/>
          <w:color w:val="000000"/>
        </w:rPr>
        <w:t xml:space="preserve"> </w:t>
      </w:r>
      <w:proofErr w:type="spellStart"/>
      <w:r w:rsidR="006A65E8">
        <w:rPr>
          <w:rFonts w:eastAsia="Times New Roman" w:cs="Arial"/>
          <w:color w:val="000000"/>
        </w:rPr>
        <w:t>Todos</w:t>
      </w:r>
      <w:proofErr w:type="spellEnd"/>
      <w:r w:rsidR="006A65E8">
        <w:rPr>
          <w:rFonts w:eastAsia="Times New Roman" w:cs="Arial"/>
          <w:color w:val="000000"/>
        </w:rPr>
        <w:t xml:space="preserve"> Santos de los MEGADESARROLLOS” has more than 5</w:t>
      </w:r>
      <w:r w:rsidR="006419CA">
        <w:rPr>
          <w:rFonts w:eastAsia="Times New Roman" w:cs="Arial"/>
          <w:color w:val="000000"/>
        </w:rPr>
        <w:t>,</w:t>
      </w:r>
      <w:r w:rsidR="006A65E8">
        <w:rPr>
          <w:rFonts w:eastAsia="Times New Roman" w:cs="Arial"/>
          <w:color w:val="000000"/>
        </w:rPr>
        <w:t>000 members.</w:t>
      </w:r>
      <w:r w:rsidR="00CC702C">
        <w:rPr>
          <w:rFonts w:eastAsia="Times New Roman" w:cs="Arial"/>
          <w:color w:val="000000"/>
        </w:rPr>
        <w:t xml:space="preserve"> All of these groups are vocal in their opposition to </w:t>
      </w:r>
      <w:proofErr w:type="spellStart"/>
      <w:r w:rsidR="00CC702C">
        <w:rPr>
          <w:rFonts w:eastAsia="Times New Roman" w:cs="Arial"/>
          <w:color w:val="000000"/>
        </w:rPr>
        <w:t>Tres</w:t>
      </w:r>
      <w:proofErr w:type="spellEnd"/>
      <w:r w:rsidR="00CC702C">
        <w:rPr>
          <w:rFonts w:eastAsia="Times New Roman" w:cs="Arial"/>
          <w:color w:val="000000"/>
        </w:rPr>
        <w:t xml:space="preserve"> Santos.</w:t>
      </w:r>
    </w:p>
    <w:p w:rsidR="00923570" w:rsidRDefault="00923570" w:rsidP="008B559C">
      <w:pPr>
        <w:jc w:val="both"/>
      </w:pPr>
    </w:p>
    <w:p w:rsidR="007458BE" w:rsidRDefault="00FA3142" w:rsidP="008B559C">
      <w:pPr>
        <w:jc w:val="both"/>
      </w:pPr>
      <w:r>
        <w:t>Should</w:t>
      </w:r>
      <w:r w:rsidR="00923570">
        <w:t xml:space="preserve"> </w:t>
      </w:r>
      <w:r>
        <w:t xml:space="preserve">Mr. </w:t>
      </w:r>
      <w:r w:rsidR="00923570">
        <w:t>Barrios be</w:t>
      </w:r>
      <w:r>
        <w:t xml:space="preserve"> </w:t>
      </w:r>
      <w:r w:rsidR="00923570">
        <w:t xml:space="preserve">able to </w:t>
      </w:r>
      <w:r w:rsidR="00100D9F">
        <w:t xml:space="preserve">fully </w:t>
      </w:r>
      <w:r>
        <w:t>corroborate</w:t>
      </w:r>
      <w:r w:rsidR="002A39E3">
        <w:t xml:space="preserve"> his</w:t>
      </w:r>
      <w:r w:rsidR="006A65E8">
        <w:t xml:space="preserve"> </w:t>
      </w:r>
      <w:r w:rsidR="00923570">
        <w:t>claims</w:t>
      </w:r>
      <w:r w:rsidR="007458BE" w:rsidRPr="007458BE">
        <w:t xml:space="preserve"> </w:t>
      </w:r>
      <w:r w:rsidR="007458BE">
        <w:t>with complete transparency,</w:t>
      </w:r>
      <w:r w:rsidR="00BA31DC">
        <w:t xml:space="preserve"> </w:t>
      </w:r>
      <w:r w:rsidR="00BE4391">
        <w:t>make all requested information available to the public,</w:t>
      </w:r>
      <w:r w:rsidR="00BA31DC">
        <w:t xml:space="preserve"> and answer all of my questions,</w:t>
      </w:r>
      <w:r w:rsidR="00923570">
        <w:t xml:space="preserve"> I will be happy to update</w:t>
      </w:r>
      <w:r w:rsidR="006419CA">
        <w:t xml:space="preserve"> and circulate a corrected version of</w:t>
      </w:r>
      <w:r w:rsidR="00923570">
        <w:t xml:space="preserve"> my article.</w:t>
      </w:r>
    </w:p>
    <w:p w:rsidR="007458BE" w:rsidRDefault="007458BE" w:rsidP="008B559C">
      <w:pPr>
        <w:jc w:val="both"/>
      </w:pPr>
    </w:p>
    <w:p w:rsidR="00B71884" w:rsidRDefault="007458BE" w:rsidP="008B559C">
      <w:pPr>
        <w:jc w:val="both"/>
      </w:pPr>
      <w:r>
        <w:t>Sincerely,</w:t>
      </w:r>
    </w:p>
    <w:p w:rsidR="007458BE" w:rsidRDefault="007458BE" w:rsidP="008B559C">
      <w:pPr>
        <w:jc w:val="both"/>
      </w:pPr>
    </w:p>
    <w:p w:rsidR="007458BE" w:rsidRDefault="007458BE" w:rsidP="008B559C">
      <w:pPr>
        <w:jc w:val="both"/>
      </w:pPr>
    </w:p>
    <w:p w:rsidR="000A152C" w:rsidRDefault="007458BE" w:rsidP="008B559C">
      <w:pPr>
        <w:jc w:val="both"/>
      </w:pPr>
      <w:r>
        <w:t>Viviane Mahieux</w:t>
      </w:r>
    </w:p>
    <w:p w:rsidR="000A152C" w:rsidRDefault="000A152C" w:rsidP="008B559C">
      <w:pPr>
        <w:jc w:val="both"/>
      </w:pPr>
    </w:p>
    <w:p w:rsidR="00D03614" w:rsidRDefault="000A152C" w:rsidP="008B559C">
      <w:pPr>
        <w:jc w:val="both"/>
      </w:pPr>
      <w:r>
        <w:t>.</w:t>
      </w:r>
    </w:p>
    <w:p w:rsidR="00D03614" w:rsidRDefault="00D03614" w:rsidP="008B559C">
      <w:pPr>
        <w:jc w:val="both"/>
      </w:pPr>
    </w:p>
    <w:p w:rsidR="000A152C" w:rsidRDefault="000A152C" w:rsidP="008B559C">
      <w:pPr>
        <w:jc w:val="both"/>
      </w:pPr>
    </w:p>
    <w:p w:rsidR="000A152C" w:rsidRDefault="000A152C" w:rsidP="008B559C">
      <w:pPr>
        <w:jc w:val="both"/>
      </w:pPr>
    </w:p>
    <w:p w:rsidR="0029773E" w:rsidRDefault="0029773E" w:rsidP="008B559C">
      <w:pPr>
        <w:jc w:val="both"/>
      </w:pPr>
    </w:p>
    <w:sectPr w:rsidR="0029773E" w:rsidSect="0029773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9D"/>
    <w:rsid w:val="000A152C"/>
    <w:rsid w:val="000A2C00"/>
    <w:rsid w:val="00100D9F"/>
    <w:rsid w:val="00114925"/>
    <w:rsid w:val="0018075D"/>
    <w:rsid w:val="0019686F"/>
    <w:rsid w:val="001A0167"/>
    <w:rsid w:val="001C0ACE"/>
    <w:rsid w:val="001F5DFC"/>
    <w:rsid w:val="00217D67"/>
    <w:rsid w:val="0029773E"/>
    <w:rsid w:val="002A094F"/>
    <w:rsid w:val="002A39E3"/>
    <w:rsid w:val="00303ED1"/>
    <w:rsid w:val="00321044"/>
    <w:rsid w:val="00345F6B"/>
    <w:rsid w:val="003605F8"/>
    <w:rsid w:val="0048118F"/>
    <w:rsid w:val="004C2C33"/>
    <w:rsid w:val="005078A3"/>
    <w:rsid w:val="00530E6B"/>
    <w:rsid w:val="005317AC"/>
    <w:rsid w:val="00587A55"/>
    <w:rsid w:val="005D096B"/>
    <w:rsid w:val="006419CA"/>
    <w:rsid w:val="00645158"/>
    <w:rsid w:val="00667459"/>
    <w:rsid w:val="006879F5"/>
    <w:rsid w:val="006A65E8"/>
    <w:rsid w:val="006E2EBF"/>
    <w:rsid w:val="00732107"/>
    <w:rsid w:val="007458BE"/>
    <w:rsid w:val="007A2B4A"/>
    <w:rsid w:val="007A5DFC"/>
    <w:rsid w:val="00816DD4"/>
    <w:rsid w:val="00851580"/>
    <w:rsid w:val="008B4287"/>
    <w:rsid w:val="008B559C"/>
    <w:rsid w:val="008C6489"/>
    <w:rsid w:val="008E546F"/>
    <w:rsid w:val="008F2AD9"/>
    <w:rsid w:val="00923570"/>
    <w:rsid w:val="00972506"/>
    <w:rsid w:val="00A64B88"/>
    <w:rsid w:val="00B069C7"/>
    <w:rsid w:val="00B17043"/>
    <w:rsid w:val="00B71884"/>
    <w:rsid w:val="00BA31DC"/>
    <w:rsid w:val="00BD7064"/>
    <w:rsid w:val="00BE4391"/>
    <w:rsid w:val="00C277CD"/>
    <w:rsid w:val="00C47A7C"/>
    <w:rsid w:val="00CC702C"/>
    <w:rsid w:val="00CF6D74"/>
    <w:rsid w:val="00D03614"/>
    <w:rsid w:val="00D33A3A"/>
    <w:rsid w:val="00D6039B"/>
    <w:rsid w:val="00D928E7"/>
    <w:rsid w:val="00DA5A69"/>
    <w:rsid w:val="00DC6B55"/>
    <w:rsid w:val="00E410DA"/>
    <w:rsid w:val="00EB129D"/>
    <w:rsid w:val="00EB5F35"/>
    <w:rsid w:val="00EC5157"/>
    <w:rsid w:val="00EF6B75"/>
    <w:rsid w:val="00F046D8"/>
    <w:rsid w:val="00F51397"/>
    <w:rsid w:val="00F72011"/>
    <w:rsid w:val="00FA314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E92C522-F4BC-41C5-8DE5-9B82F659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CA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rsid w:val="00F72011"/>
    <w:rPr>
      <w:i/>
    </w:rPr>
  </w:style>
  <w:style w:type="character" w:styleId="Hipervnculo">
    <w:name w:val="Hyperlink"/>
    <w:basedOn w:val="Fuentedeprrafopredeter"/>
    <w:uiPriority w:val="99"/>
    <w:semiHidden/>
    <w:unhideWhenUsed/>
    <w:rsid w:val="00DC6B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uthsantos.org/wp-content/uploads/2015/04/Exhibit-I-to-Trust-Agr_Research-Farm-Lan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nembargo.mx" TargetMode="External"/><Relationship Id="rId5" Type="http://schemas.openxmlformats.org/officeDocument/2006/relationships/hyperlink" Target="http://www.counterpunch.org/2015/09/18/when-mindfulness-goes-wrong-a-mega-developments-deceptive-branding-in-mexico/" TargetMode="External"/><Relationship Id="rId4" Type="http://schemas.openxmlformats.org/officeDocument/2006/relationships/hyperlink" Target="mailto:regaignon@business-humanright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2092</Words>
  <Characters>11509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Fordham</Company>
  <LinksUpToDate>false</LinksUpToDate>
  <CharactersWithSpaces>13574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Taub</dc:creator>
  <cp:keywords/>
  <cp:lastModifiedBy>Karen Hudlet</cp:lastModifiedBy>
  <cp:revision>2</cp:revision>
  <cp:lastPrinted>2015-10-03T21:40:00Z</cp:lastPrinted>
  <dcterms:created xsi:type="dcterms:W3CDTF">2015-11-17T21:45:00Z</dcterms:created>
  <dcterms:modified xsi:type="dcterms:W3CDTF">2015-11-17T21:45:00Z</dcterms:modified>
</cp:coreProperties>
</file>