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EF45" w14:textId="31C6F778" w:rsidR="00176010" w:rsidRPr="00176010" w:rsidRDefault="00176010" w:rsidP="00176010">
      <w:pPr>
        <w:spacing w:after="0" w:line="240" w:lineRule="auto"/>
        <w:rPr>
          <w:rFonts w:eastAsia="Times New Roman" w:cstheme="minorHAnsi"/>
          <w:kern w:val="0"/>
          <w:sz w:val="24"/>
          <w:szCs w:val="24"/>
          <w:lang w:eastAsia="en-GB"/>
          <w14:ligatures w14:val="none"/>
        </w:rPr>
      </w:pPr>
      <w:r w:rsidRPr="00176010">
        <w:rPr>
          <w:rFonts w:eastAsia="Times New Roman" w:cstheme="minorHAnsi"/>
          <w:kern w:val="0"/>
          <w:sz w:val="24"/>
          <w:szCs w:val="24"/>
          <w:lang w:eastAsia="en-GB"/>
          <w14:ligatures w14:val="none"/>
        </w:rPr>
        <w:t xml:space="preserve">Response from Carrefour to the </w:t>
      </w:r>
      <w:hyperlink r:id="rId4" w:history="1">
        <w:r w:rsidRPr="00176010">
          <w:rPr>
            <w:rStyle w:val="Hyperlink"/>
            <w:rFonts w:eastAsia="Times New Roman" w:cstheme="minorHAnsi"/>
            <w:kern w:val="0"/>
            <w:sz w:val="24"/>
            <w:szCs w:val="24"/>
            <w:lang w:eastAsia="en-GB"/>
            <w14:ligatures w14:val="none"/>
          </w:rPr>
          <w:t>Ocean Outlaw Project investigation</w:t>
        </w:r>
      </w:hyperlink>
      <w:r w:rsidRPr="00176010">
        <w:rPr>
          <w:rFonts w:eastAsia="Times New Roman" w:cstheme="minorHAnsi"/>
          <w:kern w:val="0"/>
          <w:sz w:val="24"/>
          <w:szCs w:val="24"/>
          <w:lang w:eastAsia="en-GB"/>
          <w14:ligatures w14:val="none"/>
        </w:rPr>
        <w:t xml:space="preserve"> into Uyghur forced labour and migrant abuse in seafood supply chains</w:t>
      </w:r>
      <w:r w:rsidRPr="00176010">
        <w:rPr>
          <w:rFonts w:eastAsia="Times New Roman" w:cstheme="minorHAnsi"/>
          <w:kern w:val="0"/>
          <w:sz w:val="24"/>
          <w:szCs w:val="24"/>
          <w:lang w:eastAsia="en-GB"/>
          <w14:ligatures w14:val="none"/>
        </w:rPr>
        <w:t>, 10</w:t>
      </w:r>
      <w:r w:rsidRPr="00176010">
        <w:rPr>
          <w:rFonts w:eastAsia="Times New Roman" w:cstheme="minorHAnsi"/>
          <w:kern w:val="0"/>
          <w:sz w:val="24"/>
          <w:szCs w:val="24"/>
          <w:vertAlign w:val="superscript"/>
          <w:lang w:eastAsia="en-GB"/>
          <w14:ligatures w14:val="none"/>
        </w:rPr>
        <w:t>th</w:t>
      </w:r>
      <w:r w:rsidRPr="00176010">
        <w:rPr>
          <w:rFonts w:eastAsia="Times New Roman" w:cstheme="minorHAnsi"/>
          <w:kern w:val="0"/>
          <w:sz w:val="24"/>
          <w:szCs w:val="24"/>
          <w:lang w:eastAsia="en-GB"/>
          <w14:ligatures w14:val="none"/>
        </w:rPr>
        <w:t xml:space="preserve"> November 2023</w:t>
      </w:r>
      <w:r w:rsidRPr="00176010">
        <w:rPr>
          <w:rFonts w:eastAsia="Times New Roman" w:cstheme="minorHAnsi"/>
          <w:kern w:val="0"/>
          <w:sz w:val="24"/>
          <w:szCs w:val="24"/>
          <w:lang w:eastAsia="en-GB"/>
          <w14:ligatures w14:val="none"/>
        </w:rPr>
        <w:t>:</w:t>
      </w:r>
    </w:p>
    <w:p w14:paraId="54AA72AB" w14:textId="77777777" w:rsidR="00176010" w:rsidRPr="00176010" w:rsidRDefault="00176010" w:rsidP="00176010">
      <w:pPr>
        <w:spacing w:after="0" w:line="240" w:lineRule="auto"/>
        <w:rPr>
          <w:rFonts w:eastAsia="Times New Roman" w:cstheme="minorHAnsi"/>
          <w:kern w:val="0"/>
          <w:sz w:val="24"/>
          <w:szCs w:val="24"/>
          <w:lang w:eastAsia="en-GB"/>
          <w14:ligatures w14:val="none"/>
        </w:rPr>
      </w:pPr>
    </w:p>
    <w:p w14:paraId="723234AE" w14:textId="77777777" w:rsidR="00176010" w:rsidRPr="00176010" w:rsidRDefault="00176010" w:rsidP="00176010">
      <w:pPr>
        <w:spacing w:after="0" w:line="240" w:lineRule="auto"/>
        <w:rPr>
          <w:rFonts w:eastAsia="Times New Roman" w:cstheme="minorHAnsi"/>
          <w:i/>
          <w:iCs/>
          <w:kern w:val="0"/>
          <w:sz w:val="24"/>
          <w:szCs w:val="24"/>
          <w:lang w:eastAsia="en-GB"/>
          <w14:ligatures w14:val="none"/>
        </w:rPr>
      </w:pPr>
      <w:r w:rsidRPr="00176010">
        <w:rPr>
          <w:rFonts w:eastAsia="Times New Roman" w:cstheme="minorHAnsi"/>
          <w:i/>
          <w:iCs/>
          <w:kern w:val="0"/>
          <w:sz w:val="24"/>
          <w:szCs w:val="24"/>
          <w:lang w:eastAsia="en-GB"/>
          <w14:ligatures w14:val="none"/>
        </w:rPr>
        <w:t xml:space="preserve">Since 1995, Carrefour has been committed to promoting, respecting, </w:t>
      </w:r>
      <w:proofErr w:type="gramStart"/>
      <w:r w:rsidRPr="00176010">
        <w:rPr>
          <w:rFonts w:eastAsia="Times New Roman" w:cstheme="minorHAnsi"/>
          <w:i/>
          <w:iCs/>
          <w:kern w:val="0"/>
          <w:sz w:val="24"/>
          <w:szCs w:val="24"/>
          <w:lang w:eastAsia="en-GB"/>
          <w14:ligatures w14:val="none"/>
        </w:rPr>
        <w:t>enforcing</w:t>
      </w:r>
      <w:proofErr w:type="gramEnd"/>
      <w:r w:rsidRPr="00176010">
        <w:rPr>
          <w:rFonts w:eastAsia="Times New Roman" w:cstheme="minorHAnsi"/>
          <w:i/>
          <w:iCs/>
          <w:kern w:val="0"/>
          <w:sz w:val="24"/>
          <w:szCs w:val="24"/>
          <w:lang w:eastAsia="en-GB"/>
          <w14:ligatures w14:val="none"/>
        </w:rPr>
        <w:t xml:space="preserve"> and protecting human rights in its sphere of activity and influence. The Carrefour approach is based on universally recognised international human rights treaties, major international human rights standards and norms such as the Universal Declaration of Human Rights, the United Nations World Pact, the Declaration on Fundamental Principles and Rights at Work and the International Labour Organisation (ILO) Conventions, the Guidelines for Multinational Enterprises of the Organisation for Cooperation and Development (OECD), and the United Nations Guiding Principles on Business and Human Rights. The Carrefour group, which works with thousands of suppliers around the world, is thus committed to assessing the risks present in its supply chains, evaluating the social and environmental compliance of its suppliers and promoting better CSR practices along the entire length of its value chain. </w:t>
      </w:r>
    </w:p>
    <w:p w14:paraId="0CFC7C16" w14:textId="77777777" w:rsidR="00176010" w:rsidRPr="00176010" w:rsidRDefault="00176010" w:rsidP="00176010">
      <w:pPr>
        <w:spacing w:after="0" w:line="240" w:lineRule="auto"/>
        <w:rPr>
          <w:rFonts w:eastAsia="Times New Roman" w:cstheme="minorHAnsi"/>
          <w:kern w:val="0"/>
          <w:sz w:val="24"/>
          <w:szCs w:val="24"/>
          <w:lang w:eastAsia="en-GB"/>
          <w14:ligatures w14:val="none"/>
        </w:rPr>
      </w:pPr>
    </w:p>
    <w:p w14:paraId="0B1BF8EA" w14:textId="77777777" w:rsidR="00176010" w:rsidRPr="00176010" w:rsidRDefault="00176010" w:rsidP="00176010">
      <w:pPr>
        <w:spacing w:after="0" w:line="240" w:lineRule="auto"/>
        <w:rPr>
          <w:rFonts w:eastAsia="Times New Roman" w:cstheme="minorHAnsi"/>
          <w:kern w:val="0"/>
          <w:sz w:val="24"/>
          <w:szCs w:val="24"/>
          <w:lang w:eastAsia="en-GB"/>
          <w14:ligatures w14:val="none"/>
        </w:rPr>
      </w:pPr>
      <w:r w:rsidRPr="00176010">
        <w:rPr>
          <w:rFonts w:eastAsia="Times New Roman" w:cstheme="minorHAnsi"/>
          <w:i/>
          <w:iCs/>
          <w:kern w:val="0"/>
          <w:sz w:val="24"/>
          <w:szCs w:val="24"/>
          <w:lang w:eastAsia="en-GB"/>
          <w14:ligatures w14:val="none"/>
        </w:rPr>
        <w:t xml:space="preserve">To ensure compliance with its commitments, Carrefour is putting tools and procedures in place to monitor and support its suppliers. In accordance with Carrefour’s procurement rules, all supply plants located in high-risk or at-risk countries must undergo a social audit. The audits are conducted in accordance with Initiative for Compliance and Sustainability (ICS) and Business Social Compliance Programme (BSCI) standards. The audit is not an end </w:t>
      </w:r>
      <w:proofErr w:type="gramStart"/>
      <w:r w:rsidRPr="00176010">
        <w:rPr>
          <w:rFonts w:eastAsia="Times New Roman" w:cstheme="minorHAnsi"/>
          <w:i/>
          <w:iCs/>
          <w:kern w:val="0"/>
          <w:sz w:val="24"/>
          <w:szCs w:val="24"/>
          <w:lang w:eastAsia="en-GB"/>
          <w14:ligatures w14:val="none"/>
        </w:rPr>
        <w:t>in itself but</w:t>
      </w:r>
      <w:proofErr w:type="gramEnd"/>
      <w:r w:rsidRPr="00176010">
        <w:rPr>
          <w:rFonts w:eastAsia="Times New Roman" w:cstheme="minorHAnsi"/>
          <w:i/>
          <w:iCs/>
          <w:kern w:val="0"/>
          <w:sz w:val="24"/>
          <w:szCs w:val="24"/>
          <w:lang w:eastAsia="en-GB"/>
          <w14:ligatures w14:val="none"/>
        </w:rPr>
        <w:t xml:space="preserve"> rather, a tool that paves the way for dialogue and the implementation of a compliance plan to bring the supplier’s working conditions in line with requirements.</w:t>
      </w:r>
    </w:p>
    <w:p w14:paraId="4B28ECAB" w14:textId="77777777" w:rsidR="00176010" w:rsidRPr="00176010" w:rsidRDefault="00176010" w:rsidP="00176010">
      <w:pPr>
        <w:spacing w:after="0" w:line="240" w:lineRule="auto"/>
        <w:rPr>
          <w:rFonts w:eastAsia="Times New Roman" w:cstheme="minorHAnsi"/>
          <w:i/>
          <w:iCs/>
          <w:kern w:val="0"/>
          <w:sz w:val="24"/>
          <w:szCs w:val="24"/>
          <w:lang w:eastAsia="en-GB"/>
          <w14:ligatures w14:val="none"/>
        </w:rPr>
      </w:pPr>
      <w:r w:rsidRPr="00176010">
        <w:rPr>
          <w:rFonts w:eastAsia="Times New Roman" w:cstheme="minorHAnsi"/>
          <w:i/>
          <w:iCs/>
          <w:kern w:val="0"/>
          <w:sz w:val="24"/>
          <w:szCs w:val="24"/>
          <w:lang w:eastAsia="en-GB"/>
          <w14:ligatures w14:val="none"/>
        </w:rPr>
        <w:t xml:space="preserve">Carrefour conducts compliance audits on the premises of its direct suppliers and requires the same level of vigilance from them in relation to their own suppliers as </w:t>
      </w:r>
      <w:proofErr w:type="spellStart"/>
      <w:r w:rsidRPr="00176010">
        <w:rPr>
          <w:rFonts w:eastAsia="Times New Roman" w:cstheme="minorHAnsi"/>
          <w:i/>
          <w:iCs/>
          <w:kern w:val="0"/>
          <w:sz w:val="24"/>
          <w:szCs w:val="24"/>
          <w:lang w:eastAsia="en-GB"/>
          <w14:ligatures w14:val="none"/>
        </w:rPr>
        <w:t>mentionned</w:t>
      </w:r>
      <w:proofErr w:type="spellEnd"/>
      <w:r w:rsidRPr="00176010">
        <w:rPr>
          <w:rFonts w:eastAsia="Times New Roman" w:cstheme="minorHAnsi"/>
          <w:i/>
          <w:iCs/>
          <w:kern w:val="0"/>
          <w:sz w:val="24"/>
          <w:szCs w:val="24"/>
          <w:lang w:eastAsia="en-GB"/>
          <w14:ligatures w14:val="none"/>
        </w:rPr>
        <w:t xml:space="preserve"> in the Carrefour Supplier CSR Charter. These audits are conducted by </w:t>
      </w:r>
      <w:proofErr w:type="spellStart"/>
      <w:r w:rsidRPr="00176010">
        <w:rPr>
          <w:rFonts w:eastAsia="Times New Roman" w:cstheme="minorHAnsi"/>
          <w:i/>
          <w:iCs/>
          <w:kern w:val="0"/>
          <w:sz w:val="24"/>
          <w:szCs w:val="24"/>
          <w:lang w:eastAsia="en-GB"/>
          <w14:ligatures w14:val="none"/>
        </w:rPr>
        <w:t>independant</w:t>
      </w:r>
      <w:proofErr w:type="spellEnd"/>
      <w:r w:rsidRPr="00176010">
        <w:rPr>
          <w:rFonts w:eastAsia="Times New Roman" w:cstheme="minorHAnsi"/>
          <w:i/>
          <w:iCs/>
          <w:kern w:val="0"/>
          <w:sz w:val="24"/>
          <w:szCs w:val="24"/>
          <w:lang w:eastAsia="en-GB"/>
          <w14:ligatures w14:val="none"/>
        </w:rPr>
        <w:t xml:space="preserve"> third party companies according to strict standards (ICS, OIOS and SA 8000) and include the main human rights issues. We therefore make sure that no forced labour or child labour are used, that there are no forms of harassment or discrimination, and that people work decent hours. These are all checked by auditing our suppliers on a regular basis and then following up on these audits.</w:t>
      </w:r>
    </w:p>
    <w:p w14:paraId="6BF0FF04" w14:textId="77777777" w:rsidR="00176010" w:rsidRPr="00176010" w:rsidRDefault="00176010" w:rsidP="00176010">
      <w:pPr>
        <w:spacing w:after="0" w:line="240" w:lineRule="auto"/>
        <w:rPr>
          <w:rFonts w:eastAsia="Times New Roman" w:cstheme="minorHAnsi"/>
          <w:kern w:val="0"/>
          <w:sz w:val="24"/>
          <w:szCs w:val="24"/>
          <w:lang w:eastAsia="en-GB"/>
          <w14:ligatures w14:val="none"/>
        </w:rPr>
      </w:pPr>
    </w:p>
    <w:p w14:paraId="7C0C36C8" w14:textId="77777777" w:rsidR="00176010" w:rsidRPr="00176010" w:rsidRDefault="00176010" w:rsidP="00176010">
      <w:pPr>
        <w:spacing w:after="0" w:line="240" w:lineRule="auto"/>
        <w:rPr>
          <w:rFonts w:eastAsia="Times New Roman" w:cstheme="minorHAnsi"/>
          <w:i/>
          <w:iCs/>
          <w:kern w:val="0"/>
          <w:sz w:val="24"/>
          <w:szCs w:val="24"/>
          <w:lang w:eastAsia="en-GB"/>
          <w14:ligatures w14:val="none"/>
        </w:rPr>
      </w:pPr>
      <w:r w:rsidRPr="00176010">
        <w:rPr>
          <w:rFonts w:eastAsia="Times New Roman" w:cstheme="minorHAnsi"/>
          <w:i/>
          <w:iCs/>
          <w:kern w:val="0"/>
          <w:sz w:val="24"/>
          <w:szCs w:val="24"/>
          <w:lang w:eastAsia="en-GB"/>
          <w14:ligatures w14:val="none"/>
        </w:rPr>
        <w:t xml:space="preserve">The European Union's regulation to end illegal, unreported, and unregulated (INN) fishing requires “third-party countries” (those outside the European Union) exporting fish to the EU or lending their flags to vessels that import into the EU to comply with strict fishery management standards. If these standards are not met, countries can be “carded”, which means that they could eventually be excluded from the EU market. </w:t>
      </w:r>
      <w:proofErr w:type="gramStart"/>
      <w:r w:rsidRPr="00176010">
        <w:rPr>
          <w:rFonts w:eastAsia="Times New Roman" w:cstheme="minorHAnsi"/>
          <w:i/>
          <w:iCs/>
          <w:kern w:val="0"/>
          <w:sz w:val="24"/>
          <w:szCs w:val="24"/>
          <w:lang w:eastAsia="en-GB"/>
          <w14:ligatures w14:val="none"/>
        </w:rPr>
        <w:t>In order to</w:t>
      </w:r>
      <w:proofErr w:type="gramEnd"/>
      <w:r w:rsidRPr="00176010">
        <w:rPr>
          <w:rFonts w:eastAsia="Times New Roman" w:cstheme="minorHAnsi"/>
          <w:i/>
          <w:iCs/>
          <w:kern w:val="0"/>
          <w:sz w:val="24"/>
          <w:szCs w:val="24"/>
          <w:lang w:eastAsia="en-GB"/>
          <w14:ligatures w14:val="none"/>
        </w:rPr>
        <w:t xml:space="preserve"> combat illegal practices, Carrefour prohibits the use of boats belonging to countries which have received yellow or red cards from the EU.</w:t>
      </w:r>
    </w:p>
    <w:p w14:paraId="5EC6C78B" w14:textId="77777777" w:rsidR="00176010" w:rsidRPr="00176010" w:rsidRDefault="00176010" w:rsidP="00176010">
      <w:pPr>
        <w:spacing w:after="0" w:line="240" w:lineRule="auto"/>
        <w:rPr>
          <w:rFonts w:eastAsia="Times New Roman" w:cstheme="minorHAnsi"/>
          <w:kern w:val="0"/>
          <w:sz w:val="24"/>
          <w:szCs w:val="24"/>
          <w:lang w:eastAsia="en-GB"/>
          <w14:ligatures w14:val="none"/>
        </w:rPr>
      </w:pPr>
    </w:p>
    <w:p w14:paraId="7B9E8E9D" w14:textId="77777777" w:rsidR="00176010" w:rsidRPr="00176010" w:rsidRDefault="00176010" w:rsidP="00176010">
      <w:pPr>
        <w:spacing w:after="0" w:line="240" w:lineRule="auto"/>
        <w:rPr>
          <w:rFonts w:eastAsia="Times New Roman" w:cstheme="minorHAnsi"/>
          <w:i/>
          <w:iCs/>
          <w:kern w:val="0"/>
          <w:sz w:val="24"/>
          <w:szCs w:val="24"/>
          <w:lang w:eastAsia="en-GB"/>
          <w14:ligatures w14:val="none"/>
        </w:rPr>
      </w:pPr>
      <w:r w:rsidRPr="00176010">
        <w:rPr>
          <w:rFonts w:eastAsia="Times New Roman" w:cstheme="minorHAnsi"/>
          <w:b/>
          <w:bCs/>
          <w:i/>
          <w:iCs/>
          <w:kern w:val="0"/>
          <w:sz w:val="24"/>
          <w:szCs w:val="24"/>
          <w:lang w:eastAsia="en-GB"/>
          <w14:ligatures w14:val="none"/>
        </w:rPr>
        <w:t>Stakeholder dialogue, publications mentioning the Carrefour group and alerts handled by the Food Transition Committee.</w:t>
      </w:r>
      <w:r w:rsidRPr="00176010">
        <w:rPr>
          <w:rFonts w:eastAsia="Times New Roman" w:cstheme="minorHAnsi"/>
          <w:i/>
          <w:iCs/>
          <w:kern w:val="0"/>
          <w:sz w:val="24"/>
          <w:szCs w:val="24"/>
          <w:lang w:eastAsia="en-GB"/>
          <w14:ligatures w14:val="none"/>
        </w:rPr>
        <w:t xml:space="preserve"> The Group has set up a task force to identify and deal with the different alerts associated with Carrefour’s operations. Alerts may involve any of Carrefour’s societal challenges (issues relating to governance, compliance, and labour, ethical or environmental problems). The task force </w:t>
      </w:r>
      <w:proofErr w:type="gramStart"/>
      <w:r w:rsidRPr="00176010">
        <w:rPr>
          <w:rFonts w:eastAsia="Times New Roman" w:cstheme="minorHAnsi"/>
          <w:i/>
          <w:iCs/>
          <w:kern w:val="0"/>
          <w:sz w:val="24"/>
          <w:szCs w:val="24"/>
          <w:lang w:eastAsia="en-GB"/>
          <w14:ligatures w14:val="none"/>
        </w:rPr>
        <w:t>is in charge of</w:t>
      </w:r>
      <w:proofErr w:type="gramEnd"/>
      <w:r w:rsidRPr="00176010">
        <w:rPr>
          <w:rFonts w:eastAsia="Times New Roman" w:cstheme="minorHAnsi"/>
          <w:i/>
          <w:iCs/>
          <w:kern w:val="0"/>
          <w:sz w:val="24"/>
          <w:szCs w:val="24"/>
          <w:lang w:eastAsia="en-GB"/>
          <w14:ligatures w14:val="none"/>
        </w:rPr>
        <w:t xml:space="preserve"> investigating reported alerts and making sure that the most appropriate corrective action plans are implemented if a breach is confirmed. The alerts are identified by the task force through stakeholder dialogue, publications mentioning the Carrefour group (thematic rankings, reports, press </w:t>
      </w:r>
      <w:r w:rsidRPr="00176010">
        <w:rPr>
          <w:rFonts w:eastAsia="Times New Roman" w:cstheme="minorHAnsi"/>
          <w:i/>
          <w:iCs/>
          <w:kern w:val="0"/>
          <w:sz w:val="24"/>
          <w:szCs w:val="24"/>
          <w:lang w:eastAsia="en-GB"/>
          <w14:ligatures w14:val="none"/>
        </w:rPr>
        <w:lastRenderedPageBreak/>
        <w:t>articles) and industry</w:t>
      </w:r>
      <w:r w:rsidRPr="00176010">
        <w:rPr>
          <w:rFonts w:eastAsia="Times New Roman" w:cstheme="minorHAnsi"/>
          <w:i/>
          <w:iCs/>
          <w:kern w:val="0"/>
          <w:sz w:val="24"/>
          <w:szCs w:val="24"/>
          <w:lang w:eastAsia="en-GB"/>
          <w14:ligatures w14:val="none"/>
        </w:rPr>
        <w:noBreakHyphen/>
        <w:t xml:space="preserve">related alerts. Task force members keep a permanent watch on the alerts and monitor any changes. Following the identification of an alert, the relevant functions are tasked with </w:t>
      </w:r>
      <w:proofErr w:type="gramStart"/>
      <w:r w:rsidRPr="00176010">
        <w:rPr>
          <w:rFonts w:eastAsia="Times New Roman" w:cstheme="minorHAnsi"/>
          <w:i/>
          <w:iCs/>
          <w:kern w:val="0"/>
          <w:sz w:val="24"/>
          <w:szCs w:val="24"/>
          <w:lang w:eastAsia="en-GB"/>
          <w14:ligatures w14:val="none"/>
        </w:rPr>
        <w:t>conducting an investigation</w:t>
      </w:r>
      <w:proofErr w:type="gramEnd"/>
      <w:r w:rsidRPr="00176010">
        <w:rPr>
          <w:rFonts w:eastAsia="Times New Roman" w:cstheme="minorHAnsi"/>
          <w:i/>
          <w:iCs/>
          <w:kern w:val="0"/>
          <w:sz w:val="24"/>
          <w:szCs w:val="24"/>
          <w:lang w:eastAsia="en-GB"/>
          <w14:ligatures w14:val="none"/>
        </w:rPr>
        <w:t>, defining an appropriate response and specifying any action plans or processes to be put in place to mitigate the risk. The duty of care plan is regularly monitored by the various governance bodies (see Section 2.2.1 Governance of the duty of care plan on</w:t>
      </w:r>
      <w:hyperlink r:id="rId5" w:history="1">
        <w:r w:rsidRPr="00176010">
          <w:rPr>
            <w:rFonts w:eastAsia="Times New Roman" w:cstheme="minorHAnsi"/>
            <w:i/>
            <w:iCs/>
            <w:color w:val="0000FF"/>
            <w:kern w:val="0"/>
            <w:sz w:val="24"/>
            <w:szCs w:val="24"/>
            <w:u w:val="single"/>
            <w:lang w:eastAsia="en-GB"/>
            <w14:ligatures w14:val="none"/>
          </w:rPr>
          <w:t xml:space="preserve"> 2022 Duty of Care Group Carrefour</w:t>
        </w:r>
      </w:hyperlink>
      <w:r w:rsidRPr="00176010">
        <w:rPr>
          <w:rFonts w:eastAsia="Times New Roman" w:cstheme="minorHAnsi"/>
          <w:i/>
          <w:iCs/>
          <w:kern w:val="0"/>
          <w:sz w:val="24"/>
          <w:szCs w:val="24"/>
          <w:lang w:eastAsia="en-GB"/>
          <w14:ligatures w14:val="none"/>
        </w:rPr>
        <w:t xml:space="preserve"> ).</w:t>
      </w:r>
    </w:p>
    <w:p w14:paraId="19D3CDAB" w14:textId="77777777" w:rsidR="00176010" w:rsidRPr="00176010" w:rsidRDefault="00176010" w:rsidP="00176010">
      <w:pPr>
        <w:spacing w:after="0" w:line="240" w:lineRule="auto"/>
        <w:rPr>
          <w:rFonts w:eastAsia="Times New Roman" w:cstheme="minorHAnsi"/>
          <w:kern w:val="0"/>
          <w:sz w:val="24"/>
          <w:szCs w:val="24"/>
          <w:lang w:eastAsia="en-GB"/>
          <w14:ligatures w14:val="none"/>
        </w:rPr>
      </w:pPr>
    </w:p>
    <w:p w14:paraId="0CD215E6" w14:textId="77777777" w:rsidR="00176010" w:rsidRPr="00176010" w:rsidRDefault="00176010" w:rsidP="00176010">
      <w:pPr>
        <w:spacing w:after="0" w:line="240" w:lineRule="auto"/>
        <w:rPr>
          <w:rFonts w:eastAsia="Times New Roman" w:cstheme="minorHAnsi"/>
          <w:kern w:val="0"/>
          <w:sz w:val="24"/>
          <w:szCs w:val="24"/>
          <w:lang w:eastAsia="en-GB"/>
          <w14:ligatures w14:val="none"/>
        </w:rPr>
      </w:pPr>
      <w:r w:rsidRPr="00176010">
        <w:rPr>
          <w:rFonts w:eastAsia="Times New Roman" w:cstheme="minorHAnsi"/>
          <w:i/>
          <w:iCs/>
          <w:kern w:val="0"/>
          <w:sz w:val="24"/>
          <w:szCs w:val="24"/>
          <w:lang w:eastAsia="en-GB"/>
          <w14:ligatures w14:val="none"/>
        </w:rPr>
        <w:t>Carrefour denies the accusations and strongly condemns the use of forced labour in its supply chain. Following the alert we received, an investigation was immediately launched.</w:t>
      </w:r>
    </w:p>
    <w:p w14:paraId="729ECB94" w14:textId="77777777" w:rsidR="00176010" w:rsidRPr="00176010" w:rsidRDefault="00176010" w:rsidP="00176010">
      <w:pPr>
        <w:spacing w:after="0" w:line="240" w:lineRule="auto"/>
        <w:rPr>
          <w:rFonts w:eastAsia="Times New Roman" w:cstheme="minorHAnsi"/>
          <w:kern w:val="0"/>
          <w:sz w:val="24"/>
          <w:szCs w:val="24"/>
          <w:lang w:eastAsia="en-GB"/>
          <w14:ligatures w14:val="none"/>
        </w:rPr>
      </w:pPr>
      <w:r w:rsidRPr="00176010">
        <w:rPr>
          <w:rFonts w:eastAsia="Times New Roman" w:cstheme="minorHAnsi"/>
          <w:i/>
          <w:iCs/>
          <w:kern w:val="0"/>
          <w:sz w:val="24"/>
          <w:szCs w:val="24"/>
          <w:lang w:eastAsia="en-GB"/>
          <w14:ligatures w14:val="none"/>
        </w:rPr>
        <w:t xml:space="preserve">All the suppliers mentioned were contacted. To date, the audits and traceability checks indicate that there are no non-compliances linked to forced </w:t>
      </w:r>
      <w:proofErr w:type="spellStart"/>
      <w:r w:rsidRPr="00176010">
        <w:rPr>
          <w:rFonts w:eastAsia="Times New Roman" w:cstheme="minorHAnsi"/>
          <w:i/>
          <w:iCs/>
          <w:kern w:val="0"/>
          <w:sz w:val="24"/>
          <w:szCs w:val="24"/>
          <w:lang w:eastAsia="en-GB"/>
          <w14:ligatures w14:val="none"/>
        </w:rPr>
        <w:t>labor</w:t>
      </w:r>
      <w:proofErr w:type="spellEnd"/>
      <w:r w:rsidRPr="00176010">
        <w:rPr>
          <w:rFonts w:eastAsia="Times New Roman" w:cstheme="minorHAnsi"/>
          <w:i/>
          <w:iCs/>
          <w:kern w:val="0"/>
          <w:sz w:val="24"/>
          <w:szCs w:val="24"/>
          <w:lang w:eastAsia="en-GB"/>
          <w14:ligatures w14:val="none"/>
        </w:rPr>
        <w:t xml:space="preserve"> in the Group's suppliers.</w:t>
      </w:r>
    </w:p>
    <w:p w14:paraId="50F4E15A" w14:textId="77777777" w:rsidR="00176010" w:rsidRPr="00176010" w:rsidRDefault="00176010" w:rsidP="00176010">
      <w:pPr>
        <w:spacing w:after="0" w:line="240" w:lineRule="auto"/>
        <w:rPr>
          <w:rFonts w:eastAsia="Times New Roman" w:cstheme="minorHAnsi"/>
          <w:i/>
          <w:iCs/>
          <w:kern w:val="0"/>
          <w:sz w:val="24"/>
          <w:szCs w:val="24"/>
          <w:lang w:eastAsia="en-GB"/>
          <w14:ligatures w14:val="none"/>
        </w:rPr>
      </w:pPr>
      <w:r w:rsidRPr="00176010">
        <w:rPr>
          <w:rFonts w:eastAsia="Times New Roman" w:cstheme="minorHAnsi"/>
          <w:i/>
          <w:iCs/>
          <w:kern w:val="0"/>
          <w:sz w:val="24"/>
          <w:szCs w:val="24"/>
          <w:lang w:eastAsia="en-GB"/>
          <w14:ligatures w14:val="none"/>
        </w:rPr>
        <w:t>However, the Group has decided to continue its investigations and to include the list of sensitive sectors in its vigilance plan, and therefore to increase the level of surveillance on these sectors.</w:t>
      </w:r>
    </w:p>
    <w:p w14:paraId="419F3466" w14:textId="77777777" w:rsidR="00176010" w:rsidRPr="00176010" w:rsidRDefault="00176010" w:rsidP="00176010">
      <w:pPr>
        <w:spacing w:after="0" w:line="240" w:lineRule="auto"/>
        <w:rPr>
          <w:rFonts w:eastAsia="Times New Roman" w:cstheme="minorHAnsi"/>
          <w:kern w:val="0"/>
          <w:sz w:val="24"/>
          <w:szCs w:val="24"/>
          <w:lang w:eastAsia="en-GB"/>
          <w14:ligatures w14:val="none"/>
        </w:rPr>
      </w:pPr>
    </w:p>
    <w:p w14:paraId="5D762BCF" w14:textId="77777777" w:rsidR="00176010" w:rsidRPr="00176010" w:rsidRDefault="00176010" w:rsidP="00176010">
      <w:pPr>
        <w:spacing w:after="0" w:line="240" w:lineRule="auto"/>
        <w:rPr>
          <w:rFonts w:eastAsia="Times New Roman" w:cstheme="minorHAnsi"/>
          <w:kern w:val="0"/>
          <w:sz w:val="24"/>
          <w:szCs w:val="24"/>
          <w:lang w:eastAsia="en-GB"/>
          <w14:ligatures w14:val="none"/>
        </w:rPr>
      </w:pPr>
      <w:r w:rsidRPr="00176010">
        <w:rPr>
          <w:rFonts w:eastAsia="Times New Roman" w:cstheme="minorHAnsi"/>
          <w:i/>
          <w:iCs/>
          <w:kern w:val="0"/>
          <w:sz w:val="24"/>
          <w:szCs w:val="24"/>
          <w:lang w:eastAsia="en-GB"/>
          <w14:ligatures w14:val="none"/>
        </w:rPr>
        <w:t xml:space="preserve">For more </w:t>
      </w:r>
      <w:proofErr w:type="gramStart"/>
      <w:r w:rsidRPr="00176010">
        <w:rPr>
          <w:rFonts w:eastAsia="Times New Roman" w:cstheme="minorHAnsi"/>
          <w:i/>
          <w:iCs/>
          <w:kern w:val="0"/>
          <w:sz w:val="24"/>
          <w:szCs w:val="24"/>
          <w:lang w:eastAsia="en-GB"/>
          <w14:ligatures w14:val="none"/>
        </w:rPr>
        <w:t>information</w:t>
      </w:r>
      <w:proofErr w:type="gramEnd"/>
      <w:r w:rsidRPr="00176010">
        <w:rPr>
          <w:rFonts w:eastAsia="Times New Roman" w:cstheme="minorHAnsi"/>
          <w:i/>
          <w:iCs/>
          <w:kern w:val="0"/>
          <w:sz w:val="24"/>
          <w:szCs w:val="24"/>
          <w:lang w:eastAsia="en-GB"/>
          <w14:ligatures w14:val="none"/>
        </w:rPr>
        <w:t xml:space="preserve"> please refer to the thematic reports </w:t>
      </w:r>
    </w:p>
    <w:p w14:paraId="197B968B" w14:textId="77777777" w:rsidR="00176010" w:rsidRPr="00176010" w:rsidRDefault="00176010" w:rsidP="00176010">
      <w:pPr>
        <w:spacing w:after="0" w:line="240" w:lineRule="auto"/>
        <w:rPr>
          <w:rFonts w:eastAsia="Times New Roman" w:cstheme="minorHAnsi"/>
          <w:kern w:val="0"/>
          <w:sz w:val="24"/>
          <w:szCs w:val="24"/>
          <w:lang w:eastAsia="en-GB"/>
          <w14:ligatures w14:val="none"/>
        </w:rPr>
      </w:pPr>
      <w:hyperlink r:id="rId6" w:history="1">
        <w:r w:rsidRPr="00176010">
          <w:rPr>
            <w:rFonts w:eastAsia="Times New Roman" w:cstheme="minorHAnsi"/>
            <w:i/>
            <w:iCs/>
            <w:color w:val="0000FF"/>
            <w:kern w:val="0"/>
            <w:sz w:val="24"/>
            <w:szCs w:val="24"/>
            <w:u w:val="single"/>
            <w:lang w:eastAsia="en-GB"/>
            <w14:ligatures w14:val="none"/>
          </w:rPr>
          <w:t>Respect for human rights</w:t>
        </w:r>
      </w:hyperlink>
    </w:p>
    <w:p w14:paraId="354B0D04" w14:textId="77777777" w:rsidR="00176010" w:rsidRPr="00176010" w:rsidRDefault="00176010" w:rsidP="00176010">
      <w:pPr>
        <w:spacing w:after="0" w:line="240" w:lineRule="auto"/>
        <w:rPr>
          <w:rFonts w:eastAsia="Times New Roman" w:cstheme="minorHAnsi"/>
          <w:kern w:val="0"/>
          <w:sz w:val="24"/>
          <w:szCs w:val="24"/>
          <w:lang w:eastAsia="en-GB"/>
          <w14:ligatures w14:val="none"/>
        </w:rPr>
      </w:pPr>
      <w:hyperlink r:id="rId7" w:history="1">
        <w:r w:rsidRPr="00176010">
          <w:rPr>
            <w:rFonts w:eastAsia="Times New Roman" w:cstheme="minorHAnsi"/>
            <w:i/>
            <w:iCs/>
            <w:color w:val="0000FF"/>
            <w:kern w:val="0"/>
            <w:sz w:val="24"/>
            <w:szCs w:val="24"/>
            <w:u w:val="single"/>
            <w:lang w:eastAsia="en-GB"/>
            <w14:ligatures w14:val="none"/>
          </w:rPr>
          <w:t>Promoting sustainable fishing and aquaculture</w:t>
        </w:r>
      </w:hyperlink>
    </w:p>
    <w:p w14:paraId="1457D9D8" w14:textId="77777777" w:rsidR="00A00783" w:rsidRPr="00176010" w:rsidRDefault="00A00783">
      <w:pPr>
        <w:rPr>
          <w:rFonts w:cstheme="minorHAnsi"/>
        </w:rPr>
      </w:pPr>
    </w:p>
    <w:sectPr w:rsidR="00A00783" w:rsidRPr="00176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10"/>
    <w:rsid w:val="00176010"/>
    <w:rsid w:val="00A00783"/>
    <w:rsid w:val="00B47553"/>
    <w:rsid w:val="00EF552E"/>
    <w:rsid w:val="00FC3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2217"/>
  <w15:chartTrackingRefBased/>
  <w15:docId w15:val="{AA9B7104-E52A-47CB-AEA5-619AB2F0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010"/>
    <w:rPr>
      <w:color w:val="0000FF"/>
      <w:u w:val="single"/>
    </w:rPr>
  </w:style>
  <w:style w:type="character" w:styleId="UnresolvedMention">
    <w:name w:val="Unresolved Mention"/>
    <w:basedOn w:val="DefaultParagraphFont"/>
    <w:uiPriority w:val="99"/>
    <w:semiHidden/>
    <w:unhideWhenUsed/>
    <w:rsid w:val="00176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60931">
      <w:bodyDiv w:val="1"/>
      <w:marLeft w:val="0"/>
      <w:marRight w:val="0"/>
      <w:marTop w:val="0"/>
      <w:marBottom w:val="0"/>
      <w:divBdr>
        <w:top w:val="none" w:sz="0" w:space="0" w:color="auto"/>
        <w:left w:val="none" w:sz="0" w:space="0" w:color="auto"/>
        <w:bottom w:val="none" w:sz="0" w:space="0" w:color="auto"/>
        <w:right w:val="none" w:sz="0" w:space="0" w:color="auto"/>
      </w:divBdr>
      <w:divsChild>
        <w:div w:id="1539246843">
          <w:marLeft w:val="0"/>
          <w:marRight w:val="0"/>
          <w:marTop w:val="0"/>
          <w:marBottom w:val="0"/>
          <w:divBdr>
            <w:top w:val="none" w:sz="0" w:space="0" w:color="auto"/>
            <w:left w:val="none" w:sz="0" w:space="0" w:color="auto"/>
            <w:bottom w:val="none" w:sz="0" w:space="0" w:color="auto"/>
            <w:right w:val="none" w:sz="0" w:space="0" w:color="auto"/>
          </w:divBdr>
          <w:divsChild>
            <w:div w:id="1751198993">
              <w:marLeft w:val="0"/>
              <w:marRight w:val="0"/>
              <w:marTop w:val="0"/>
              <w:marBottom w:val="0"/>
              <w:divBdr>
                <w:top w:val="none" w:sz="0" w:space="0" w:color="auto"/>
                <w:left w:val="none" w:sz="0" w:space="0" w:color="auto"/>
                <w:bottom w:val="none" w:sz="0" w:space="0" w:color="auto"/>
                <w:right w:val="none" w:sz="0" w:space="0" w:color="auto"/>
              </w:divBdr>
              <w:divsChild>
                <w:div w:id="1773208672">
                  <w:marLeft w:val="0"/>
                  <w:marRight w:val="0"/>
                  <w:marTop w:val="0"/>
                  <w:marBottom w:val="0"/>
                  <w:divBdr>
                    <w:top w:val="none" w:sz="0" w:space="0" w:color="auto"/>
                    <w:left w:val="none" w:sz="0" w:space="0" w:color="auto"/>
                    <w:bottom w:val="none" w:sz="0" w:space="0" w:color="auto"/>
                    <w:right w:val="none" w:sz="0" w:space="0" w:color="auto"/>
                  </w:divBdr>
                </w:div>
              </w:divsChild>
            </w:div>
            <w:div w:id="1296914050">
              <w:marLeft w:val="0"/>
              <w:marRight w:val="0"/>
              <w:marTop w:val="0"/>
              <w:marBottom w:val="0"/>
              <w:divBdr>
                <w:top w:val="none" w:sz="0" w:space="0" w:color="auto"/>
                <w:left w:val="none" w:sz="0" w:space="0" w:color="auto"/>
                <w:bottom w:val="none" w:sz="0" w:space="0" w:color="auto"/>
                <w:right w:val="none" w:sz="0" w:space="0" w:color="auto"/>
              </w:divBdr>
              <w:divsChild>
                <w:div w:id="1929851579">
                  <w:marLeft w:val="0"/>
                  <w:marRight w:val="0"/>
                  <w:marTop w:val="0"/>
                  <w:marBottom w:val="0"/>
                  <w:divBdr>
                    <w:top w:val="none" w:sz="0" w:space="0" w:color="auto"/>
                    <w:left w:val="none" w:sz="0" w:space="0" w:color="auto"/>
                    <w:bottom w:val="none" w:sz="0" w:space="0" w:color="auto"/>
                    <w:right w:val="none" w:sz="0" w:space="0" w:color="auto"/>
                  </w:divBdr>
                </w:div>
              </w:divsChild>
            </w:div>
            <w:div w:id="994799857">
              <w:marLeft w:val="0"/>
              <w:marRight w:val="0"/>
              <w:marTop w:val="0"/>
              <w:marBottom w:val="0"/>
              <w:divBdr>
                <w:top w:val="none" w:sz="0" w:space="0" w:color="auto"/>
                <w:left w:val="none" w:sz="0" w:space="0" w:color="auto"/>
                <w:bottom w:val="none" w:sz="0" w:space="0" w:color="auto"/>
                <w:right w:val="none" w:sz="0" w:space="0" w:color="auto"/>
              </w:divBdr>
              <w:divsChild>
                <w:div w:id="1771928636">
                  <w:marLeft w:val="0"/>
                  <w:marRight w:val="0"/>
                  <w:marTop w:val="0"/>
                  <w:marBottom w:val="0"/>
                  <w:divBdr>
                    <w:top w:val="none" w:sz="0" w:space="0" w:color="auto"/>
                    <w:left w:val="none" w:sz="0" w:space="0" w:color="auto"/>
                    <w:bottom w:val="none" w:sz="0" w:space="0" w:color="auto"/>
                    <w:right w:val="none" w:sz="0" w:space="0" w:color="auto"/>
                  </w:divBdr>
                </w:div>
              </w:divsChild>
            </w:div>
            <w:div w:id="644553566">
              <w:marLeft w:val="0"/>
              <w:marRight w:val="0"/>
              <w:marTop w:val="0"/>
              <w:marBottom w:val="0"/>
              <w:divBdr>
                <w:top w:val="none" w:sz="0" w:space="0" w:color="auto"/>
                <w:left w:val="none" w:sz="0" w:space="0" w:color="auto"/>
                <w:bottom w:val="none" w:sz="0" w:space="0" w:color="auto"/>
                <w:right w:val="none" w:sz="0" w:space="0" w:color="auto"/>
              </w:divBdr>
              <w:divsChild>
                <w:div w:id="38867009">
                  <w:marLeft w:val="0"/>
                  <w:marRight w:val="0"/>
                  <w:marTop w:val="0"/>
                  <w:marBottom w:val="0"/>
                  <w:divBdr>
                    <w:top w:val="none" w:sz="0" w:space="0" w:color="auto"/>
                    <w:left w:val="none" w:sz="0" w:space="0" w:color="auto"/>
                    <w:bottom w:val="none" w:sz="0" w:space="0" w:color="auto"/>
                    <w:right w:val="none" w:sz="0" w:space="0" w:color="auto"/>
                  </w:divBdr>
                </w:div>
              </w:divsChild>
            </w:div>
            <w:div w:id="749694028">
              <w:marLeft w:val="0"/>
              <w:marRight w:val="0"/>
              <w:marTop w:val="0"/>
              <w:marBottom w:val="0"/>
              <w:divBdr>
                <w:top w:val="none" w:sz="0" w:space="0" w:color="auto"/>
                <w:left w:val="none" w:sz="0" w:space="0" w:color="auto"/>
                <w:bottom w:val="none" w:sz="0" w:space="0" w:color="auto"/>
                <w:right w:val="none" w:sz="0" w:space="0" w:color="auto"/>
              </w:divBdr>
              <w:divsChild>
                <w:div w:id="1771319000">
                  <w:marLeft w:val="0"/>
                  <w:marRight w:val="0"/>
                  <w:marTop w:val="0"/>
                  <w:marBottom w:val="0"/>
                  <w:divBdr>
                    <w:top w:val="none" w:sz="0" w:space="0" w:color="auto"/>
                    <w:left w:val="none" w:sz="0" w:space="0" w:color="auto"/>
                    <w:bottom w:val="none" w:sz="0" w:space="0" w:color="auto"/>
                    <w:right w:val="none" w:sz="0" w:space="0" w:color="auto"/>
                  </w:divBdr>
                </w:div>
              </w:divsChild>
            </w:div>
            <w:div w:id="1953005390">
              <w:marLeft w:val="0"/>
              <w:marRight w:val="0"/>
              <w:marTop w:val="0"/>
              <w:marBottom w:val="0"/>
              <w:divBdr>
                <w:top w:val="none" w:sz="0" w:space="0" w:color="auto"/>
                <w:left w:val="none" w:sz="0" w:space="0" w:color="auto"/>
                <w:bottom w:val="none" w:sz="0" w:space="0" w:color="auto"/>
                <w:right w:val="none" w:sz="0" w:space="0" w:color="auto"/>
              </w:divBdr>
              <w:divsChild>
                <w:div w:id="1106728692">
                  <w:marLeft w:val="0"/>
                  <w:marRight w:val="0"/>
                  <w:marTop w:val="0"/>
                  <w:marBottom w:val="0"/>
                  <w:divBdr>
                    <w:top w:val="none" w:sz="0" w:space="0" w:color="auto"/>
                    <w:left w:val="none" w:sz="0" w:space="0" w:color="auto"/>
                    <w:bottom w:val="none" w:sz="0" w:space="0" w:color="auto"/>
                    <w:right w:val="none" w:sz="0" w:space="0" w:color="auto"/>
                  </w:divBdr>
                </w:div>
              </w:divsChild>
            </w:div>
            <w:div w:id="2097970077">
              <w:marLeft w:val="0"/>
              <w:marRight w:val="0"/>
              <w:marTop w:val="0"/>
              <w:marBottom w:val="0"/>
              <w:divBdr>
                <w:top w:val="none" w:sz="0" w:space="0" w:color="auto"/>
                <w:left w:val="none" w:sz="0" w:space="0" w:color="auto"/>
                <w:bottom w:val="none" w:sz="0" w:space="0" w:color="auto"/>
                <w:right w:val="none" w:sz="0" w:space="0" w:color="auto"/>
              </w:divBdr>
              <w:divsChild>
                <w:div w:id="297691240">
                  <w:marLeft w:val="0"/>
                  <w:marRight w:val="0"/>
                  <w:marTop w:val="0"/>
                  <w:marBottom w:val="0"/>
                  <w:divBdr>
                    <w:top w:val="none" w:sz="0" w:space="0" w:color="auto"/>
                    <w:left w:val="none" w:sz="0" w:space="0" w:color="auto"/>
                    <w:bottom w:val="none" w:sz="0" w:space="0" w:color="auto"/>
                    <w:right w:val="none" w:sz="0" w:space="0" w:color="auto"/>
                  </w:divBdr>
                </w:div>
              </w:divsChild>
            </w:div>
            <w:div w:id="783890374">
              <w:marLeft w:val="0"/>
              <w:marRight w:val="0"/>
              <w:marTop w:val="0"/>
              <w:marBottom w:val="0"/>
              <w:divBdr>
                <w:top w:val="none" w:sz="0" w:space="0" w:color="auto"/>
                <w:left w:val="none" w:sz="0" w:space="0" w:color="auto"/>
                <w:bottom w:val="none" w:sz="0" w:space="0" w:color="auto"/>
                <w:right w:val="none" w:sz="0" w:space="0" w:color="auto"/>
              </w:divBdr>
              <w:divsChild>
                <w:div w:id="1807699801">
                  <w:marLeft w:val="0"/>
                  <w:marRight w:val="0"/>
                  <w:marTop w:val="0"/>
                  <w:marBottom w:val="0"/>
                  <w:divBdr>
                    <w:top w:val="none" w:sz="0" w:space="0" w:color="auto"/>
                    <w:left w:val="none" w:sz="0" w:space="0" w:color="auto"/>
                    <w:bottom w:val="none" w:sz="0" w:space="0" w:color="auto"/>
                    <w:right w:val="none" w:sz="0" w:space="0" w:color="auto"/>
                  </w:divBdr>
                </w:div>
              </w:divsChild>
            </w:div>
            <w:div w:id="1583834162">
              <w:marLeft w:val="0"/>
              <w:marRight w:val="0"/>
              <w:marTop w:val="0"/>
              <w:marBottom w:val="0"/>
              <w:divBdr>
                <w:top w:val="none" w:sz="0" w:space="0" w:color="auto"/>
                <w:left w:val="none" w:sz="0" w:space="0" w:color="auto"/>
                <w:bottom w:val="none" w:sz="0" w:space="0" w:color="auto"/>
                <w:right w:val="none" w:sz="0" w:space="0" w:color="auto"/>
              </w:divBdr>
              <w:divsChild>
                <w:div w:id="1013921541">
                  <w:marLeft w:val="0"/>
                  <w:marRight w:val="0"/>
                  <w:marTop w:val="0"/>
                  <w:marBottom w:val="0"/>
                  <w:divBdr>
                    <w:top w:val="none" w:sz="0" w:space="0" w:color="auto"/>
                    <w:left w:val="none" w:sz="0" w:space="0" w:color="auto"/>
                    <w:bottom w:val="none" w:sz="0" w:space="0" w:color="auto"/>
                    <w:right w:val="none" w:sz="0" w:space="0" w:color="auto"/>
                  </w:divBdr>
                </w:div>
              </w:divsChild>
            </w:div>
            <w:div w:id="699284525">
              <w:marLeft w:val="0"/>
              <w:marRight w:val="0"/>
              <w:marTop w:val="0"/>
              <w:marBottom w:val="0"/>
              <w:divBdr>
                <w:top w:val="none" w:sz="0" w:space="0" w:color="auto"/>
                <w:left w:val="none" w:sz="0" w:space="0" w:color="auto"/>
                <w:bottom w:val="none" w:sz="0" w:space="0" w:color="auto"/>
                <w:right w:val="none" w:sz="0" w:space="0" w:color="auto"/>
              </w:divBdr>
              <w:divsChild>
                <w:div w:id="2144957332">
                  <w:marLeft w:val="0"/>
                  <w:marRight w:val="0"/>
                  <w:marTop w:val="0"/>
                  <w:marBottom w:val="0"/>
                  <w:divBdr>
                    <w:top w:val="none" w:sz="0" w:space="0" w:color="auto"/>
                    <w:left w:val="none" w:sz="0" w:space="0" w:color="auto"/>
                    <w:bottom w:val="none" w:sz="0" w:space="0" w:color="auto"/>
                    <w:right w:val="none" w:sz="0" w:space="0" w:color="auto"/>
                  </w:divBdr>
                </w:div>
              </w:divsChild>
            </w:div>
            <w:div w:id="394935130">
              <w:marLeft w:val="0"/>
              <w:marRight w:val="0"/>
              <w:marTop w:val="0"/>
              <w:marBottom w:val="0"/>
              <w:divBdr>
                <w:top w:val="none" w:sz="0" w:space="0" w:color="auto"/>
                <w:left w:val="none" w:sz="0" w:space="0" w:color="auto"/>
                <w:bottom w:val="none" w:sz="0" w:space="0" w:color="auto"/>
                <w:right w:val="none" w:sz="0" w:space="0" w:color="auto"/>
              </w:divBdr>
              <w:divsChild>
                <w:div w:id="599995783">
                  <w:marLeft w:val="0"/>
                  <w:marRight w:val="0"/>
                  <w:marTop w:val="0"/>
                  <w:marBottom w:val="0"/>
                  <w:divBdr>
                    <w:top w:val="none" w:sz="0" w:space="0" w:color="auto"/>
                    <w:left w:val="none" w:sz="0" w:space="0" w:color="auto"/>
                    <w:bottom w:val="none" w:sz="0" w:space="0" w:color="auto"/>
                    <w:right w:val="none" w:sz="0" w:space="0" w:color="auto"/>
                  </w:divBdr>
                </w:div>
              </w:divsChild>
            </w:div>
            <w:div w:id="551581496">
              <w:marLeft w:val="0"/>
              <w:marRight w:val="0"/>
              <w:marTop w:val="0"/>
              <w:marBottom w:val="0"/>
              <w:divBdr>
                <w:top w:val="none" w:sz="0" w:space="0" w:color="auto"/>
                <w:left w:val="none" w:sz="0" w:space="0" w:color="auto"/>
                <w:bottom w:val="none" w:sz="0" w:space="0" w:color="auto"/>
                <w:right w:val="none" w:sz="0" w:space="0" w:color="auto"/>
              </w:divBdr>
              <w:divsChild>
                <w:div w:id="2056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rrefour.com/en/csr/reference-docu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refour.com/sites/default/files/2022-05/Carrefour%20-%20RSE%20-%208%20-%20EN%20-%20001.pdf" TargetMode="External"/><Relationship Id="rId5" Type="http://schemas.openxmlformats.org/officeDocument/2006/relationships/hyperlink" Target="https://www.carrefour.com/sites/default/files/2023-04/Carrefour%20Duty%20of%20Care_2022.pdf" TargetMode="External"/><Relationship Id="rId4" Type="http://schemas.openxmlformats.org/officeDocument/2006/relationships/hyperlink" Target="https://www.business-humanrights.org/en/latest-news/china-investigation-finds-indonesian-worker-abuse-and-uyghur-forced-labour-in-seafood-supply-chains-suppling-to-europe-and-us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Archer</dc:creator>
  <cp:keywords/>
  <dc:description/>
  <cp:lastModifiedBy>Isobel Archer</cp:lastModifiedBy>
  <cp:revision>1</cp:revision>
  <dcterms:created xsi:type="dcterms:W3CDTF">2023-11-13T08:15:00Z</dcterms:created>
  <dcterms:modified xsi:type="dcterms:W3CDTF">2023-11-13T08:16:00Z</dcterms:modified>
</cp:coreProperties>
</file>