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50" w:rsidRDefault="003E7B50" w:rsidP="003E7B50">
      <w:pPr>
        <w:spacing w:before="100" w:beforeAutospacing="1" w:after="100" w:afterAutospacing="1"/>
        <w:rPr>
          <w:rFonts w:ascii="Tahoma" w:hAnsi="Tahoma" w:cs="Tahoma"/>
          <w:color w:val="1F497D"/>
          <w:sz w:val="20"/>
          <w:szCs w:val="20"/>
        </w:rPr>
      </w:pPr>
      <w:r>
        <w:rPr>
          <w:rFonts w:ascii="Tahoma" w:hAnsi="Tahoma" w:cs="Tahoma"/>
          <w:color w:val="1F497D"/>
          <w:sz w:val="20"/>
          <w:szCs w:val="20"/>
        </w:rPr>
        <w:t>Debenhams has stringent company and supplier policies that are supported by a robust Code of Conduct, which is based on the ILO core conventions as per the ETI code. We have been a member of the ETI since 2001. Our code applies to our global supply chain, all the people within it and is policed through many measures which the supplier must comply with.</w:t>
      </w:r>
    </w:p>
    <w:p w:rsidR="003E7B50" w:rsidRDefault="003E7B50" w:rsidP="003E7B50">
      <w:pPr>
        <w:spacing w:before="100" w:beforeAutospacing="1" w:after="100" w:afterAutospacing="1"/>
        <w:rPr>
          <w:rFonts w:ascii="Tahoma" w:hAnsi="Tahoma" w:cs="Tahoma"/>
          <w:color w:val="1F497D"/>
          <w:sz w:val="20"/>
          <w:szCs w:val="20"/>
        </w:rPr>
      </w:pPr>
      <w:r>
        <w:rPr>
          <w:rFonts w:ascii="Tahoma" w:hAnsi="Tahoma" w:cs="Tahoma"/>
          <w:color w:val="1F497D"/>
          <w:sz w:val="20"/>
          <w:szCs w:val="20"/>
        </w:rPr>
        <w:t>Our partners in Turkey receive visits from Head Office at least every two months and we undertake regular audits to assess and engage with our factories ensuring standards are maintained.  90% of the visits are unannounced to help identify any non-compliance to our code, including any prohibited sub-contracting.</w:t>
      </w:r>
    </w:p>
    <w:p w:rsidR="003E7B50" w:rsidRDefault="003E7B50" w:rsidP="003E7B50">
      <w:pPr>
        <w:spacing w:before="100" w:beforeAutospacing="1" w:after="100" w:afterAutospacing="1"/>
        <w:rPr>
          <w:rFonts w:ascii="Tahoma" w:hAnsi="Tahoma" w:cs="Tahoma"/>
          <w:color w:val="1F497D"/>
          <w:sz w:val="20"/>
          <w:szCs w:val="20"/>
        </w:rPr>
      </w:pPr>
      <w:r>
        <w:rPr>
          <w:rFonts w:ascii="Tahoma" w:hAnsi="Tahoma" w:cs="Tahoma"/>
          <w:color w:val="1F497D"/>
          <w:sz w:val="20"/>
          <w:szCs w:val="20"/>
        </w:rPr>
        <w:t xml:space="preserve">We continue to collaborate with the ETI and </w:t>
      </w:r>
      <w:proofErr w:type="spellStart"/>
      <w:r>
        <w:rPr>
          <w:rFonts w:ascii="Tahoma" w:hAnsi="Tahoma" w:cs="Tahoma"/>
          <w:color w:val="1F497D"/>
          <w:sz w:val="20"/>
          <w:szCs w:val="20"/>
        </w:rPr>
        <w:t>IndustriALL</w:t>
      </w:r>
      <w:proofErr w:type="spellEnd"/>
      <w:r>
        <w:rPr>
          <w:rFonts w:ascii="Tahoma" w:hAnsi="Tahoma" w:cs="Tahoma"/>
          <w:color w:val="1F497D"/>
          <w:sz w:val="20"/>
          <w:szCs w:val="20"/>
        </w:rPr>
        <w:t xml:space="preserve"> on the treatment and rights of Syrian workers and have contributed to a letter which has been sent to the government on this matter.</w:t>
      </w:r>
    </w:p>
    <w:p w:rsidR="00A57347" w:rsidRDefault="00A57347">
      <w:bookmarkStart w:id="0" w:name="_GoBack"/>
      <w:bookmarkEnd w:id="0"/>
    </w:p>
    <w:sectPr w:rsidR="00A5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50"/>
    <w:rsid w:val="003E7B50"/>
    <w:rsid w:val="00A5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F057-D06E-49BC-A96C-CD8D3BE6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5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2016-01-22T10:07:00Z</dcterms:created>
  <dcterms:modified xsi:type="dcterms:W3CDTF">2016-01-22T10:07:00Z</dcterms:modified>
</cp:coreProperties>
</file>