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2A" w:rsidRDefault="00C7082A" w:rsidP="00C7082A">
      <w:pPr>
        <w:bidi/>
        <w:spacing w:after="0"/>
        <w:jc w:val="center"/>
        <w:rPr>
          <w:rFonts w:ascii="Arial" w:hAnsi="Arial" w:cs="Arial"/>
          <w:bCs/>
          <w:sz w:val="30"/>
          <w:szCs w:val="24"/>
          <w:u w:val="single"/>
          <w:rtl/>
          <w:lang w:bidi="ar-EG"/>
        </w:rPr>
      </w:pPr>
      <w:r>
        <w:rPr>
          <w:rFonts w:ascii="Arial" w:hAnsi="Arial" w:cs="Arial" w:hint="cs"/>
          <w:bCs/>
          <w:sz w:val="30"/>
          <w:szCs w:val="24"/>
          <w:u w:val="single"/>
          <w:rtl/>
          <w:lang w:bidi="ar-EG"/>
        </w:rPr>
        <w:t>بيان صحفي</w:t>
      </w:r>
    </w:p>
    <w:p w:rsidR="00C7082A" w:rsidRDefault="00C7082A" w:rsidP="00E56E6E">
      <w:pPr>
        <w:bidi/>
        <w:spacing w:after="240"/>
        <w:rPr>
          <w:rFonts w:ascii="Arial" w:hAnsi="Arial" w:cs="Arial"/>
          <w:b/>
          <w:sz w:val="24"/>
          <w:szCs w:val="21"/>
          <w:rtl/>
        </w:rPr>
      </w:pPr>
      <w:bookmarkStart w:id="0" w:name="_GoBack"/>
      <w:bookmarkEnd w:id="0"/>
    </w:p>
    <w:p w:rsidR="00C7082A" w:rsidRPr="00C7082A" w:rsidRDefault="00C7082A" w:rsidP="00451455">
      <w:pPr>
        <w:bidi/>
        <w:spacing w:after="240"/>
        <w:jc w:val="center"/>
        <w:rPr>
          <w:rFonts w:ascii="Arial" w:hAnsi="Arial" w:cs="Arial"/>
          <w:bCs/>
          <w:sz w:val="28"/>
          <w:szCs w:val="25"/>
          <w:rtl/>
        </w:rPr>
      </w:pPr>
      <w:r w:rsidRPr="00C7082A">
        <w:rPr>
          <w:rFonts w:ascii="Arial" w:hAnsi="Arial" w:cs="Arial" w:hint="cs"/>
          <w:bCs/>
          <w:sz w:val="28"/>
          <w:szCs w:val="25"/>
          <w:rtl/>
        </w:rPr>
        <w:t>9</w:t>
      </w:r>
      <w:r w:rsidR="00451455">
        <w:rPr>
          <w:rFonts w:ascii="Arial" w:hAnsi="Arial" w:cs="Arial" w:hint="cs"/>
          <w:bCs/>
          <w:sz w:val="28"/>
          <w:szCs w:val="25"/>
          <w:rtl/>
        </w:rPr>
        <w:t>4</w:t>
      </w:r>
      <w:r w:rsidRPr="00C7082A">
        <w:rPr>
          <w:rFonts w:ascii="Arial" w:hAnsi="Arial" w:cs="Arial" w:hint="cs"/>
          <w:bCs/>
          <w:sz w:val="28"/>
          <w:szCs w:val="25"/>
          <w:rtl/>
        </w:rPr>
        <w:t xml:space="preserve"> شركة و4</w:t>
      </w:r>
      <w:r w:rsidR="00451455">
        <w:rPr>
          <w:rFonts w:ascii="Arial" w:hAnsi="Arial" w:cs="Arial" w:hint="cs"/>
          <w:bCs/>
          <w:sz w:val="28"/>
          <w:szCs w:val="25"/>
          <w:rtl/>
        </w:rPr>
        <w:t>1</w:t>
      </w:r>
      <w:r w:rsidRPr="00C7082A">
        <w:rPr>
          <w:rFonts w:ascii="Arial" w:hAnsi="Arial" w:cs="Arial" w:hint="cs"/>
          <w:bCs/>
          <w:sz w:val="28"/>
          <w:szCs w:val="25"/>
          <w:rtl/>
        </w:rPr>
        <w:t xml:space="preserve"> حكومة تُعلن عن تدابير اتخذتها إزاء الأعمال التجارية وحقوق الإنسان</w:t>
      </w:r>
    </w:p>
    <w:p w:rsidR="00C7082A" w:rsidRDefault="00C7082A" w:rsidP="00F27B8A">
      <w:pPr>
        <w:bidi/>
        <w:spacing w:line="240" w:lineRule="auto"/>
        <w:jc w:val="both"/>
        <w:rPr>
          <w:rFonts w:ascii="Arial" w:hAnsi="Arial" w:cs="Arial"/>
          <w:rtl/>
        </w:rPr>
      </w:pPr>
      <w:r>
        <w:rPr>
          <w:rFonts w:ascii="Arial" w:hAnsi="Arial" w:cs="Arial" w:hint="cs"/>
          <w:rtl/>
        </w:rPr>
        <w:t xml:space="preserve">لندن، 25 فبراير/شباط 2015 </w:t>
      </w:r>
      <w:r>
        <w:rPr>
          <w:rFonts w:ascii="Arial" w:hAnsi="Arial" w:cs="Arial"/>
          <w:rtl/>
        </w:rPr>
        <w:t>–</w:t>
      </w:r>
      <w:r>
        <w:rPr>
          <w:rFonts w:ascii="Arial" w:hAnsi="Arial" w:cs="Arial" w:hint="cs"/>
          <w:rtl/>
        </w:rPr>
        <w:t xml:space="preserve"> تكشف </w:t>
      </w:r>
      <w:hyperlink r:id="rId9" w:history="1">
        <w:r w:rsidRPr="00107416">
          <w:rPr>
            <w:rStyle w:val="Hyperlink"/>
            <w:rFonts w:ascii="Arial" w:hAnsi="Arial" w:cs="Arial" w:hint="cs"/>
            <w:rtl/>
          </w:rPr>
          <w:t>منصات تفاعلية</w:t>
        </w:r>
      </w:hyperlink>
      <w:r>
        <w:rPr>
          <w:rFonts w:ascii="Arial" w:hAnsi="Arial" w:cs="Arial" w:hint="cs"/>
          <w:rtl/>
        </w:rPr>
        <w:t xml:space="preserve"> جديدة تم إطلاقها اليوم </w:t>
      </w:r>
      <w:r w:rsidR="00C55AF4">
        <w:rPr>
          <w:rFonts w:ascii="Arial" w:hAnsi="Arial" w:cs="Arial" w:hint="cs"/>
          <w:rtl/>
          <w:lang w:bidi="ar-EG"/>
        </w:rPr>
        <w:t>طريقة</w:t>
      </w:r>
      <w:r w:rsidR="00C55AF4">
        <w:rPr>
          <w:rFonts w:ascii="Arial" w:hAnsi="Arial" w:cs="Arial" w:hint="cs"/>
          <w:rtl/>
        </w:rPr>
        <w:t xml:space="preserve"> معالجة</w:t>
      </w:r>
      <w:r>
        <w:rPr>
          <w:rFonts w:ascii="Arial" w:hAnsi="Arial" w:cs="Arial" w:hint="cs"/>
          <w:rtl/>
        </w:rPr>
        <w:t xml:space="preserve"> الشركات والحكومات </w:t>
      </w:r>
      <w:r w:rsidR="00C62FCF">
        <w:rPr>
          <w:rFonts w:ascii="Arial" w:hAnsi="Arial" w:cs="Arial" w:hint="cs"/>
          <w:rtl/>
        </w:rPr>
        <w:t>لتبعات</w:t>
      </w:r>
      <w:r>
        <w:rPr>
          <w:rFonts w:ascii="Arial" w:hAnsi="Arial" w:cs="Arial" w:hint="cs"/>
          <w:rtl/>
        </w:rPr>
        <w:t xml:space="preserve"> حقوق الإنسان جراء الأعمال التجارية، بما يُفيد بأنه فيما توجد أمثلة عديدة على تحركات وتدابير مُلهمة، فما زال </w:t>
      </w:r>
      <w:r w:rsidR="00C62FCF">
        <w:rPr>
          <w:rFonts w:ascii="Arial" w:hAnsi="Arial" w:cs="Arial" w:hint="cs"/>
          <w:rtl/>
        </w:rPr>
        <w:t>من المنشود</w:t>
      </w:r>
      <w:r>
        <w:rPr>
          <w:rFonts w:ascii="Arial" w:hAnsi="Arial" w:cs="Arial" w:hint="cs"/>
          <w:rtl/>
        </w:rPr>
        <w:t xml:space="preserve"> إنجاز الكثير.</w:t>
      </w:r>
    </w:p>
    <w:p w:rsidR="00C7082A" w:rsidRDefault="00C7082A" w:rsidP="00451455">
      <w:pPr>
        <w:bidi/>
        <w:spacing w:line="240" w:lineRule="auto"/>
        <w:jc w:val="both"/>
        <w:rPr>
          <w:rFonts w:ascii="Arial" w:hAnsi="Arial" w:cs="Arial"/>
          <w:rtl/>
        </w:rPr>
      </w:pPr>
      <w:r>
        <w:rPr>
          <w:rFonts w:ascii="Arial" w:hAnsi="Arial" w:cs="Arial" w:hint="cs"/>
          <w:rtl/>
        </w:rPr>
        <w:t>تقدم مركز موارد</w:t>
      </w:r>
      <w:r w:rsidR="00F27B8A">
        <w:rPr>
          <w:rFonts w:ascii="Arial" w:hAnsi="Arial" w:cs="Arial" w:hint="cs"/>
          <w:rtl/>
        </w:rPr>
        <w:t xml:space="preserve"> قطاع</w:t>
      </w:r>
      <w:r>
        <w:rPr>
          <w:rFonts w:ascii="Arial" w:hAnsi="Arial" w:cs="Arial" w:hint="cs"/>
          <w:rtl/>
        </w:rPr>
        <w:t xml:space="preserve"> الأعمال وحقوق الإنسان إلى</w:t>
      </w:r>
      <w:r w:rsidR="00451455">
        <w:rPr>
          <w:rFonts w:ascii="Arial" w:hAnsi="Arial" w:cs="Arial" w:hint="cs"/>
          <w:rtl/>
        </w:rPr>
        <w:t xml:space="preserve"> اكثر</w:t>
      </w:r>
      <w:r w:rsidR="00F27B8A">
        <w:rPr>
          <w:rFonts w:ascii="Arial" w:hAnsi="Arial" w:cs="Arial" w:hint="cs"/>
          <w:rtl/>
        </w:rPr>
        <w:t xml:space="preserve"> من</w:t>
      </w:r>
      <w:r>
        <w:rPr>
          <w:rFonts w:ascii="Arial" w:hAnsi="Arial" w:cs="Arial" w:hint="cs"/>
          <w:rtl/>
        </w:rPr>
        <w:t xml:space="preserve"> 100 حكومة و180 </w:t>
      </w:r>
      <w:r w:rsidR="00451455">
        <w:rPr>
          <w:rFonts w:ascii="Arial" w:hAnsi="Arial" w:cs="Arial" w:hint="cs"/>
          <w:rtl/>
        </w:rPr>
        <w:t>شركة بأسئلة مُحددة بشأن سياساتهم وتدابيرهم</w:t>
      </w:r>
      <w:r>
        <w:rPr>
          <w:rFonts w:ascii="Arial" w:hAnsi="Arial" w:cs="Arial" w:hint="cs"/>
          <w:rtl/>
        </w:rPr>
        <w:t xml:space="preserve"> الخاصة بالأعمال التجارية وحقوق الإنسان. </w:t>
      </w:r>
      <w:r w:rsidR="00451455">
        <w:rPr>
          <w:rFonts w:ascii="Arial" w:hAnsi="Arial" w:cs="Arial" w:hint="cs"/>
          <w:rtl/>
        </w:rPr>
        <w:t>نسبة الإستجابة كانت 52</w:t>
      </w:r>
      <w:r>
        <w:rPr>
          <w:rFonts w:ascii="Arial" w:hAnsi="Arial" w:cs="Arial" w:hint="cs"/>
          <w:rtl/>
        </w:rPr>
        <w:t>% من</w:t>
      </w:r>
      <w:r w:rsidR="00451455">
        <w:rPr>
          <w:rFonts w:ascii="Arial" w:hAnsi="Arial" w:cs="Arial" w:hint="cs"/>
          <w:rtl/>
        </w:rPr>
        <w:t xml:space="preserve"> قبل</w:t>
      </w:r>
      <w:r>
        <w:rPr>
          <w:rFonts w:ascii="Arial" w:hAnsi="Arial" w:cs="Arial" w:hint="cs"/>
          <w:rtl/>
        </w:rPr>
        <w:t xml:space="preserve"> الشركات و4</w:t>
      </w:r>
      <w:r w:rsidR="00451455">
        <w:rPr>
          <w:rFonts w:ascii="Arial" w:hAnsi="Arial" w:cs="Arial" w:hint="cs"/>
          <w:rtl/>
        </w:rPr>
        <w:t>0</w:t>
      </w:r>
      <w:r>
        <w:rPr>
          <w:rFonts w:ascii="Arial" w:hAnsi="Arial" w:cs="Arial" w:hint="cs"/>
          <w:rtl/>
        </w:rPr>
        <w:t xml:space="preserve">% من </w:t>
      </w:r>
      <w:r w:rsidR="00451455">
        <w:rPr>
          <w:rFonts w:ascii="Arial" w:hAnsi="Arial" w:cs="Arial" w:hint="cs"/>
          <w:rtl/>
        </w:rPr>
        <w:t xml:space="preserve">قبل </w:t>
      </w:r>
      <w:r>
        <w:rPr>
          <w:rFonts w:ascii="Arial" w:hAnsi="Arial" w:cs="Arial" w:hint="cs"/>
          <w:rtl/>
        </w:rPr>
        <w:t xml:space="preserve">الحكومات. ومن النتائج، يتضح أن اعتماد مبادئ الأمم المتحدة التوجيهية بشأن الأعمال التجارية وحقوق الإنسان قد عجّل من اتخاذ التدابير، لكن ما زال هناك نقص في </w:t>
      </w:r>
      <w:r w:rsidR="006D4D8D">
        <w:rPr>
          <w:rFonts w:ascii="Arial" w:hAnsi="Arial" w:cs="Arial" w:hint="cs"/>
          <w:rtl/>
        </w:rPr>
        <w:t xml:space="preserve">الإدراك </w:t>
      </w:r>
      <w:r>
        <w:rPr>
          <w:rFonts w:ascii="Arial" w:hAnsi="Arial" w:cs="Arial" w:hint="cs"/>
          <w:rtl/>
        </w:rPr>
        <w:t xml:space="preserve">وفي التحرك بشكل متماسك فيما بين الحكومات </w:t>
      </w:r>
      <w:r w:rsidR="006D4D8D">
        <w:rPr>
          <w:rFonts w:ascii="Arial" w:hAnsi="Arial" w:cs="Arial" w:hint="cs"/>
          <w:rtl/>
        </w:rPr>
        <w:t>والشركات</w:t>
      </w:r>
      <w:r>
        <w:rPr>
          <w:rFonts w:ascii="Arial" w:hAnsi="Arial" w:cs="Arial" w:hint="cs"/>
          <w:rtl/>
        </w:rPr>
        <w:t>.</w:t>
      </w:r>
    </w:p>
    <w:p w:rsidR="00C7082A" w:rsidRDefault="00C7082A" w:rsidP="00C44CA7">
      <w:pPr>
        <w:bidi/>
        <w:spacing w:line="240" w:lineRule="auto"/>
        <w:jc w:val="both"/>
        <w:rPr>
          <w:rFonts w:ascii="Arial" w:hAnsi="Arial" w:cs="Arial"/>
          <w:i/>
          <w:iCs/>
          <w:rtl/>
        </w:rPr>
      </w:pPr>
      <w:r>
        <w:rPr>
          <w:rFonts w:ascii="Arial" w:hAnsi="Arial" w:cs="Arial" w:hint="cs"/>
          <w:rtl/>
        </w:rPr>
        <w:t>وقال فيل بلومر، المدير التنفيذي لمركز موارد</w:t>
      </w:r>
      <w:r w:rsidR="00C44CA7">
        <w:rPr>
          <w:rFonts w:ascii="Arial" w:hAnsi="Arial" w:cs="Arial" w:hint="cs"/>
          <w:rtl/>
        </w:rPr>
        <w:t xml:space="preserve"> قطاع</w:t>
      </w:r>
      <w:r>
        <w:rPr>
          <w:rFonts w:ascii="Arial" w:hAnsi="Arial" w:cs="Arial" w:hint="cs"/>
          <w:rtl/>
        </w:rPr>
        <w:t xml:space="preserve"> الأعمال وحقوق الإنسان: </w:t>
      </w:r>
      <w:r>
        <w:rPr>
          <w:rFonts w:ascii="Arial" w:hAnsi="Arial" w:cs="Arial" w:hint="cs"/>
          <w:i/>
          <w:iCs/>
          <w:rtl/>
        </w:rPr>
        <w:t>"منصات التدابير العملية الجديدة التي أطلقناها سوف تدفع الحكومات والشركات</w:t>
      </w:r>
      <w:r w:rsidR="00C44CA7">
        <w:rPr>
          <w:rFonts w:ascii="Arial" w:hAnsi="Arial" w:cs="Arial" w:hint="cs"/>
          <w:i/>
          <w:iCs/>
          <w:rtl/>
        </w:rPr>
        <w:t xml:space="preserve"> للأخذ با</w:t>
      </w:r>
      <w:r>
        <w:rPr>
          <w:rFonts w:ascii="Arial" w:hAnsi="Arial" w:cs="Arial" w:hint="cs"/>
          <w:i/>
          <w:iCs/>
          <w:rtl/>
        </w:rPr>
        <w:t>لتدابير الضرورية الخاصة بالأعمال التجارية وحقوق الإنسان، من خلال زيادة الشفافية والتشارك في الممارسات الجيدة</w:t>
      </w:r>
      <w:r w:rsidR="00C44CA7">
        <w:rPr>
          <w:rFonts w:ascii="Arial" w:hAnsi="Arial" w:cs="Arial" w:hint="cs"/>
          <w:i/>
          <w:iCs/>
          <w:rtl/>
        </w:rPr>
        <w:t xml:space="preserve">. ويعد هذا الموقع الإلكتروني المجاني الأول الذي سيمكن اي شخص من مقارنة الإجراءات المتخذة المتعلقة بالأعمال التجارية وحقوق الإنسان من قبل 94 شركة و41 حكومة </w:t>
      </w:r>
      <w:r>
        <w:rPr>
          <w:rFonts w:ascii="Arial" w:hAnsi="Arial" w:cs="Arial" w:hint="cs"/>
          <w:i/>
          <w:iCs/>
          <w:rtl/>
        </w:rPr>
        <w:t>".</w:t>
      </w:r>
    </w:p>
    <w:p w:rsidR="00C7082A" w:rsidRDefault="00C44CA7" w:rsidP="003151AD">
      <w:pPr>
        <w:bidi/>
        <w:spacing w:line="240" w:lineRule="auto"/>
        <w:jc w:val="both"/>
        <w:rPr>
          <w:rFonts w:ascii="Arial" w:hAnsi="Arial" w:cs="Arial"/>
          <w:rtl/>
          <w:lang w:val="en-US" w:bidi="ar-EG"/>
        </w:rPr>
      </w:pPr>
      <w:r>
        <w:rPr>
          <w:rFonts w:ascii="Arial" w:hAnsi="Arial" w:cs="Arial" w:hint="cs"/>
          <w:rtl/>
        </w:rPr>
        <w:t>قام</w:t>
      </w:r>
      <w:r w:rsidR="00C7082A">
        <w:rPr>
          <w:rFonts w:ascii="Arial" w:hAnsi="Arial" w:cs="Arial" w:hint="cs"/>
          <w:rtl/>
        </w:rPr>
        <w:t xml:space="preserve"> بالرد شركات من كافة مناطق العالم، ومنها شركات كوكاكولا و</w:t>
      </w:r>
      <w:r w:rsidR="00C7082A">
        <w:rPr>
          <w:rFonts w:ascii="Arial" w:hAnsi="Arial" w:cs="Arial"/>
          <w:lang w:val="en-US"/>
        </w:rPr>
        <w:t>CNOOC</w:t>
      </w:r>
      <w:r w:rsidR="00C7082A">
        <w:rPr>
          <w:rFonts w:ascii="Arial" w:hAnsi="Arial" w:cs="Arial" w:hint="cs"/>
          <w:rtl/>
          <w:lang w:val="en-US" w:bidi="ar-EG"/>
        </w:rPr>
        <w:t xml:space="preserve"> (شركة النفط الصينية الوطنية</w:t>
      </w:r>
      <w:r w:rsidR="003151AD">
        <w:rPr>
          <w:rFonts w:ascii="Arial" w:hAnsi="Arial" w:cs="Arial" w:hint="cs"/>
          <w:rtl/>
          <w:lang w:val="en-US" w:bidi="ar-EG"/>
        </w:rPr>
        <w:t xml:space="preserve"> بالخارج)، وتليفونيكا، وأشار</w:t>
      </w:r>
      <w:r w:rsidR="00C7082A">
        <w:rPr>
          <w:rFonts w:ascii="Arial" w:hAnsi="Arial" w:cs="Arial" w:hint="cs"/>
          <w:rtl/>
          <w:lang w:val="en-US" w:bidi="ar-EG"/>
        </w:rPr>
        <w:t xml:space="preserve"> العديد من الأطراف التي </w:t>
      </w:r>
      <w:r w:rsidR="003151AD">
        <w:rPr>
          <w:rFonts w:ascii="Arial" w:hAnsi="Arial" w:cs="Arial" w:hint="cs"/>
          <w:rtl/>
          <w:lang w:val="en-US" w:bidi="ar-EG"/>
        </w:rPr>
        <w:t>استجابت</w:t>
      </w:r>
      <w:r w:rsidR="00C7082A">
        <w:rPr>
          <w:rFonts w:ascii="Arial" w:hAnsi="Arial" w:cs="Arial" w:hint="cs"/>
          <w:rtl/>
          <w:lang w:val="en-US" w:bidi="ar-EG"/>
        </w:rPr>
        <w:t xml:space="preserve"> إلى أن سلاسل الإمداد المعقدة وإنفاذ الحكومات الضعيف للقواعد يمثل تحديات على مسار احترام الشركات لحقوق الإنسان. ومن بين التدابير المتكرر</w:t>
      </w:r>
      <w:r w:rsidR="00EA2A15">
        <w:rPr>
          <w:rFonts w:ascii="Arial" w:hAnsi="Arial" w:cs="Arial" w:hint="cs"/>
          <w:rtl/>
          <w:lang w:val="en-US" w:bidi="ar-EG"/>
        </w:rPr>
        <w:t>ة التي قالت الشركات إنها تتخذها:</w:t>
      </w:r>
      <w:r w:rsidR="00C7082A">
        <w:rPr>
          <w:rFonts w:ascii="Arial" w:hAnsi="Arial" w:cs="Arial" w:hint="cs"/>
          <w:rtl/>
          <w:lang w:val="en-US" w:bidi="ar-EG"/>
        </w:rPr>
        <w:t xml:space="preserve"> الالتزامات ب</w:t>
      </w:r>
      <w:r w:rsidR="003151AD">
        <w:rPr>
          <w:rFonts w:ascii="Arial" w:hAnsi="Arial" w:cs="Arial" w:hint="cs"/>
          <w:rtl/>
          <w:lang w:val="en-US" w:bidi="ar-EG"/>
        </w:rPr>
        <w:t>ال</w:t>
      </w:r>
      <w:r w:rsidR="00C7082A">
        <w:rPr>
          <w:rFonts w:ascii="Arial" w:hAnsi="Arial" w:cs="Arial" w:hint="cs"/>
          <w:rtl/>
          <w:lang w:val="en-US" w:bidi="ar-EG"/>
        </w:rPr>
        <w:t xml:space="preserve">سياسات، ورفع التقارير الخارجية، والتواصل مع </w:t>
      </w:r>
      <w:r w:rsidR="003151AD">
        <w:rPr>
          <w:rFonts w:ascii="Arial" w:hAnsi="Arial" w:cs="Arial" w:hint="cs"/>
          <w:rtl/>
          <w:lang w:val="en-US" w:bidi="ar-EG"/>
        </w:rPr>
        <w:t>الموردين فيما يخص حقوق الإنسان. و</w:t>
      </w:r>
      <w:r w:rsidR="00C7082A">
        <w:rPr>
          <w:rFonts w:ascii="Arial" w:hAnsi="Arial" w:cs="Arial" w:hint="cs"/>
          <w:rtl/>
          <w:lang w:val="en-US" w:bidi="ar-EG"/>
        </w:rPr>
        <w:t>تتبنى 34 شركة من بين أكبر 50 شركة في العالم حالياً بيان</w:t>
      </w:r>
      <w:r w:rsidR="00EA2A15">
        <w:rPr>
          <w:rFonts w:ascii="Arial" w:hAnsi="Arial" w:cs="Arial" w:hint="cs"/>
          <w:rtl/>
          <w:lang w:val="en-US" w:bidi="ar-EG"/>
        </w:rPr>
        <w:t>اً</w:t>
      </w:r>
      <w:r w:rsidR="00C7082A">
        <w:rPr>
          <w:rFonts w:ascii="Arial" w:hAnsi="Arial" w:cs="Arial" w:hint="cs"/>
          <w:rtl/>
          <w:lang w:val="en-US" w:bidi="ar-EG"/>
        </w:rPr>
        <w:t xml:space="preserve"> مُعلن</w:t>
      </w:r>
      <w:r w:rsidR="00EA2A15">
        <w:rPr>
          <w:rFonts w:ascii="Arial" w:hAnsi="Arial" w:cs="Arial" w:hint="cs"/>
          <w:rtl/>
          <w:lang w:val="en-US" w:bidi="ar-EG"/>
        </w:rPr>
        <w:t>اً</w:t>
      </w:r>
      <w:r w:rsidR="00C7082A">
        <w:rPr>
          <w:rFonts w:ascii="Arial" w:hAnsi="Arial" w:cs="Arial" w:hint="cs"/>
          <w:rtl/>
          <w:lang w:val="en-US" w:bidi="ar-EG"/>
        </w:rPr>
        <w:t xml:space="preserve"> بسياسات حقوق الإنسان التي تنتهجها. </w:t>
      </w:r>
    </w:p>
    <w:p w:rsidR="00C7082A" w:rsidRDefault="00C7082A" w:rsidP="00892022">
      <w:pPr>
        <w:bidi/>
        <w:spacing w:line="240" w:lineRule="auto"/>
        <w:jc w:val="both"/>
        <w:rPr>
          <w:rFonts w:ascii="Arial" w:hAnsi="Arial" w:cs="Arial"/>
          <w:rtl/>
          <w:lang w:val="en-US" w:bidi="ar-EG"/>
        </w:rPr>
      </w:pPr>
      <w:r>
        <w:rPr>
          <w:rFonts w:ascii="Arial" w:hAnsi="Arial" w:cs="Arial" w:hint="cs"/>
          <w:rtl/>
          <w:lang w:val="en-US" w:bidi="ar-EG"/>
        </w:rPr>
        <w:t>ولقد كان رد قطاع تجارة</w:t>
      </w:r>
      <w:r w:rsidR="003151AD">
        <w:rPr>
          <w:rFonts w:ascii="Arial" w:hAnsi="Arial" w:cs="Arial" w:hint="cs"/>
          <w:rtl/>
          <w:lang w:val="en-US" w:bidi="ar-EG"/>
        </w:rPr>
        <w:t xml:space="preserve"> التجزئة والثياب ضعيفاً، حيث إستجاب</w:t>
      </w:r>
      <w:r>
        <w:rPr>
          <w:rFonts w:ascii="Arial" w:hAnsi="Arial" w:cs="Arial" w:hint="cs"/>
          <w:rtl/>
          <w:lang w:val="en-US" w:bidi="ar-EG"/>
        </w:rPr>
        <w:t xml:space="preserve"> 2</w:t>
      </w:r>
      <w:r w:rsidR="003D3F61">
        <w:rPr>
          <w:rFonts w:ascii="Arial" w:hAnsi="Arial" w:cs="Arial" w:hint="cs"/>
          <w:rtl/>
          <w:lang w:val="en-US" w:bidi="ar-EG"/>
        </w:rPr>
        <w:t>5</w:t>
      </w:r>
      <w:r>
        <w:rPr>
          <w:rFonts w:ascii="Arial" w:hAnsi="Arial" w:cs="Arial" w:hint="cs"/>
          <w:rtl/>
          <w:lang w:val="en-US" w:bidi="ar-EG"/>
        </w:rPr>
        <w:t xml:space="preserve">% فقط من شركات التجزئة والثياب التي تم إرسال الأسئلة إليها، </w:t>
      </w:r>
      <w:r w:rsidR="003D3F61">
        <w:rPr>
          <w:rFonts w:ascii="Arial" w:hAnsi="Arial" w:cs="Arial" w:hint="cs"/>
          <w:rtl/>
          <w:lang w:val="en-US" w:bidi="ar-EG"/>
        </w:rPr>
        <w:t xml:space="preserve">ومعظم </w:t>
      </w:r>
      <w:r w:rsidR="00892022">
        <w:rPr>
          <w:rFonts w:ascii="Arial" w:hAnsi="Arial" w:cs="Arial" w:hint="cs"/>
          <w:rtl/>
          <w:lang w:val="en-US" w:bidi="ar-EG"/>
        </w:rPr>
        <w:t>هذه النسبة</w:t>
      </w:r>
      <w:r w:rsidR="003D3F61">
        <w:rPr>
          <w:rFonts w:ascii="Arial" w:hAnsi="Arial" w:cs="Arial" w:hint="cs"/>
          <w:rtl/>
          <w:lang w:val="en-US" w:bidi="ar-EG"/>
        </w:rPr>
        <w:t xml:space="preserve"> التي استجابت كانت شركات الثياب</w:t>
      </w:r>
      <w:r>
        <w:rPr>
          <w:rFonts w:ascii="Arial" w:hAnsi="Arial" w:cs="Arial" w:hint="cs"/>
          <w:rtl/>
          <w:lang w:val="en-US" w:bidi="ar-EG"/>
        </w:rPr>
        <w:t>. كما لم ترد شركات الصناعات الاستخراجية المملوكة للدول في حالات عديدة. أما أعلى القطاعات رداً على الأسئلة فقد كان قطاع الأغذية والمشروبات (</w:t>
      </w:r>
      <w:r w:rsidR="003D3F61">
        <w:rPr>
          <w:rFonts w:ascii="Arial" w:hAnsi="Arial" w:cs="Arial" w:hint="cs"/>
          <w:rtl/>
          <w:lang w:val="en-US" w:bidi="ar-EG"/>
        </w:rPr>
        <w:t>73</w:t>
      </w:r>
      <w:r>
        <w:rPr>
          <w:rFonts w:ascii="Arial" w:hAnsi="Arial" w:cs="Arial" w:hint="cs"/>
          <w:rtl/>
          <w:lang w:val="en-US" w:bidi="ar-EG"/>
        </w:rPr>
        <w:t>%).</w:t>
      </w:r>
    </w:p>
    <w:p w:rsidR="00C7082A" w:rsidRDefault="00C7082A" w:rsidP="003D3F61">
      <w:pPr>
        <w:bidi/>
        <w:spacing w:line="240" w:lineRule="auto"/>
        <w:jc w:val="both"/>
        <w:rPr>
          <w:rFonts w:ascii="Arial" w:hAnsi="Arial" w:cs="Arial"/>
          <w:rtl/>
          <w:lang w:val="en-US" w:bidi="ar-EG"/>
        </w:rPr>
      </w:pPr>
      <w:r>
        <w:rPr>
          <w:rFonts w:ascii="Arial" w:hAnsi="Arial" w:cs="Arial" w:hint="cs"/>
          <w:rtl/>
          <w:lang w:val="en-US" w:bidi="ar-EG"/>
        </w:rPr>
        <w:t xml:space="preserve">قاد الاتحاد الأوروبي الطريق فيما يخص اهتمام الحكومات، حيث </w:t>
      </w:r>
      <w:r w:rsidR="00C55AF4">
        <w:rPr>
          <w:rFonts w:ascii="Arial" w:hAnsi="Arial" w:cs="Arial" w:hint="cs"/>
          <w:rtl/>
          <w:lang w:val="en-US" w:bidi="ar-EG"/>
        </w:rPr>
        <w:t>قام بالرد 7</w:t>
      </w:r>
      <w:r w:rsidR="003D3F61">
        <w:rPr>
          <w:rFonts w:ascii="Arial" w:hAnsi="Arial" w:cs="Arial" w:hint="cs"/>
          <w:rtl/>
          <w:lang w:val="en-US" w:bidi="ar-EG"/>
        </w:rPr>
        <w:t>1</w:t>
      </w:r>
      <w:r w:rsidR="00C55AF4">
        <w:rPr>
          <w:rFonts w:ascii="Arial" w:hAnsi="Arial" w:cs="Arial" w:hint="cs"/>
          <w:rtl/>
          <w:lang w:val="en-US" w:bidi="ar-EG"/>
        </w:rPr>
        <w:t>% من الدول الأعضاء</w:t>
      </w:r>
      <w:r w:rsidR="003D3F61">
        <w:rPr>
          <w:rFonts w:ascii="Arial" w:hAnsi="Arial" w:cs="Arial" w:hint="cs"/>
          <w:rtl/>
          <w:lang w:val="en-US" w:bidi="ar-EG"/>
        </w:rPr>
        <w:t>. وقام</w:t>
      </w:r>
      <w:r>
        <w:rPr>
          <w:rFonts w:ascii="Arial" w:hAnsi="Arial" w:cs="Arial" w:hint="cs"/>
          <w:rtl/>
          <w:lang w:val="en-US" w:bidi="ar-EG"/>
        </w:rPr>
        <w:t xml:space="preserve"> بالرد حكومات عدّة نشطة بالفعل بمجال الأعمال التجارية وحقوق الإنسان (البرازيل، النرويج، ألمانيا، الولايات المتحدة)، وكان من الجيّد </w:t>
      </w:r>
      <w:r w:rsidR="003D3F61">
        <w:rPr>
          <w:rFonts w:ascii="Arial" w:hAnsi="Arial" w:cs="Arial" w:hint="cs"/>
          <w:rtl/>
          <w:lang w:val="en-US" w:bidi="ar-EG"/>
        </w:rPr>
        <w:t>حصولنا على ردود</w:t>
      </w:r>
      <w:r>
        <w:rPr>
          <w:rFonts w:ascii="Arial" w:hAnsi="Arial" w:cs="Arial" w:hint="cs"/>
          <w:rtl/>
          <w:lang w:val="en-US" w:bidi="ar-EG"/>
        </w:rPr>
        <w:t xml:space="preserve"> من دول في المراحل الأولية من تطوير السياسات بهذا المجال (أنجولا، البحرين، إسرائيل، اليابان، ميانمار).</w:t>
      </w:r>
    </w:p>
    <w:p w:rsidR="00C7082A" w:rsidRDefault="00C7082A" w:rsidP="00892022">
      <w:pPr>
        <w:bidi/>
        <w:spacing w:line="240" w:lineRule="auto"/>
        <w:jc w:val="both"/>
        <w:rPr>
          <w:rFonts w:ascii="Arial" w:hAnsi="Arial" w:cs="Arial"/>
          <w:rtl/>
          <w:lang w:val="en-US" w:bidi="ar-EG"/>
        </w:rPr>
      </w:pPr>
      <w:r>
        <w:rPr>
          <w:rFonts w:ascii="Arial" w:hAnsi="Arial" w:cs="Arial" w:hint="cs"/>
          <w:rtl/>
          <w:lang w:val="en-US" w:bidi="ar-EG"/>
        </w:rPr>
        <w:t xml:space="preserve">هناك زخم في أوساط الحكومات </w:t>
      </w:r>
      <w:r w:rsidR="003D3F61">
        <w:rPr>
          <w:rFonts w:ascii="Arial" w:hAnsi="Arial" w:cs="Arial" w:hint="cs"/>
          <w:rtl/>
          <w:lang w:val="en-US" w:bidi="ar-EG"/>
        </w:rPr>
        <w:t>بخصوص</w:t>
      </w:r>
      <w:r>
        <w:rPr>
          <w:rFonts w:ascii="Arial" w:hAnsi="Arial" w:cs="Arial" w:hint="cs"/>
          <w:rtl/>
          <w:lang w:val="en-US" w:bidi="ar-EG"/>
        </w:rPr>
        <w:t xml:space="preserve"> تطوير خطط العمل الوطنية الخاصة بالأعمال التجارية وحقوق الإنسان. ورغم أنه لا توجد حالياً سوى أربع حكومات لديها خطط من هذا النوع (الدنمارك، فنلندا، هولندا، المملكة المتحدة) فإن أكثر من 12 حكومة أشارت </w:t>
      </w:r>
      <w:r w:rsidR="001E29CA">
        <w:rPr>
          <w:rFonts w:ascii="Arial" w:hAnsi="Arial" w:cs="Arial" w:hint="cs"/>
          <w:rtl/>
          <w:lang w:val="en-US" w:bidi="ar-EG"/>
        </w:rPr>
        <w:t xml:space="preserve">إلى </w:t>
      </w:r>
      <w:r>
        <w:rPr>
          <w:rFonts w:ascii="Arial" w:hAnsi="Arial" w:cs="Arial" w:hint="cs"/>
          <w:rtl/>
          <w:lang w:val="en-US" w:bidi="ar-EG"/>
        </w:rPr>
        <w:t>أنها تعكف على إعداد</w:t>
      </w:r>
      <w:r w:rsidR="001E29CA">
        <w:rPr>
          <w:rFonts w:ascii="Arial" w:hAnsi="Arial" w:cs="Arial" w:hint="cs"/>
          <w:rtl/>
          <w:lang w:val="en-US" w:bidi="ar-EG"/>
        </w:rPr>
        <w:t>،</w:t>
      </w:r>
      <w:r>
        <w:rPr>
          <w:rFonts w:ascii="Arial" w:hAnsi="Arial" w:cs="Arial" w:hint="cs"/>
          <w:rtl/>
          <w:lang w:val="en-US" w:bidi="ar-EG"/>
        </w:rPr>
        <w:t xml:space="preserve"> أو تبحث في أمر إعداد</w:t>
      </w:r>
      <w:r w:rsidR="001E29CA">
        <w:rPr>
          <w:rFonts w:ascii="Arial" w:hAnsi="Arial" w:cs="Arial" w:hint="cs"/>
          <w:rtl/>
          <w:lang w:val="en-US" w:bidi="ar-EG"/>
        </w:rPr>
        <w:t>،</w:t>
      </w:r>
      <w:r>
        <w:rPr>
          <w:rFonts w:ascii="Arial" w:hAnsi="Arial" w:cs="Arial" w:hint="cs"/>
          <w:rtl/>
          <w:lang w:val="en-US" w:bidi="ar-EG"/>
        </w:rPr>
        <w:t xml:space="preserve"> خطة عمل وطنية. ذكرت أغلب الحكومات تدابير تشريعية من بين الخطوات التي اتخذتها. وهناك حكومات قليلة نسبياً أقرّت بالاختصاص القضائي الأجنبي بصفته </w:t>
      </w:r>
      <w:r w:rsidR="00892022">
        <w:rPr>
          <w:rFonts w:ascii="Arial" w:hAnsi="Arial" w:cs="Arial" w:hint="cs"/>
          <w:rtl/>
          <w:lang w:val="en-US" w:bidi="ar-EG"/>
        </w:rPr>
        <w:t>إحدى</w:t>
      </w:r>
      <w:r>
        <w:rPr>
          <w:rFonts w:ascii="Arial" w:hAnsi="Arial" w:cs="Arial" w:hint="cs"/>
          <w:rtl/>
          <w:lang w:val="en-US" w:bidi="ar-EG"/>
        </w:rPr>
        <w:t xml:space="preserve"> س</w:t>
      </w:r>
      <w:r w:rsidR="00EA2A15">
        <w:rPr>
          <w:rFonts w:ascii="Arial" w:hAnsi="Arial" w:cs="Arial" w:hint="cs"/>
          <w:rtl/>
          <w:lang w:val="en-US" w:bidi="ar-EG"/>
        </w:rPr>
        <w:t>بل حماية حقوق الإنسان من الآثار</w:t>
      </w:r>
      <w:r>
        <w:rPr>
          <w:rFonts w:ascii="Arial" w:hAnsi="Arial" w:cs="Arial" w:hint="cs"/>
          <w:rtl/>
          <w:lang w:val="en-US" w:bidi="ar-EG"/>
        </w:rPr>
        <w:t xml:space="preserve"> التي ت</w:t>
      </w:r>
      <w:r w:rsidR="00EA2A15">
        <w:rPr>
          <w:rFonts w:ascii="Arial" w:hAnsi="Arial" w:cs="Arial" w:hint="cs"/>
          <w:rtl/>
          <w:lang w:val="en-US" w:bidi="ar-EG"/>
        </w:rPr>
        <w:t>ُ</w:t>
      </w:r>
      <w:r>
        <w:rPr>
          <w:rFonts w:ascii="Arial" w:hAnsi="Arial" w:cs="Arial" w:hint="cs"/>
          <w:rtl/>
          <w:lang w:val="en-US" w:bidi="ar-EG"/>
        </w:rPr>
        <w:t xml:space="preserve">لحقها بها الأعمال التجارية. وذكرت أغلب الحكومات مشكلة تمثلت في نقص الوعي، وتحديات </w:t>
      </w:r>
      <w:r w:rsidR="00C347E9">
        <w:rPr>
          <w:rFonts w:ascii="Arial" w:hAnsi="Arial" w:cs="Arial" w:hint="cs"/>
          <w:rtl/>
          <w:lang w:val="en-US" w:bidi="ar-EG"/>
        </w:rPr>
        <w:t xml:space="preserve">متعلقة </w:t>
      </w:r>
      <w:r>
        <w:rPr>
          <w:rFonts w:ascii="Arial" w:hAnsi="Arial" w:cs="Arial" w:hint="cs"/>
          <w:rtl/>
          <w:lang w:val="en-US" w:bidi="ar-EG"/>
        </w:rPr>
        <w:t xml:space="preserve"> بالتنسيق والتعاون بين الوزارات.</w:t>
      </w:r>
    </w:p>
    <w:p w:rsidR="00C7082A" w:rsidRDefault="00C7082A" w:rsidP="00C7082A">
      <w:pPr>
        <w:bidi/>
        <w:spacing w:line="240" w:lineRule="auto"/>
        <w:jc w:val="both"/>
        <w:rPr>
          <w:rFonts w:ascii="Arial" w:hAnsi="Arial" w:cs="Arial"/>
          <w:rtl/>
          <w:lang w:val="en-US" w:bidi="ar-EG"/>
        </w:rPr>
      </w:pPr>
      <w:r>
        <w:rPr>
          <w:rFonts w:ascii="Arial" w:hAnsi="Arial" w:cs="Arial" w:hint="cs"/>
          <w:rtl/>
          <w:lang w:val="en-US" w:bidi="ar-EG"/>
        </w:rPr>
        <w:t>وهناك حكومات عدة تتمتع باقتصادات كبيرة أخفقت في إطلاق هذه العملية (كندا، الصين، الهند، روسيا). كما لم ترد الشركات الكندية والروسية، وكانت نسبة الرد من شركات الهند ضعيفة (29%) وكذا</w:t>
      </w:r>
      <w:r w:rsidR="00892022">
        <w:rPr>
          <w:rFonts w:ascii="Arial" w:hAnsi="Arial" w:cs="Arial" w:hint="cs"/>
          <w:rtl/>
          <w:lang w:val="en-US" w:bidi="ar-EG"/>
        </w:rPr>
        <w:t>لك</w:t>
      </w:r>
      <w:r>
        <w:rPr>
          <w:rFonts w:ascii="Arial" w:hAnsi="Arial" w:cs="Arial" w:hint="cs"/>
          <w:rtl/>
          <w:lang w:val="en-US" w:bidi="ar-EG"/>
        </w:rPr>
        <w:t xml:space="preserve"> من شركات الصين (26%). هذا توجّه مُحبط بما أن الشفافية مسألة أساسية لا غنى عنها من أجل تحسين ما تتخذه الحكومات والشركات من تدابير وتحركات.</w:t>
      </w:r>
    </w:p>
    <w:p w:rsidR="00C7082A" w:rsidRDefault="00C7082A" w:rsidP="00892022">
      <w:pPr>
        <w:bidi/>
        <w:spacing w:line="240" w:lineRule="auto"/>
        <w:jc w:val="both"/>
        <w:rPr>
          <w:rFonts w:ascii="Arial" w:hAnsi="Arial" w:cs="Arial"/>
          <w:rtl/>
          <w:lang w:val="en-US" w:bidi="ar-EG"/>
        </w:rPr>
      </w:pPr>
      <w:r>
        <w:rPr>
          <w:rFonts w:ascii="Arial" w:hAnsi="Arial" w:cs="Arial" w:hint="cs"/>
          <w:rtl/>
          <w:lang w:val="en-US" w:bidi="ar-EG"/>
        </w:rPr>
        <w:t xml:space="preserve">أفادت الحكومات والشركات التي </w:t>
      </w:r>
      <w:r w:rsidR="00892022">
        <w:rPr>
          <w:rFonts w:ascii="Arial" w:hAnsi="Arial" w:cs="Arial" w:hint="cs"/>
          <w:rtl/>
          <w:lang w:val="en-US" w:bidi="ar-EG"/>
        </w:rPr>
        <w:t>إستجابت</w:t>
      </w:r>
      <w:r>
        <w:rPr>
          <w:rFonts w:ascii="Arial" w:hAnsi="Arial" w:cs="Arial" w:hint="cs"/>
          <w:rtl/>
          <w:lang w:val="en-US" w:bidi="ar-EG"/>
        </w:rPr>
        <w:t>، على السواء، باتخاذ تدابير إيجابية ومهمة. اشتملت تلك التدابير على فرض متطلبات برفع التقارير بشكل إلزامي فيما يخص عدد من قضايا حقوق الإنسان في كل من الدنمارك وفرنسا والمملكة المتحدة والولايات المتحدة ودول أخرى، وجهود تبذل</w:t>
      </w:r>
      <w:r w:rsidR="00EA2A15">
        <w:rPr>
          <w:rFonts w:ascii="Arial" w:hAnsi="Arial" w:cs="Arial" w:hint="cs"/>
          <w:rtl/>
          <w:lang w:val="en-US" w:bidi="ar-EG"/>
        </w:rPr>
        <w:t>ها بعض الشركات لعمل تقييمات للآثار</w:t>
      </w:r>
      <w:r>
        <w:rPr>
          <w:rFonts w:ascii="Arial" w:hAnsi="Arial" w:cs="Arial" w:hint="cs"/>
          <w:rtl/>
          <w:lang w:val="en-US" w:bidi="ar-EG"/>
        </w:rPr>
        <w:t xml:space="preserve"> المترتبة على حقوق الإنسان</w:t>
      </w:r>
      <w:r w:rsidR="00C347E9">
        <w:rPr>
          <w:rFonts w:ascii="Arial" w:hAnsi="Arial" w:cs="Arial" w:hint="cs"/>
          <w:rtl/>
          <w:lang w:val="en-US" w:bidi="ar-EG"/>
        </w:rPr>
        <w:t xml:space="preserve"> في البلدان التي تعمل بها، و</w:t>
      </w:r>
      <w:r>
        <w:rPr>
          <w:rFonts w:ascii="Arial" w:hAnsi="Arial" w:cs="Arial" w:hint="cs"/>
          <w:rtl/>
          <w:lang w:val="en-US" w:bidi="ar-EG"/>
        </w:rPr>
        <w:t>فرض عمليات واضحة وسلسة لتلقي الشكاوى.</w:t>
      </w:r>
    </w:p>
    <w:p w:rsidR="00C7082A" w:rsidRDefault="00C7082A" w:rsidP="00C7082A">
      <w:pPr>
        <w:bidi/>
        <w:spacing w:line="240" w:lineRule="auto"/>
        <w:jc w:val="both"/>
        <w:rPr>
          <w:rFonts w:ascii="Arial" w:hAnsi="Arial" w:cs="Arial"/>
          <w:b/>
          <w:bCs/>
          <w:rtl/>
          <w:lang w:val="en-US" w:bidi="ar-EG"/>
        </w:rPr>
      </w:pPr>
      <w:r>
        <w:rPr>
          <w:rFonts w:ascii="Arial" w:hAnsi="Arial" w:cs="Arial" w:hint="cs"/>
          <w:b/>
          <w:bCs/>
          <w:rtl/>
          <w:lang w:val="en-US" w:bidi="ar-EG"/>
        </w:rPr>
        <w:t>مطلوب تدابير مشتركة</w:t>
      </w:r>
    </w:p>
    <w:p w:rsidR="00C7082A" w:rsidRDefault="00C7082A" w:rsidP="00C347E9">
      <w:pPr>
        <w:bidi/>
        <w:spacing w:line="240" w:lineRule="auto"/>
        <w:jc w:val="both"/>
        <w:rPr>
          <w:rFonts w:ascii="Arial" w:hAnsi="Arial" w:cs="Arial"/>
          <w:rtl/>
          <w:lang w:val="en-US" w:bidi="ar-EG"/>
        </w:rPr>
      </w:pPr>
      <w:r>
        <w:rPr>
          <w:rFonts w:ascii="Arial" w:hAnsi="Arial" w:cs="Arial" w:hint="cs"/>
          <w:rtl/>
          <w:lang w:val="en-US" w:bidi="ar-EG"/>
        </w:rPr>
        <w:t>فيما أشارت الشركات إلى تحديات كبيرة ن</w:t>
      </w:r>
      <w:r w:rsidR="00EA2A15">
        <w:rPr>
          <w:rFonts w:ascii="Arial" w:hAnsi="Arial" w:cs="Arial" w:hint="cs"/>
          <w:rtl/>
          <w:lang w:val="en-US" w:bidi="ar-EG"/>
        </w:rPr>
        <w:t>اتجة عن الثغرات الخاصة بالحوكمة؛</w:t>
      </w:r>
      <w:r>
        <w:rPr>
          <w:rFonts w:ascii="Arial" w:hAnsi="Arial" w:cs="Arial" w:hint="cs"/>
          <w:rtl/>
          <w:lang w:val="en-US" w:bidi="ar-EG"/>
        </w:rPr>
        <w:t xml:space="preserve"> فقد ذكرت عدة حكومات م</w:t>
      </w:r>
      <w:r w:rsidR="00EA2A15">
        <w:rPr>
          <w:rFonts w:ascii="Arial" w:hAnsi="Arial" w:cs="Arial" w:hint="cs"/>
          <w:rtl/>
          <w:lang w:val="en-US" w:bidi="ar-EG"/>
        </w:rPr>
        <w:t>ُ</w:t>
      </w:r>
      <w:r>
        <w:rPr>
          <w:rFonts w:ascii="Arial" w:hAnsi="Arial" w:cs="Arial" w:hint="cs"/>
          <w:rtl/>
          <w:lang w:val="en-US" w:bidi="ar-EG"/>
        </w:rPr>
        <w:t xml:space="preserve">عارضة مصالح الأعمال التجارية بصفتها عائق. هذا التباين يوضح أن الحكومات والشركات </w:t>
      </w:r>
      <w:r>
        <w:rPr>
          <w:rFonts w:ascii="Arial" w:hAnsi="Arial" w:cs="Arial"/>
          <w:rtl/>
          <w:lang w:val="en-US" w:bidi="ar-EG"/>
        </w:rPr>
        <w:t>–</w:t>
      </w:r>
      <w:r>
        <w:rPr>
          <w:rFonts w:ascii="Arial" w:hAnsi="Arial" w:cs="Arial" w:hint="cs"/>
          <w:rtl/>
          <w:lang w:val="en-US" w:bidi="ar-EG"/>
        </w:rPr>
        <w:t xml:space="preserve"> في أفضل تقدير </w:t>
      </w:r>
      <w:r>
        <w:rPr>
          <w:rFonts w:ascii="Arial" w:hAnsi="Arial" w:cs="Arial"/>
          <w:rtl/>
          <w:lang w:val="en-US" w:bidi="ar-EG"/>
        </w:rPr>
        <w:t>–</w:t>
      </w:r>
      <w:r>
        <w:rPr>
          <w:rFonts w:ascii="Arial" w:hAnsi="Arial" w:cs="Arial" w:hint="cs"/>
          <w:rtl/>
          <w:lang w:val="en-US" w:bidi="ar-EG"/>
        </w:rPr>
        <w:t xml:space="preserve"> لا </w:t>
      </w:r>
      <w:r w:rsidR="00C347E9">
        <w:rPr>
          <w:rFonts w:ascii="Arial" w:hAnsi="Arial" w:cs="Arial" w:hint="cs"/>
          <w:rtl/>
          <w:lang w:val="en-US" w:bidi="ar-EG"/>
        </w:rPr>
        <w:t>يتعاونوا</w:t>
      </w:r>
      <w:r>
        <w:rPr>
          <w:rFonts w:ascii="Arial" w:hAnsi="Arial" w:cs="Arial" w:hint="cs"/>
          <w:rtl/>
          <w:lang w:val="en-US" w:bidi="ar-EG"/>
        </w:rPr>
        <w:t>، وفي أسوأ تقدير فهو يشير إلى الالتفاف حول تحمل المسؤولية بتوجيه كل طرف أصابع الاتهام إلى الطرف الآخر.</w:t>
      </w:r>
    </w:p>
    <w:p w:rsidR="00413689" w:rsidRDefault="00C347E9" w:rsidP="00892022">
      <w:pPr>
        <w:bidi/>
        <w:spacing w:line="240" w:lineRule="auto"/>
        <w:jc w:val="both"/>
        <w:rPr>
          <w:rFonts w:ascii="Arial" w:hAnsi="Arial" w:cs="Arial"/>
          <w:rtl/>
          <w:lang w:val="en-US" w:bidi="ar-EG"/>
        </w:rPr>
      </w:pPr>
      <w:r w:rsidRPr="00C347E9">
        <w:rPr>
          <w:rFonts w:ascii="Arial" w:hAnsi="Arial" w:cs="Arial" w:hint="cs"/>
          <w:rtl/>
          <w:lang w:val="en-US" w:bidi="ar-EG"/>
        </w:rPr>
        <w:t>جنبا</w:t>
      </w:r>
      <w:r w:rsidRPr="00C347E9">
        <w:rPr>
          <w:rFonts w:ascii="Arial" w:hAnsi="Arial" w:cs="Arial"/>
          <w:rtl/>
          <w:lang w:val="en-US" w:bidi="ar-EG"/>
        </w:rPr>
        <w:t xml:space="preserve"> </w:t>
      </w:r>
      <w:r w:rsidRPr="00C347E9">
        <w:rPr>
          <w:rFonts w:ascii="Arial" w:hAnsi="Arial" w:cs="Arial" w:hint="cs"/>
          <w:rtl/>
          <w:lang w:val="en-US" w:bidi="ar-EG"/>
        </w:rPr>
        <w:t>إلى</w:t>
      </w:r>
      <w:r w:rsidRPr="00C347E9">
        <w:rPr>
          <w:rFonts w:ascii="Arial" w:hAnsi="Arial" w:cs="Arial"/>
          <w:rtl/>
          <w:lang w:val="en-US" w:bidi="ar-EG"/>
        </w:rPr>
        <w:t xml:space="preserve"> </w:t>
      </w:r>
      <w:r w:rsidRPr="00C347E9">
        <w:rPr>
          <w:rFonts w:ascii="Arial" w:hAnsi="Arial" w:cs="Arial" w:hint="cs"/>
          <w:rtl/>
          <w:lang w:val="en-US" w:bidi="ar-EG"/>
        </w:rPr>
        <w:t>جنب</w:t>
      </w:r>
      <w:r w:rsidRPr="00C347E9">
        <w:rPr>
          <w:rFonts w:ascii="Arial" w:hAnsi="Arial" w:cs="Arial"/>
          <w:rtl/>
          <w:lang w:val="en-US" w:bidi="ar-EG"/>
        </w:rPr>
        <w:t xml:space="preserve"> </w:t>
      </w:r>
      <w:r w:rsidRPr="00C347E9">
        <w:rPr>
          <w:rFonts w:ascii="Arial" w:hAnsi="Arial" w:cs="Arial" w:hint="cs"/>
          <w:rtl/>
          <w:lang w:val="en-US" w:bidi="ar-EG"/>
        </w:rPr>
        <w:t>مع</w:t>
      </w:r>
      <w:r w:rsidRPr="00C347E9">
        <w:rPr>
          <w:rFonts w:ascii="Arial" w:hAnsi="Arial" w:cs="Arial"/>
          <w:rtl/>
          <w:lang w:val="en-US" w:bidi="ar-EG"/>
        </w:rPr>
        <w:t xml:space="preserve"> </w:t>
      </w:r>
      <w:r w:rsidRPr="00C347E9">
        <w:rPr>
          <w:rFonts w:ascii="Arial" w:hAnsi="Arial" w:cs="Arial" w:hint="cs"/>
          <w:rtl/>
          <w:lang w:val="en-US" w:bidi="ar-EG"/>
        </w:rPr>
        <w:t>كل</w:t>
      </w:r>
      <w:r w:rsidRPr="00C347E9">
        <w:rPr>
          <w:rFonts w:ascii="Arial" w:hAnsi="Arial" w:cs="Arial"/>
          <w:rtl/>
          <w:lang w:val="en-US" w:bidi="ar-EG"/>
        </w:rPr>
        <w:t xml:space="preserve"> </w:t>
      </w:r>
      <w:r>
        <w:rPr>
          <w:rFonts w:ascii="Arial" w:hAnsi="Arial" w:cs="Arial" w:hint="cs"/>
          <w:rtl/>
          <w:lang w:val="en-US" w:bidi="ar-EG"/>
        </w:rPr>
        <w:t>ملف متعلق ب</w:t>
      </w:r>
      <w:r w:rsidRPr="00C347E9">
        <w:rPr>
          <w:rFonts w:ascii="Arial" w:hAnsi="Arial" w:cs="Arial" w:hint="cs"/>
          <w:rtl/>
          <w:lang w:val="en-US" w:bidi="ar-EG"/>
        </w:rPr>
        <w:t>شركة</w:t>
      </w:r>
      <w:r w:rsidRPr="00C347E9">
        <w:rPr>
          <w:rFonts w:ascii="Arial" w:hAnsi="Arial" w:cs="Arial"/>
          <w:rtl/>
          <w:lang w:val="en-US" w:bidi="ar-EG"/>
        </w:rPr>
        <w:t xml:space="preserve"> </w:t>
      </w:r>
      <w:r w:rsidRPr="00C347E9">
        <w:rPr>
          <w:rFonts w:ascii="Arial" w:hAnsi="Arial" w:cs="Arial" w:hint="cs"/>
          <w:rtl/>
          <w:lang w:val="en-US" w:bidi="ar-EG"/>
        </w:rPr>
        <w:t>وحكومة</w:t>
      </w:r>
      <w:r w:rsidRPr="00C347E9">
        <w:rPr>
          <w:rFonts w:ascii="Arial" w:hAnsi="Arial" w:cs="Arial"/>
          <w:rtl/>
          <w:lang w:val="en-US" w:bidi="ar-EG"/>
        </w:rPr>
        <w:t xml:space="preserve"> </w:t>
      </w:r>
      <w:r w:rsidRPr="00C347E9">
        <w:rPr>
          <w:rFonts w:ascii="Arial" w:hAnsi="Arial" w:cs="Arial" w:hint="cs"/>
          <w:rtl/>
          <w:lang w:val="en-US" w:bidi="ar-EG"/>
        </w:rPr>
        <w:t>قصص</w:t>
      </w:r>
      <w:r w:rsidRPr="00C347E9">
        <w:rPr>
          <w:rFonts w:ascii="Arial" w:hAnsi="Arial" w:cs="Arial"/>
          <w:rtl/>
          <w:lang w:val="en-US" w:bidi="ar-EG"/>
        </w:rPr>
        <w:t xml:space="preserve"> </w:t>
      </w:r>
      <w:r w:rsidRPr="00C347E9">
        <w:rPr>
          <w:rFonts w:ascii="Arial" w:hAnsi="Arial" w:cs="Arial" w:hint="cs"/>
          <w:rtl/>
          <w:lang w:val="en-US" w:bidi="ar-EG"/>
        </w:rPr>
        <w:t>ذات</w:t>
      </w:r>
      <w:r w:rsidRPr="00C347E9">
        <w:rPr>
          <w:rFonts w:ascii="Arial" w:hAnsi="Arial" w:cs="Arial"/>
          <w:rtl/>
          <w:lang w:val="en-US" w:bidi="ar-EG"/>
        </w:rPr>
        <w:t xml:space="preserve"> </w:t>
      </w:r>
      <w:r w:rsidRPr="00C347E9">
        <w:rPr>
          <w:rFonts w:ascii="Arial" w:hAnsi="Arial" w:cs="Arial" w:hint="cs"/>
          <w:rtl/>
          <w:lang w:val="en-US" w:bidi="ar-EG"/>
        </w:rPr>
        <w:t>صلة</w:t>
      </w:r>
      <w:r w:rsidRPr="00C347E9">
        <w:rPr>
          <w:rFonts w:ascii="Arial" w:hAnsi="Arial" w:cs="Arial"/>
          <w:rtl/>
          <w:lang w:val="en-US" w:bidi="ar-EG"/>
        </w:rPr>
        <w:t xml:space="preserve"> </w:t>
      </w:r>
      <w:r w:rsidRPr="00C347E9">
        <w:rPr>
          <w:rFonts w:ascii="Arial" w:hAnsi="Arial" w:cs="Arial" w:hint="cs"/>
          <w:rtl/>
          <w:lang w:val="en-US" w:bidi="ar-EG"/>
        </w:rPr>
        <w:t>من</w:t>
      </w:r>
      <w:r w:rsidR="00413689">
        <w:rPr>
          <w:rFonts w:ascii="Arial" w:hAnsi="Arial" w:cs="Arial" w:hint="cs"/>
          <w:rtl/>
          <w:lang w:val="en-US" w:bidi="ar-EG"/>
        </w:rPr>
        <w:t xml:space="preserve"> منظمات</w:t>
      </w:r>
      <w:r w:rsidRPr="00C347E9">
        <w:rPr>
          <w:rFonts w:ascii="Arial" w:hAnsi="Arial" w:cs="Arial"/>
          <w:rtl/>
          <w:lang w:val="en-US" w:bidi="ar-EG"/>
        </w:rPr>
        <w:t xml:space="preserve"> </w:t>
      </w:r>
      <w:r w:rsidRPr="00C347E9">
        <w:rPr>
          <w:rFonts w:ascii="Arial" w:hAnsi="Arial" w:cs="Arial" w:hint="cs"/>
          <w:rtl/>
          <w:lang w:val="en-US" w:bidi="ar-EG"/>
        </w:rPr>
        <w:t>المجتمع</w:t>
      </w:r>
      <w:r w:rsidRPr="00C347E9">
        <w:rPr>
          <w:rFonts w:ascii="Arial" w:hAnsi="Arial" w:cs="Arial"/>
          <w:rtl/>
          <w:lang w:val="en-US" w:bidi="ar-EG"/>
        </w:rPr>
        <w:t xml:space="preserve"> </w:t>
      </w:r>
      <w:r w:rsidRPr="00C347E9">
        <w:rPr>
          <w:rFonts w:ascii="Arial" w:hAnsi="Arial" w:cs="Arial" w:hint="cs"/>
          <w:rtl/>
          <w:lang w:val="en-US" w:bidi="ar-EG"/>
        </w:rPr>
        <w:t>المدني</w:t>
      </w:r>
      <w:r w:rsidRPr="00C347E9">
        <w:rPr>
          <w:rFonts w:ascii="Arial" w:hAnsi="Arial" w:cs="Arial"/>
          <w:rtl/>
          <w:lang w:val="en-US" w:bidi="ar-EG"/>
        </w:rPr>
        <w:t xml:space="preserve"> </w:t>
      </w:r>
      <w:r w:rsidRPr="00C347E9">
        <w:rPr>
          <w:rFonts w:ascii="Arial" w:hAnsi="Arial" w:cs="Arial" w:hint="cs"/>
          <w:rtl/>
          <w:lang w:val="en-US" w:bidi="ar-EG"/>
        </w:rPr>
        <w:t>ووسائل</w:t>
      </w:r>
      <w:r w:rsidRPr="00C347E9">
        <w:rPr>
          <w:rFonts w:ascii="Arial" w:hAnsi="Arial" w:cs="Arial"/>
          <w:rtl/>
          <w:lang w:val="en-US" w:bidi="ar-EG"/>
        </w:rPr>
        <w:t xml:space="preserve"> </w:t>
      </w:r>
      <w:r w:rsidRPr="00C347E9">
        <w:rPr>
          <w:rFonts w:ascii="Arial" w:hAnsi="Arial" w:cs="Arial" w:hint="cs"/>
          <w:rtl/>
          <w:lang w:val="en-US" w:bidi="ar-EG"/>
        </w:rPr>
        <w:t>الإعلام</w:t>
      </w:r>
      <w:r w:rsidRPr="00C347E9">
        <w:rPr>
          <w:rFonts w:ascii="Arial" w:hAnsi="Arial" w:cs="Arial"/>
          <w:rtl/>
          <w:lang w:val="en-US" w:bidi="ar-EG"/>
        </w:rPr>
        <w:t xml:space="preserve">. </w:t>
      </w:r>
      <w:r w:rsidR="00413689">
        <w:rPr>
          <w:rFonts w:ascii="Arial" w:hAnsi="Arial" w:cs="Arial" w:hint="cs"/>
          <w:rtl/>
          <w:lang w:val="en-US" w:bidi="ar-EG"/>
        </w:rPr>
        <w:t xml:space="preserve">حيث </w:t>
      </w:r>
      <w:r w:rsidRPr="00C347E9">
        <w:rPr>
          <w:rFonts w:ascii="Arial" w:hAnsi="Arial" w:cs="Arial" w:hint="cs"/>
          <w:rtl/>
          <w:lang w:val="en-US" w:bidi="ar-EG"/>
        </w:rPr>
        <w:t>تسعى</w:t>
      </w:r>
      <w:r w:rsidR="00413689">
        <w:rPr>
          <w:rFonts w:ascii="Arial" w:hAnsi="Arial" w:cs="Arial" w:hint="cs"/>
          <w:rtl/>
          <w:lang w:val="en-US" w:bidi="ar-EG"/>
        </w:rPr>
        <w:t xml:space="preserve"> هذه</w:t>
      </w:r>
      <w:r w:rsidRPr="00C347E9">
        <w:rPr>
          <w:rFonts w:ascii="Arial" w:hAnsi="Arial" w:cs="Arial"/>
          <w:rtl/>
          <w:lang w:val="en-US" w:bidi="ar-EG"/>
        </w:rPr>
        <w:t xml:space="preserve"> </w:t>
      </w:r>
      <w:r w:rsidR="00413689">
        <w:rPr>
          <w:rFonts w:ascii="Arial" w:hAnsi="Arial" w:cs="Arial" w:hint="cs"/>
          <w:rtl/>
          <w:lang w:val="en-US" w:bidi="ar-EG"/>
        </w:rPr>
        <w:t>ال</w:t>
      </w:r>
      <w:r w:rsidRPr="00C347E9">
        <w:rPr>
          <w:rFonts w:ascii="Arial" w:hAnsi="Arial" w:cs="Arial" w:hint="cs"/>
          <w:rtl/>
          <w:lang w:val="en-US" w:bidi="ar-EG"/>
        </w:rPr>
        <w:t>منصات</w:t>
      </w:r>
      <w:r w:rsidRPr="00C347E9">
        <w:rPr>
          <w:rFonts w:ascii="Arial" w:hAnsi="Arial" w:cs="Arial"/>
          <w:rtl/>
          <w:lang w:val="en-US" w:bidi="ar-EG"/>
        </w:rPr>
        <w:t xml:space="preserve"> </w:t>
      </w:r>
      <w:r w:rsidRPr="00C347E9">
        <w:rPr>
          <w:rFonts w:ascii="Arial" w:hAnsi="Arial" w:cs="Arial" w:hint="cs"/>
          <w:rtl/>
          <w:lang w:val="en-US" w:bidi="ar-EG"/>
        </w:rPr>
        <w:t>لتعزيز</w:t>
      </w:r>
      <w:r w:rsidRPr="00C347E9">
        <w:rPr>
          <w:rFonts w:ascii="Arial" w:hAnsi="Arial" w:cs="Arial"/>
          <w:rtl/>
          <w:lang w:val="en-US" w:bidi="ar-EG"/>
        </w:rPr>
        <w:t xml:space="preserve"> </w:t>
      </w:r>
      <w:r w:rsidRPr="00C347E9">
        <w:rPr>
          <w:rFonts w:ascii="Arial" w:hAnsi="Arial" w:cs="Arial" w:hint="cs"/>
          <w:rtl/>
          <w:lang w:val="en-US" w:bidi="ar-EG"/>
        </w:rPr>
        <w:t>المساءلة</w:t>
      </w:r>
      <w:r w:rsidRPr="00C347E9">
        <w:rPr>
          <w:rFonts w:ascii="Arial" w:hAnsi="Arial" w:cs="Arial"/>
          <w:rtl/>
          <w:lang w:val="en-US" w:bidi="ar-EG"/>
        </w:rPr>
        <w:t xml:space="preserve"> </w:t>
      </w:r>
      <w:r w:rsidR="00413689">
        <w:rPr>
          <w:rFonts w:ascii="Arial" w:hAnsi="Arial" w:cs="Arial" w:hint="cs"/>
          <w:rtl/>
          <w:lang w:val="en-US" w:bidi="ar-EG"/>
        </w:rPr>
        <w:t xml:space="preserve">بالإضافة إلى زيادة </w:t>
      </w:r>
      <w:r w:rsidRPr="00C347E9">
        <w:rPr>
          <w:rFonts w:ascii="Arial" w:hAnsi="Arial" w:cs="Arial" w:hint="cs"/>
          <w:rtl/>
          <w:lang w:val="en-US" w:bidi="ar-EG"/>
        </w:rPr>
        <w:t>الشفافية</w:t>
      </w:r>
      <w:r w:rsidRPr="00C347E9">
        <w:rPr>
          <w:rFonts w:ascii="Arial" w:hAnsi="Arial" w:cs="Arial"/>
          <w:rtl/>
          <w:lang w:val="en-US" w:bidi="ar-EG"/>
        </w:rPr>
        <w:t xml:space="preserve">. </w:t>
      </w:r>
      <w:r w:rsidR="00892022">
        <w:rPr>
          <w:rFonts w:ascii="Arial" w:hAnsi="Arial" w:cs="Arial" w:hint="cs"/>
          <w:rtl/>
          <w:lang w:val="en-US" w:bidi="ar-EG"/>
        </w:rPr>
        <w:t xml:space="preserve">ويتضمنوا </w:t>
      </w:r>
      <w:r w:rsidR="00413689">
        <w:rPr>
          <w:rFonts w:ascii="Arial" w:hAnsi="Arial" w:cs="Arial" w:hint="cs"/>
          <w:rtl/>
          <w:lang w:val="en-US" w:bidi="ar-EG"/>
        </w:rPr>
        <w:t>المنصتين</w:t>
      </w:r>
      <w:r w:rsidRPr="00C347E9">
        <w:rPr>
          <w:rFonts w:ascii="Arial" w:hAnsi="Arial" w:cs="Arial"/>
          <w:rtl/>
          <w:lang w:val="en-US" w:bidi="ar-EG"/>
        </w:rPr>
        <w:t xml:space="preserve"> </w:t>
      </w:r>
      <w:r w:rsidRPr="00C347E9">
        <w:rPr>
          <w:rFonts w:ascii="Arial" w:hAnsi="Arial" w:cs="Arial" w:hint="cs"/>
          <w:rtl/>
          <w:lang w:val="en-US" w:bidi="ar-EG"/>
        </w:rPr>
        <w:t>خطوات</w:t>
      </w:r>
      <w:r w:rsidRPr="00C347E9">
        <w:rPr>
          <w:rFonts w:ascii="Arial" w:hAnsi="Arial" w:cs="Arial"/>
          <w:rtl/>
          <w:lang w:val="en-US" w:bidi="ar-EG"/>
        </w:rPr>
        <w:t xml:space="preserve"> </w:t>
      </w:r>
      <w:r w:rsidRPr="00C347E9">
        <w:rPr>
          <w:rFonts w:ascii="Arial" w:hAnsi="Arial" w:cs="Arial" w:hint="cs"/>
          <w:rtl/>
          <w:lang w:val="en-US" w:bidi="ar-EG"/>
        </w:rPr>
        <w:t>عملية</w:t>
      </w:r>
      <w:r w:rsidRPr="00C347E9">
        <w:rPr>
          <w:rFonts w:ascii="Arial" w:hAnsi="Arial" w:cs="Arial"/>
          <w:rtl/>
          <w:lang w:val="en-US" w:bidi="ar-EG"/>
        </w:rPr>
        <w:t xml:space="preserve"> </w:t>
      </w:r>
      <w:r w:rsidR="00413689">
        <w:rPr>
          <w:rFonts w:ascii="Arial" w:hAnsi="Arial" w:cs="Arial" w:hint="cs"/>
          <w:rtl/>
          <w:lang w:val="en-US" w:bidi="ar-EG"/>
        </w:rPr>
        <w:t>من الممكن مشاركتها، بالإضافة إلى</w:t>
      </w:r>
      <w:r w:rsidRPr="00C347E9">
        <w:rPr>
          <w:rFonts w:ascii="Arial" w:hAnsi="Arial" w:cs="Arial"/>
          <w:rtl/>
          <w:lang w:val="en-US" w:bidi="ar-EG"/>
        </w:rPr>
        <w:t xml:space="preserve"> </w:t>
      </w:r>
      <w:r w:rsidRPr="00C347E9">
        <w:rPr>
          <w:rFonts w:ascii="Arial" w:hAnsi="Arial" w:cs="Arial" w:hint="cs"/>
          <w:rtl/>
          <w:lang w:val="en-US" w:bidi="ar-EG"/>
        </w:rPr>
        <w:t>تسليط</w:t>
      </w:r>
      <w:r w:rsidRPr="00C347E9">
        <w:rPr>
          <w:rFonts w:ascii="Arial" w:hAnsi="Arial" w:cs="Arial"/>
          <w:rtl/>
          <w:lang w:val="en-US" w:bidi="ar-EG"/>
        </w:rPr>
        <w:t xml:space="preserve"> </w:t>
      </w:r>
      <w:r w:rsidRPr="00C347E9">
        <w:rPr>
          <w:rFonts w:ascii="Arial" w:hAnsi="Arial" w:cs="Arial" w:hint="cs"/>
          <w:rtl/>
          <w:lang w:val="en-US" w:bidi="ar-EG"/>
        </w:rPr>
        <w:t>الضوء</w:t>
      </w:r>
      <w:r w:rsidRPr="00C347E9">
        <w:rPr>
          <w:rFonts w:ascii="Arial" w:hAnsi="Arial" w:cs="Arial"/>
          <w:rtl/>
          <w:lang w:val="en-US" w:bidi="ar-EG"/>
        </w:rPr>
        <w:t xml:space="preserve"> </w:t>
      </w:r>
      <w:r w:rsidRPr="00C347E9">
        <w:rPr>
          <w:rFonts w:ascii="Arial" w:hAnsi="Arial" w:cs="Arial" w:hint="cs"/>
          <w:rtl/>
          <w:lang w:val="en-US" w:bidi="ar-EG"/>
        </w:rPr>
        <w:t>على</w:t>
      </w:r>
      <w:r w:rsidRPr="00C347E9">
        <w:rPr>
          <w:rFonts w:ascii="Arial" w:hAnsi="Arial" w:cs="Arial"/>
          <w:rtl/>
          <w:lang w:val="en-US" w:bidi="ar-EG"/>
        </w:rPr>
        <w:t xml:space="preserve"> </w:t>
      </w:r>
      <w:r w:rsidRPr="00C347E9">
        <w:rPr>
          <w:rFonts w:ascii="Arial" w:hAnsi="Arial" w:cs="Arial" w:hint="cs"/>
          <w:rtl/>
          <w:lang w:val="en-US" w:bidi="ar-EG"/>
        </w:rPr>
        <w:t>الشركات</w:t>
      </w:r>
      <w:r w:rsidRPr="00C347E9">
        <w:rPr>
          <w:rFonts w:ascii="Arial" w:hAnsi="Arial" w:cs="Arial"/>
          <w:rtl/>
          <w:lang w:val="en-US" w:bidi="ar-EG"/>
        </w:rPr>
        <w:t xml:space="preserve"> </w:t>
      </w:r>
      <w:r w:rsidRPr="00C347E9">
        <w:rPr>
          <w:rFonts w:ascii="Arial" w:hAnsi="Arial" w:cs="Arial" w:hint="cs"/>
          <w:rtl/>
          <w:lang w:val="en-US" w:bidi="ar-EG"/>
        </w:rPr>
        <w:t>والحكومات</w:t>
      </w:r>
      <w:r w:rsidRPr="00C347E9">
        <w:rPr>
          <w:rFonts w:ascii="Arial" w:hAnsi="Arial" w:cs="Arial"/>
          <w:rtl/>
          <w:lang w:val="en-US" w:bidi="ar-EG"/>
        </w:rPr>
        <w:t xml:space="preserve"> </w:t>
      </w:r>
      <w:r w:rsidRPr="00C347E9">
        <w:rPr>
          <w:rFonts w:ascii="Arial" w:hAnsi="Arial" w:cs="Arial" w:hint="cs"/>
          <w:rtl/>
          <w:lang w:val="en-US" w:bidi="ar-EG"/>
        </w:rPr>
        <w:t>التي</w:t>
      </w:r>
      <w:r w:rsidRPr="00C347E9">
        <w:rPr>
          <w:rFonts w:ascii="Arial" w:hAnsi="Arial" w:cs="Arial"/>
          <w:rtl/>
          <w:lang w:val="en-US" w:bidi="ar-EG"/>
        </w:rPr>
        <w:t xml:space="preserve"> </w:t>
      </w:r>
      <w:r w:rsidR="00413689">
        <w:rPr>
          <w:rFonts w:ascii="Arial" w:hAnsi="Arial" w:cs="Arial" w:hint="cs"/>
          <w:rtl/>
          <w:lang w:val="en-US" w:bidi="ar-EG"/>
        </w:rPr>
        <w:t>لم تتعاون بعد</w:t>
      </w:r>
      <w:r w:rsidRPr="00C347E9">
        <w:rPr>
          <w:rFonts w:ascii="Arial" w:hAnsi="Arial" w:cs="Arial" w:hint="cs"/>
          <w:rtl/>
          <w:lang w:val="en-US" w:bidi="ar-EG"/>
        </w:rPr>
        <w:t>؛</w:t>
      </w:r>
      <w:r w:rsidRPr="00C347E9">
        <w:rPr>
          <w:rFonts w:ascii="Arial" w:hAnsi="Arial" w:cs="Arial"/>
          <w:rtl/>
          <w:lang w:val="en-US" w:bidi="ar-EG"/>
        </w:rPr>
        <w:t xml:space="preserve"> </w:t>
      </w:r>
      <w:r w:rsidRPr="00C347E9">
        <w:rPr>
          <w:rFonts w:ascii="Arial" w:hAnsi="Arial" w:cs="Arial" w:hint="cs"/>
          <w:rtl/>
          <w:lang w:val="en-US" w:bidi="ar-EG"/>
        </w:rPr>
        <w:t>وتوفير</w:t>
      </w:r>
      <w:r w:rsidRPr="00C347E9">
        <w:rPr>
          <w:rFonts w:ascii="Arial" w:hAnsi="Arial" w:cs="Arial"/>
          <w:rtl/>
          <w:lang w:val="en-US" w:bidi="ar-EG"/>
        </w:rPr>
        <w:t xml:space="preserve"> </w:t>
      </w:r>
      <w:r w:rsidRPr="00C347E9">
        <w:rPr>
          <w:rFonts w:ascii="Arial" w:hAnsi="Arial" w:cs="Arial" w:hint="cs"/>
          <w:rtl/>
          <w:lang w:val="en-US" w:bidi="ar-EG"/>
        </w:rPr>
        <w:t>المعلومات</w:t>
      </w:r>
      <w:r w:rsidRPr="00C347E9">
        <w:rPr>
          <w:rFonts w:ascii="Arial" w:hAnsi="Arial" w:cs="Arial"/>
          <w:rtl/>
          <w:lang w:val="en-US" w:bidi="ar-EG"/>
        </w:rPr>
        <w:t xml:space="preserve"> </w:t>
      </w:r>
      <w:r w:rsidRPr="00C347E9">
        <w:rPr>
          <w:rFonts w:ascii="Arial" w:hAnsi="Arial" w:cs="Arial" w:hint="cs"/>
          <w:rtl/>
          <w:lang w:val="en-US" w:bidi="ar-EG"/>
        </w:rPr>
        <w:t>التي</w:t>
      </w:r>
      <w:r w:rsidR="00413689">
        <w:rPr>
          <w:rFonts w:ascii="Arial" w:hAnsi="Arial" w:cs="Arial" w:hint="cs"/>
          <w:rtl/>
          <w:lang w:val="en-US" w:bidi="ar-EG"/>
        </w:rPr>
        <w:t xml:space="preserve"> ستمكن</w:t>
      </w:r>
      <w:r w:rsidRPr="00C347E9">
        <w:rPr>
          <w:rFonts w:ascii="Arial" w:hAnsi="Arial" w:cs="Arial"/>
          <w:rtl/>
          <w:lang w:val="en-US" w:bidi="ar-EG"/>
        </w:rPr>
        <w:t xml:space="preserve"> </w:t>
      </w:r>
      <w:r w:rsidRPr="00C347E9">
        <w:rPr>
          <w:rFonts w:ascii="Arial" w:hAnsi="Arial" w:cs="Arial" w:hint="cs"/>
          <w:rtl/>
          <w:lang w:val="en-US" w:bidi="ar-EG"/>
        </w:rPr>
        <w:t>المدافعين</w:t>
      </w:r>
      <w:r w:rsidRPr="00C347E9">
        <w:rPr>
          <w:rFonts w:ascii="Arial" w:hAnsi="Arial" w:cs="Arial"/>
          <w:rtl/>
          <w:lang w:val="en-US" w:bidi="ar-EG"/>
        </w:rPr>
        <w:t xml:space="preserve"> </w:t>
      </w:r>
      <w:r w:rsidRPr="00C347E9">
        <w:rPr>
          <w:rFonts w:ascii="Arial" w:hAnsi="Arial" w:cs="Arial" w:hint="cs"/>
          <w:rtl/>
          <w:lang w:val="en-US" w:bidi="ar-EG"/>
        </w:rPr>
        <w:t>عن</w:t>
      </w:r>
      <w:r w:rsidRPr="00C347E9">
        <w:rPr>
          <w:rFonts w:ascii="Arial" w:hAnsi="Arial" w:cs="Arial"/>
          <w:rtl/>
          <w:lang w:val="en-US" w:bidi="ar-EG"/>
        </w:rPr>
        <w:t xml:space="preserve"> </w:t>
      </w:r>
      <w:r w:rsidRPr="00C347E9">
        <w:rPr>
          <w:rFonts w:ascii="Arial" w:hAnsi="Arial" w:cs="Arial" w:hint="cs"/>
          <w:rtl/>
          <w:lang w:val="en-US" w:bidi="ar-EG"/>
        </w:rPr>
        <w:t>حقوق</w:t>
      </w:r>
      <w:r w:rsidRPr="00C347E9">
        <w:rPr>
          <w:rFonts w:ascii="Arial" w:hAnsi="Arial" w:cs="Arial"/>
          <w:rtl/>
          <w:lang w:val="en-US" w:bidi="ar-EG"/>
        </w:rPr>
        <w:t xml:space="preserve"> </w:t>
      </w:r>
      <w:r w:rsidRPr="00C347E9">
        <w:rPr>
          <w:rFonts w:ascii="Arial" w:hAnsi="Arial" w:cs="Arial" w:hint="cs"/>
          <w:rtl/>
          <w:lang w:val="en-US" w:bidi="ar-EG"/>
        </w:rPr>
        <w:t>الإنسان</w:t>
      </w:r>
      <w:r w:rsidRPr="00C347E9">
        <w:rPr>
          <w:rFonts w:ascii="Arial" w:hAnsi="Arial" w:cs="Arial"/>
          <w:rtl/>
          <w:lang w:val="en-US" w:bidi="ar-EG"/>
        </w:rPr>
        <w:t xml:space="preserve"> </w:t>
      </w:r>
      <w:r w:rsidR="00413689">
        <w:rPr>
          <w:rFonts w:ascii="Arial" w:hAnsi="Arial" w:cs="Arial" w:hint="cs"/>
          <w:rtl/>
          <w:lang w:val="en-US" w:bidi="ar-EG"/>
        </w:rPr>
        <w:t xml:space="preserve">من </w:t>
      </w:r>
      <w:r w:rsidRPr="00C347E9">
        <w:rPr>
          <w:rFonts w:ascii="Arial" w:hAnsi="Arial" w:cs="Arial" w:hint="cs"/>
          <w:rtl/>
          <w:lang w:val="en-US" w:bidi="ar-EG"/>
        </w:rPr>
        <w:t>استخدامها</w:t>
      </w:r>
      <w:r w:rsidRPr="00C347E9">
        <w:rPr>
          <w:rFonts w:ascii="Arial" w:hAnsi="Arial" w:cs="Arial"/>
          <w:rtl/>
          <w:lang w:val="en-US" w:bidi="ar-EG"/>
        </w:rPr>
        <w:t xml:space="preserve"> </w:t>
      </w:r>
      <w:r w:rsidR="00413689">
        <w:rPr>
          <w:rFonts w:ascii="Arial" w:hAnsi="Arial" w:cs="Arial" w:hint="cs"/>
          <w:rtl/>
          <w:lang w:val="en-US" w:bidi="ar-EG"/>
        </w:rPr>
        <w:t>لمساءلة</w:t>
      </w:r>
      <w:r w:rsidRPr="00C347E9">
        <w:rPr>
          <w:rFonts w:ascii="Arial" w:hAnsi="Arial" w:cs="Arial"/>
          <w:rtl/>
          <w:lang w:val="en-US" w:bidi="ar-EG"/>
        </w:rPr>
        <w:t xml:space="preserve"> </w:t>
      </w:r>
      <w:r w:rsidRPr="00C347E9">
        <w:rPr>
          <w:rFonts w:ascii="Arial" w:hAnsi="Arial" w:cs="Arial" w:hint="cs"/>
          <w:rtl/>
          <w:lang w:val="en-US" w:bidi="ar-EG"/>
        </w:rPr>
        <w:t>الشركات</w:t>
      </w:r>
      <w:r w:rsidRPr="00C347E9">
        <w:rPr>
          <w:rFonts w:ascii="Arial" w:hAnsi="Arial" w:cs="Arial"/>
          <w:rtl/>
          <w:lang w:val="en-US" w:bidi="ar-EG"/>
        </w:rPr>
        <w:t>.</w:t>
      </w:r>
      <w:r w:rsidR="00413689">
        <w:rPr>
          <w:rFonts w:ascii="Arial" w:hAnsi="Arial" w:cs="Arial" w:hint="cs"/>
          <w:rtl/>
          <w:lang w:val="en-US" w:bidi="ar-EG"/>
        </w:rPr>
        <w:t xml:space="preserve">  </w:t>
      </w:r>
    </w:p>
    <w:p w:rsidR="00C7082A" w:rsidRPr="00413689" w:rsidRDefault="00C7082A" w:rsidP="00413689">
      <w:pPr>
        <w:bidi/>
        <w:spacing w:line="240" w:lineRule="auto"/>
        <w:jc w:val="both"/>
        <w:rPr>
          <w:rFonts w:ascii="Arial" w:hAnsi="Arial" w:cs="Arial"/>
          <w:rtl/>
          <w:lang w:val="en-US" w:bidi="ar-EG"/>
        </w:rPr>
      </w:pPr>
      <w:r>
        <w:rPr>
          <w:rFonts w:ascii="Arial" w:hAnsi="Arial" w:cs="Arial" w:hint="cs"/>
          <w:rtl/>
          <w:lang w:val="en-US" w:bidi="ar-EG"/>
        </w:rPr>
        <w:t xml:space="preserve">وقالت أنابيل شورت، مديرة البرامج ومديرة مشروع منصة تدابير الشركات: </w:t>
      </w:r>
      <w:r>
        <w:rPr>
          <w:rFonts w:ascii="Arial" w:hAnsi="Arial" w:cs="Arial" w:hint="cs"/>
          <w:i/>
          <w:iCs/>
          <w:rtl/>
          <w:lang w:val="en-US" w:bidi="ar-EG"/>
        </w:rPr>
        <w:t>"إن أية شركة تبحث عن النجاح طويل الأمد في مواجهة التحديات الاجتماعية والبيئية الكبرى عليها أن تتعامل مع حقوق الإنسان بكل جدّية. إننا نشجع الشركات في جميع المناطق على اتخاذ تدابير والكشف علناً عن التقدم الذي أحرزته".</w:t>
      </w:r>
    </w:p>
    <w:p w:rsidR="00C7082A" w:rsidRDefault="00C7082A" w:rsidP="00413689">
      <w:pPr>
        <w:bidi/>
        <w:spacing w:line="240" w:lineRule="auto"/>
        <w:jc w:val="both"/>
        <w:rPr>
          <w:rFonts w:ascii="Arial" w:hAnsi="Arial" w:cs="Arial"/>
          <w:i/>
          <w:iCs/>
          <w:rtl/>
          <w:lang w:val="en-US" w:bidi="ar-EG"/>
        </w:rPr>
      </w:pPr>
      <w:r>
        <w:rPr>
          <w:rFonts w:ascii="Arial" w:hAnsi="Arial" w:cs="Arial" w:hint="cs"/>
          <w:rtl/>
          <w:lang w:val="en-US" w:bidi="ar-EG"/>
        </w:rPr>
        <w:t xml:space="preserve">وقالت إنيكو هورفاث، مديرة مشروع منصة تدابير الحكومات: </w:t>
      </w:r>
      <w:r>
        <w:rPr>
          <w:rFonts w:ascii="Arial" w:hAnsi="Arial" w:cs="Arial" w:hint="cs"/>
          <w:i/>
          <w:iCs/>
          <w:rtl/>
          <w:lang w:val="en-US" w:bidi="ar-EG"/>
        </w:rPr>
        <w:t>"مع إحراز تقدم في عدد من خطط العمل الوطنية حالياً، يتعين على الحكومات انتهاز الفرصة وإعلان تجاربها للآخرين، وضمان أن خططها ليست قوية على الورق فحسب، إنما تقوم بفرض حماية وسبل انتصاف فعالة في شتى أنحاء العالم".</w:t>
      </w:r>
    </w:p>
    <w:p w:rsidR="00C7082A" w:rsidRDefault="00C7082A" w:rsidP="00C7082A">
      <w:pPr>
        <w:bidi/>
        <w:spacing w:line="240" w:lineRule="auto"/>
        <w:jc w:val="both"/>
        <w:rPr>
          <w:rFonts w:ascii="Arial" w:hAnsi="Arial" w:cs="Arial"/>
          <w:i/>
          <w:iCs/>
          <w:rtl/>
          <w:lang w:val="en-US" w:bidi="ar-EG"/>
        </w:rPr>
      </w:pPr>
    </w:p>
    <w:p w:rsidR="00C7082A" w:rsidRDefault="00C7082A" w:rsidP="00C7082A">
      <w:pPr>
        <w:bidi/>
        <w:spacing w:line="240" w:lineRule="auto"/>
        <w:jc w:val="both"/>
        <w:rPr>
          <w:rFonts w:ascii="Arial" w:hAnsi="Arial" w:cs="Arial"/>
          <w:b/>
          <w:bCs/>
          <w:rtl/>
          <w:lang w:val="en-US" w:bidi="ar-EG"/>
        </w:rPr>
      </w:pPr>
      <w:r>
        <w:rPr>
          <w:rFonts w:ascii="Arial" w:hAnsi="Arial" w:cs="Arial" w:hint="cs"/>
          <w:b/>
          <w:bCs/>
          <w:rtl/>
          <w:lang w:val="en-US" w:bidi="ar-EG"/>
        </w:rPr>
        <w:lastRenderedPageBreak/>
        <w:t xml:space="preserve">للاتصالات الإعلامية: </w:t>
      </w:r>
    </w:p>
    <w:p w:rsidR="00C7082A" w:rsidRDefault="00C7082A" w:rsidP="00C7082A">
      <w:pPr>
        <w:pStyle w:val="ListParagraph"/>
        <w:numPr>
          <w:ilvl w:val="0"/>
          <w:numId w:val="2"/>
        </w:numPr>
        <w:bidi/>
        <w:spacing w:line="240" w:lineRule="auto"/>
        <w:jc w:val="both"/>
        <w:rPr>
          <w:rFonts w:ascii="Arial" w:hAnsi="Arial" w:cs="Arial"/>
          <w:lang w:val="en-US" w:bidi="ar-EG"/>
        </w:rPr>
      </w:pPr>
      <w:r>
        <w:rPr>
          <w:rFonts w:ascii="Arial" w:hAnsi="Arial" w:cs="Arial" w:hint="cs"/>
          <w:rtl/>
          <w:lang w:val="en-US" w:bidi="ar-EG"/>
        </w:rPr>
        <w:t xml:space="preserve">أنابيل شورت، مديرة برامج، مديرة مشروع </w:t>
      </w:r>
      <w:r w:rsidRPr="00413689">
        <w:rPr>
          <w:rFonts w:ascii="Arial" w:hAnsi="Arial" w:cs="Arial" w:hint="cs"/>
          <w:rtl/>
          <w:lang w:val="en-US" w:bidi="ar-EG"/>
        </w:rPr>
        <w:t>منصة تدابير الشركات</w:t>
      </w:r>
      <w:r>
        <w:rPr>
          <w:rFonts w:ascii="Arial" w:hAnsi="Arial" w:cs="Arial" w:hint="cs"/>
          <w:rtl/>
          <w:lang w:val="en-US" w:bidi="ar-EG"/>
        </w:rPr>
        <w:t xml:space="preserve">، </w:t>
      </w:r>
      <w:hyperlink r:id="rId10" w:history="1">
        <w:r w:rsidRPr="00DF0490">
          <w:rPr>
            <w:rStyle w:val="Hyperlink"/>
            <w:rFonts w:ascii="Arial" w:hAnsi="Arial" w:cs="Arial"/>
            <w:sz w:val="21"/>
            <w:szCs w:val="21"/>
          </w:rPr>
          <w:t>short@business-humanrights.org</w:t>
        </w:r>
      </w:hyperlink>
      <w:r>
        <w:rPr>
          <w:rFonts w:ascii="Arial" w:hAnsi="Arial" w:cs="Arial" w:hint="cs"/>
          <w:rtl/>
          <w:lang w:val="en-US" w:bidi="ar-EG"/>
        </w:rPr>
        <w:t xml:space="preserve">، </w:t>
      </w:r>
      <w:r w:rsidRPr="00DF0490">
        <w:rPr>
          <w:rFonts w:ascii="Arial" w:hAnsi="Arial" w:cs="Arial"/>
          <w:sz w:val="21"/>
          <w:szCs w:val="21"/>
        </w:rPr>
        <w:t>+1 212 564 9160</w:t>
      </w:r>
    </w:p>
    <w:p w:rsidR="00C7082A" w:rsidRDefault="00C7082A" w:rsidP="00C7082A">
      <w:pPr>
        <w:pStyle w:val="ListParagraph"/>
        <w:numPr>
          <w:ilvl w:val="0"/>
          <w:numId w:val="2"/>
        </w:numPr>
        <w:bidi/>
        <w:spacing w:line="240" w:lineRule="auto"/>
        <w:jc w:val="both"/>
        <w:rPr>
          <w:rFonts w:ascii="Arial" w:hAnsi="Arial" w:cs="Arial"/>
          <w:lang w:val="en-US" w:bidi="ar-EG"/>
        </w:rPr>
      </w:pPr>
      <w:r>
        <w:rPr>
          <w:rFonts w:ascii="Arial" w:hAnsi="Arial" w:cs="Arial" w:hint="cs"/>
          <w:rtl/>
          <w:lang w:val="en-US" w:bidi="ar-EG"/>
        </w:rPr>
        <w:t xml:space="preserve">إنيكو هورفاث، باحثة، مديرة مشروع </w:t>
      </w:r>
      <w:r w:rsidRPr="00413689">
        <w:rPr>
          <w:rFonts w:ascii="Arial" w:hAnsi="Arial" w:cs="Arial" w:hint="cs"/>
          <w:rtl/>
          <w:lang w:val="en-US" w:bidi="ar-EG"/>
        </w:rPr>
        <w:t>منصة تدابير الحكومات</w:t>
      </w:r>
      <w:r>
        <w:rPr>
          <w:rFonts w:ascii="Arial" w:hAnsi="Arial" w:cs="Arial" w:hint="cs"/>
          <w:rtl/>
          <w:lang w:val="en-US" w:bidi="ar-EG"/>
        </w:rPr>
        <w:t xml:space="preserve">، </w:t>
      </w:r>
      <w:hyperlink r:id="rId11" w:history="1">
        <w:r w:rsidRPr="00DF0490">
          <w:rPr>
            <w:rStyle w:val="Hyperlink"/>
            <w:rFonts w:ascii="Arial" w:hAnsi="Arial" w:cs="Arial"/>
            <w:sz w:val="21"/>
            <w:szCs w:val="21"/>
          </w:rPr>
          <w:t>horvath@business-humanrights.org</w:t>
        </w:r>
      </w:hyperlink>
      <w:r>
        <w:rPr>
          <w:rFonts w:ascii="Arial" w:hAnsi="Arial" w:cs="Arial" w:hint="cs"/>
          <w:rtl/>
          <w:lang w:val="en-US" w:bidi="ar-EG"/>
        </w:rPr>
        <w:t xml:space="preserve">، </w:t>
      </w:r>
      <w:r w:rsidRPr="00DF0490">
        <w:rPr>
          <w:rFonts w:ascii="Arial" w:hAnsi="Arial" w:cs="Arial"/>
          <w:sz w:val="21"/>
          <w:szCs w:val="21"/>
        </w:rPr>
        <w:t>+44 (20) 7636 7774</w:t>
      </w:r>
    </w:p>
    <w:p w:rsidR="00C7082A" w:rsidRPr="00C7082A" w:rsidRDefault="00C7082A" w:rsidP="00C7082A">
      <w:pPr>
        <w:pStyle w:val="ListParagraph"/>
        <w:numPr>
          <w:ilvl w:val="0"/>
          <w:numId w:val="2"/>
        </w:numPr>
        <w:bidi/>
        <w:spacing w:line="240" w:lineRule="auto"/>
        <w:jc w:val="both"/>
        <w:rPr>
          <w:rFonts w:ascii="Arial" w:hAnsi="Arial" w:cs="Arial"/>
          <w:rtl/>
          <w:lang w:val="en-US" w:bidi="ar-EG"/>
        </w:rPr>
      </w:pPr>
      <w:r>
        <w:rPr>
          <w:rFonts w:ascii="Arial" w:hAnsi="Arial" w:cs="Arial" w:hint="cs"/>
          <w:rtl/>
          <w:lang w:val="en-US" w:bidi="ar-EG"/>
        </w:rPr>
        <w:t xml:space="preserve">جو باردويل، منسق مسؤولية الشركات والاتصالات، </w:t>
      </w:r>
      <w:hyperlink r:id="rId12" w:history="1">
        <w:r w:rsidRPr="00DF0490">
          <w:rPr>
            <w:rStyle w:val="Hyperlink"/>
            <w:rFonts w:ascii="Arial" w:hAnsi="Arial" w:cs="Arial"/>
            <w:sz w:val="21"/>
            <w:szCs w:val="21"/>
          </w:rPr>
          <w:t>bardwell@business-humanrights.org</w:t>
        </w:r>
      </w:hyperlink>
      <w:r>
        <w:rPr>
          <w:rFonts w:ascii="Arial" w:hAnsi="Arial" w:cs="Arial" w:hint="cs"/>
          <w:rtl/>
          <w:lang w:val="en-US" w:bidi="ar-EG"/>
        </w:rPr>
        <w:t xml:space="preserve">، </w:t>
      </w:r>
      <w:r w:rsidRPr="00DF0490">
        <w:rPr>
          <w:rFonts w:ascii="Arial" w:hAnsi="Arial" w:cs="Arial"/>
          <w:sz w:val="21"/>
          <w:szCs w:val="21"/>
        </w:rPr>
        <w:t>+44 (20) 7636 7774</w:t>
      </w:r>
    </w:p>
    <w:p w:rsidR="00C7082A" w:rsidRDefault="00C7082A" w:rsidP="00EA2A15">
      <w:pPr>
        <w:autoSpaceDE w:val="0"/>
        <w:autoSpaceDN w:val="0"/>
        <w:bidi/>
        <w:adjustRightInd w:val="0"/>
        <w:spacing w:line="240" w:lineRule="auto"/>
        <w:ind w:right="-100"/>
        <w:rPr>
          <w:rFonts w:ascii="Arial" w:hAnsi="Arial" w:cs="Arial"/>
          <w:b/>
          <w:iCs/>
          <w:color w:val="000000"/>
          <w:sz w:val="21"/>
          <w:szCs w:val="21"/>
          <w:rtl/>
        </w:rPr>
      </w:pPr>
    </w:p>
    <w:p w:rsidR="00C62FCF" w:rsidRPr="00C62FCF" w:rsidRDefault="00E56E6E" w:rsidP="00C62FCF">
      <w:pPr>
        <w:bidi/>
        <w:spacing w:line="240" w:lineRule="auto"/>
        <w:jc w:val="both"/>
        <w:rPr>
          <w:rFonts w:ascii="Arial" w:hAnsi="Arial" w:cs="Arial"/>
          <w:iCs/>
          <w:sz w:val="21"/>
          <w:szCs w:val="21"/>
          <w:rtl/>
          <w:lang w:bidi="ar-EG"/>
        </w:rPr>
      </w:pPr>
      <w:hyperlink r:id="rId13" w:history="1">
        <w:r w:rsidR="00C62FCF" w:rsidRPr="00C62FCF">
          <w:rPr>
            <w:rStyle w:val="Hyperlink"/>
            <w:rFonts w:ascii="Arial" w:hAnsi="Arial" w:cs="Arial" w:hint="cs"/>
            <w:iCs/>
            <w:sz w:val="21"/>
            <w:szCs w:val="21"/>
            <w:rtl/>
            <w:lang w:bidi="ar-EG"/>
          </w:rPr>
          <w:t>مركز موارد</w:t>
        </w:r>
        <w:r w:rsidR="00892022">
          <w:rPr>
            <w:rStyle w:val="Hyperlink"/>
            <w:rFonts w:ascii="Arial" w:hAnsi="Arial" w:cs="Arial" w:hint="cs"/>
            <w:iCs/>
            <w:sz w:val="21"/>
            <w:szCs w:val="21"/>
            <w:rtl/>
            <w:lang w:bidi="ar-EG"/>
          </w:rPr>
          <w:t xml:space="preserve"> قطاع</w:t>
        </w:r>
        <w:r w:rsidR="00C62FCF" w:rsidRPr="00C62FCF">
          <w:rPr>
            <w:rStyle w:val="Hyperlink"/>
            <w:rFonts w:ascii="Arial" w:hAnsi="Arial" w:cs="Arial" w:hint="cs"/>
            <w:iCs/>
            <w:sz w:val="21"/>
            <w:szCs w:val="21"/>
            <w:rtl/>
            <w:lang w:bidi="ar-EG"/>
          </w:rPr>
          <w:t xml:space="preserve"> الأعمال وحقوق الإنسان</w:t>
        </w:r>
      </w:hyperlink>
      <w:r w:rsidR="00C62FCF">
        <w:rPr>
          <w:rFonts w:ascii="Arial" w:hAnsi="Arial" w:cs="Arial" w:hint="cs"/>
          <w:iCs/>
          <w:sz w:val="21"/>
          <w:szCs w:val="21"/>
          <w:rtl/>
          <w:lang w:bidi="ar-EG"/>
        </w:rPr>
        <w:t xml:space="preserve"> هو منظمة غير حكومية دولية تتابع الآثار المترتبة على حقوق الإنسان (الإيجابية والسلبية) جراء أنشطة أكثر من 6000 شركة في أكثر من 180 دولة، وتوفر هذه المعلومات عبر موقعها القائم بثماني لغات. نحن نسعى للحصول على ردود من الشركات لدى إثارة المجتمع المدني لبواعث قلق. معدل الردّ يفوق نسبة 70% عالمياً.</w:t>
      </w:r>
    </w:p>
    <w:sectPr w:rsidR="00C62FCF" w:rsidRPr="00C62FCF" w:rsidSect="00331A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3A02"/>
    <w:multiLevelType w:val="hybridMultilevel"/>
    <w:tmpl w:val="3A6CD140"/>
    <w:lvl w:ilvl="0" w:tplc="ECC6F3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8D71E3"/>
    <w:multiLevelType w:val="hybridMultilevel"/>
    <w:tmpl w:val="2D1039AC"/>
    <w:lvl w:ilvl="0" w:tplc="F764781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C3"/>
    <w:rsid w:val="000427A3"/>
    <w:rsid w:val="000456EA"/>
    <w:rsid w:val="00075FDA"/>
    <w:rsid w:val="00076931"/>
    <w:rsid w:val="000771EB"/>
    <w:rsid w:val="00080EA6"/>
    <w:rsid w:val="000A5D70"/>
    <w:rsid w:val="000B593E"/>
    <w:rsid w:val="000C292A"/>
    <w:rsid w:val="000C63AD"/>
    <w:rsid w:val="000E5280"/>
    <w:rsid w:val="00107416"/>
    <w:rsid w:val="00132CF1"/>
    <w:rsid w:val="00133420"/>
    <w:rsid w:val="0016485E"/>
    <w:rsid w:val="0018703D"/>
    <w:rsid w:val="001A2CC0"/>
    <w:rsid w:val="001A39E4"/>
    <w:rsid w:val="001A71FB"/>
    <w:rsid w:val="001E29CA"/>
    <w:rsid w:val="001F5E60"/>
    <w:rsid w:val="001F6FE7"/>
    <w:rsid w:val="00227AA5"/>
    <w:rsid w:val="00247A67"/>
    <w:rsid w:val="002561E3"/>
    <w:rsid w:val="00287845"/>
    <w:rsid w:val="002F1857"/>
    <w:rsid w:val="003151AD"/>
    <w:rsid w:val="00322C44"/>
    <w:rsid w:val="00331AC3"/>
    <w:rsid w:val="003D3F61"/>
    <w:rsid w:val="003F5897"/>
    <w:rsid w:val="00413689"/>
    <w:rsid w:val="00427FD4"/>
    <w:rsid w:val="00442B41"/>
    <w:rsid w:val="00451455"/>
    <w:rsid w:val="00451FE0"/>
    <w:rsid w:val="00464D3E"/>
    <w:rsid w:val="004A1691"/>
    <w:rsid w:val="004E0C15"/>
    <w:rsid w:val="004F6DE3"/>
    <w:rsid w:val="0057216F"/>
    <w:rsid w:val="00574A77"/>
    <w:rsid w:val="005C54E1"/>
    <w:rsid w:val="006353F8"/>
    <w:rsid w:val="00642D6E"/>
    <w:rsid w:val="006B37B8"/>
    <w:rsid w:val="006D4D8D"/>
    <w:rsid w:val="0070754D"/>
    <w:rsid w:val="00761217"/>
    <w:rsid w:val="00786276"/>
    <w:rsid w:val="00793FC2"/>
    <w:rsid w:val="008224D4"/>
    <w:rsid w:val="00846F1A"/>
    <w:rsid w:val="00853F69"/>
    <w:rsid w:val="00892022"/>
    <w:rsid w:val="008D5F65"/>
    <w:rsid w:val="00923B24"/>
    <w:rsid w:val="00957760"/>
    <w:rsid w:val="00970A4C"/>
    <w:rsid w:val="0097133D"/>
    <w:rsid w:val="0097201A"/>
    <w:rsid w:val="00983EB2"/>
    <w:rsid w:val="009A1DB9"/>
    <w:rsid w:val="009F300E"/>
    <w:rsid w:val="00A13A4A"/>
    <w:rsid w:val="00A35EAE"/>
    <w:rsid w:val="00A66626"/>
    <w:rsid w:val="00A72109"/>
    <w:rsid w:val="00A9608B"/>
    <w:rsid w:val="00AE0752"/>
    <w:rsid w:val="00AE34E3"/>
    <w:rsid w:val="00AE509D"/>
    <w:rsid w:val="00B2276E"/>
    <w:rsid w:val="00BB1700"/>
    <w:rsid w:val="00BB2B4D"/>
    <w:rsid w:val="00BB58B8"/>
    <w:rsid w:val="00BC14CE"/>
    <w:rsid w:val="00BC4800"/>
    <w:rsid w:val="00BC58BF"/>
    <w:rsid w:val="00BD6B98"/>
    <w:rsid w:val="00C13A1B"/>
    <w:rsid w:val="00C347E9"/>
    <w:rsid w:val="00C40533"/>
    <w:rsid w:val="00C44CA7"/>
    <w:rsid w:val="00C55AF4"/>
    <w:rsid w:val="00C62FCF"/>
    <w:rsid w:val="00C7082A"/>
    <w:rsid w:val="00C73599"/>
    <w:rsid w:val="00C874B8"/>
    <w:rsid w:val="00CA1554"/>
    <w:rsid w:val="00CE570F"/>
    <w:rsid w:val="00CF7D63"/>
    <w:rsid w:val="00D008FF"/>
    <w:rsid w:val="00D173C8"/>
    <w:rsid w:val="00D31CF9"/>
    <w:rsid w:val="00D50C0B"/>
    <w:rsid w:val="00D62710"/>
    <w:rsid w:val="00D63CE7"/>
    <w:rsid w:val="00D67E9C"/>
    <w:rsid w:val="00D7033F"/>
    <w:rsid w:val="00D72197"/>
    <w:rsid w:val="00DB0609"/>
    <w:rsid w:val="00DF0490"/>
    <w:rsid w:val="00E26867"/>
    <w:rsid w:val="00E30709"/>
    <w:rsid w:val="00E56E6E"/>
    <w:rsid w:val="00E64DB6"/>
    <w:rsid w:val="00EA2A15"/>
    <w:rsid w:val="00EB798A"/>
    <w:rsid w:val="00ED1BF0"/>
    <w:rsid w:val="00EE68BF"/>
    <w:rsid w:val="00F27683"/>
    <w:rsid w:val="00F27B8A"/>
    <w:rsid w:val="00F5686E"/>
    <w:rsid w:val="00FA7D7C"/>
    <w:rsid w:val="00FC2044"/>
    <w:rsid w:val="00FD048E"/>
    <w:rsid w:val="00FF48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886A9-F4E0-4B72-BD5B-B2928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0C15"/>
    <w:pPr>
      <w:spacing w:after="160" w:line="252" w:lineRule="auto"/>
      <w:ind w:left="720"/>
      <w:contextualSpacing/>
    </w:pPr>
    <w:rPr>
      <w:rFonts w:ascii="Calibri" w:hAnsi="Calibri" w:cs="Times New Roman"/>
      <w:lang w:eastAsia="en-GB"/>
    </w:rPr>
  </w:style>
  <w:style w:type="character" w:styleId="CommentReference">
    <w:name w:val="annotation reference"/>
    <w:basedOn w:val="DefaultParagraphFont"/>
    <w:uiPriority w:val="99"/>
    <w:semiHidden/>
    <w:unhideWhenUsed/>
    <w:rsid w:val="00E64DB6"/>
    <w:rPr>
      <w:sz w:val="16"/>
      <w:szCs w:val="16"/>
    </w:rPr>
  </w:style>
  <w:style w:type="paragraph" w:styleId="CommentText">
    <w:name w:val="annotation text"/>
    <w:basedOn w:val="Normal"/>
    <w:link w:val="CommentTextChar"/>
    <w:uiPriority w:val="99"/>
    <w:semiHidden/>
    <w:unhideWhenUsed/>
    <w:rsid w:val="00E64DB6"/>
    <w:pPr>
      <w:spacing w:line="240" w:lineRule="auto"/>
    </w:pPr>
    <w:rPr>
      <w:sz w:val="20"/>
      <w:szCs w:val="20"/>
    </w:rPr>
  </w:style>
  <w:style w:type="character" w:customStyle="1" w:styleId="CommentTextChar">
    <w:name w:val="Comment Text Char"/>
    <w:basedOn w:val="DefaultParagraphFont"/>
    <w:link w:val="CommentText"/>
    <w:uiPriority w:val="99"/>
    <w:semiHidden/>
    <w:rsid w:val="00E64DB6"/>
    <w:rPr>
      <w:sz w:val="20"/>
      <w:szCs w:val="20"/>
    </w:rPr>
  </w:style>
  <w:style w:type="paragraph" w:styleId="CommentSubject">
    <w:name w:val="annotation subject"/>
    <w:basedOn w:val="CommentText"/>
    <w:next w:val="CommentText"/>
    <w:link w:val="CommentSubjectChar"/>
    <w:uiPriority w:val="99"/>
    <w:semiHidden/>
    <w:unhideWhenUsed/>
    <w:rsid w:val="00E64DB6"/>
    <w:rPr>
      <w:b/>
      <w:bCs/>
    </w:rPr>
  </w:style>
  <w:style w:type="character" w:customStyle="1" w:styleId="CommentSubjectChar">
    <w:name w:val="Comment Subject Char"/>
    <w:basedOn w:val="CommentTextChar"/>
    <w:link w:val="CommentSubject"/>
    <w:uiPriority w:val="99"/>
    <w:semiHidden/>
    <w:rsid w:val="00E64DB6"/>
    <w:rPr>
      <w:b/>
      <w:bCs/>
      <w:sz w:val="20"/>
      <w:szCs w:val="20"/>
    </w:rPr>
  </w:style>
  <w:style w:type="paragraph" w:styleId="BalloonText">
    <w:name w:val="Balloon Text"/>
    <w:basedOn w:val="Normal"/>
    <w:link w:val="BalloonTextChar"/>
    <w:uiPriority w:val="99"/>
    <w:semiHidden/>
    <w:unhideWhenUsed/>
    <w:rsid w:val="00E6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B6"/>
    <w:rPr>
      <w:rFonts w:ascii="Segoe UI" w:hAnsi="Segoe UI" w:cs="Segoe UI"/>
      <w:sz w:val="18"/>
      <w:szCs w:val="18"/>
    </w:rPr>
  </w:style>
  <w:style w:type="character" w:styleId="Hyperlink">
    <w:name w:val="Hyperlink"/>
    <w:basedOn w:val="DefaultParagraphFont"/>
    <w:uiPriority w:val="99"/>
    <w:unhideWhenUsed/>
    <w:rsid w:val="00DB0609"/>
    <w:rPr>
      <w:color w:val="0563C1" w:themeColor="hyperlink"/>
      <w:u w:val="single"/>
    </w:rPr>
  </w:style>
  <w:style w:type="paragraph" w:styleId="Revision">
    <w:name w:val="Revision"/>
    <w:hidden/>
    <w:uiPriority w:val="99"/>
    <w:semiHidden/>
    <w:rsid w:val="00AE509D"/>
    <w:pPr>
      <w:spacing w:after="0" w:line="240" w:lineRule="auto"/>
    </w:pPr>
  </w:style>
  <w:style w:type="character" w:styleId="FollowedHyperlink">
    <w:name w:val="FollowedHyperlink"/>
    <w:basedOn w:val="DefaultParagraphFont"/>
    <w:uiPriority w:val="99"/>
    <w:semiHidden/>
    <w:unhideWhenUsed/>
    <w:rsid w:val="00107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4841">
      <w:bodyDiv w:val="1"/>
      <w:marLeft w:val="0"/>
      <w:marRight w:val="0"/>
      <w:marTop w:val="0"/>
      <w:marBottom w:val="0"/>
      <w:divBdr>
        <w:top w:val="none" w:sz="0" w:space="0" w:color="auto"/>
        <w:left w:val="none" w:sz="0" w:space="0" w:color="auto"/>
        <w:bottom w:val="none" w:sz="0" w:space="0" w:color="auto"/>
        <w:right w:val="none" w:sz="0" w:space="0" w:color="auto"/>
      </w:divBdr>
      <w:divsChild>
        <w:div w:id="1342272717">
          <w:marLeft w:val="0"/>
          <w:marRight w:val="0"/>
          <w:marTop w:val="0"/>
          <w:marBottom w:val="0"/>
          <w:divBdr>
            <w:top w:val="none" w:sz="0" w:space="0" w:color="auto"/>
            <w:left w:val="none" w:sz="0" w:space="0" w:color="auto"/>
            <w:bottom w:val="none" w:sz="0" w:space="0" w:color="auto"/>
            <w:right w:val="none" w:sz="0" w:space="0" w:color="auto"/>
          </w:divBdr>
        </w:div>
      </w:divsChild>
    </w:div>
    <w:div w:id="636564930">
      <w:bodyDiv w:val="1"/>
      <w:marLeft w:val="0"/>
      <w:marRight w:val="0"/>
      <w:marTop w:val="0"/>
      <w:marBottom w:val="0"/>
      <w:divBdr>
        <w:top w:val="none" w:sz="0" w:space="0" w:color="auto"/>
        <w:left w:val="none" w:sz="0" w:space="0" w:color="auto"/>
        <w:bottom w:val="none" w:sz="0" w:space="0" w:color="auto"/>
        <w:right w:val="none" w:sz="0" w:space="0" w:color="auto"/>
      </w:divBdr>
      <w:divsChild>
        <w:div w:id="392654159">
          <w:marLeft w:val="0"/>
          <w:marRight w:val="0"/>
          <w:marTop w:val="0"/>
          <w:marBottom w:val="0"/>
          <w:divBdr>
            <w:top w:val="none" w:sz="0" w:space="0" w:color="auto"/>
            <w:left w:val="none" w:sz="0" w:space="0" w:color="auto"/>
            <w:bottom w:val="none" w:sz="0" w:space="0" w:color="auto"/>
            <w:right w:val="none" w:sz="0" w:space="0" w:color="auto"/>
          </w:divBdr>
        </w:div>
      </w:divsChild>
    </w:div>
    <w:div w:id="1701273466">
      <w:bodyDiv w:val="1"/>
      <w:marLeft w:val="0"/>
      <w:marRight w:val="0"/>
      <w:marTop w:val="0"/>
      <w:marBottom w:val="0"/>
      <w:divBdr>
        <w:top w:val="none" w:sz="0" w:space="0" w:color="auto"/>
        <w:left w:val="none" w:sz="0" w:space="0" w:color="auto"/>
        <w:bottom w:val="none" w:sz="0" w:space="0" w:color="auto"/>
        <w:right w:val="none" w:sz="0" w:space="0" w:color="auto"/>
      </w:divBdr>
    </w:div>
    <w:div w:id="2059088767">
      <w:bodyDiv w:val="1"/>
      <w:marLeft w:val="0"/>
      <w:marRight w:val="0"/>
      <w:marTop w:val="0"/>
      <w:marBottom w:val="0"/>
      <w:divBdr>
        <w:top w:val="none" w:sz="0" w:space="0" w:color="auto"/>
        <w:left w:val="none" w:sz="0" w:space="0" w:color="auto"/>
        <w:bottom w:val="none" w:sz="0" w:space="0" w:color="auto"/>
        <w:right w:val="none" w:sz="0" w:space="0" w:color="auto"/>
      </w:divBdr>
      <w:divsChild>
        <w:div w:id="133977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humanright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dwell@business-humanrigh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vath@business-humanright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short@business-humanrights.org" TargetMode="External"/><Relationship Id="rId4" Type="http://schemas.openxmlformats.org/officeDocument/2006/relationships/customXml" Target="../customXml/item4.xml"/><Relationship Id="rId9" Type="http://schemas.openxmlformats.org/officeDocument/2006/relationships/hyperlink" Target="http://business-humanrights.org/ar/%D8%A5%D8%B7%D9%84%D8%A7%D9%82-%D9%85%D9%86%D8%B5%D8%A7%D8%AA-%D8%A7%D9%84%D8%B9%D9%85%D9%84-%D9%84%D9%84%D8%A3%D8%B9%D9%85%D8%A7%D9%84-%D9%88%D8%AD%D9%82%D9%88%D9%82-%D8%A7%D9%84%D8%A5%D9%86%D8%B3%D8%A7%D9%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1510D330317448012E71CA40AE7B8" ma:contentTypeVersion="0" ma:contentTypeDescription="Create a new document." ma:contentTypeScope="" ma:versionID="a5c13fc2ab2a210c9e625e55ad712613">
  <xsd:schema xmlns:xsd="http://www.w3.org/2001/XMLSchema" xmlns:xs="http://www.w3.org/2001/XMLSchema" xmlns:p="http://schemas.microsoft.com/office/2006/metadata/properties" targetNamespace="http://schemas.microsoft.com/office/2006/metadata/properties" ma:root="true" ma:fieldsID="09f85fc863dff4c92b2d48c6ad4145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5CD21-A274-4568-A429-C62F95DA3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64650-987D-47F7-A014-B927398C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28A54C-FC52-494B-B7B6-90DA23B74972}">
  <ds:schemaRefs>
    <ds:schemaRef ds:uri="http://schemas.microsoft.com/sharepoint/v3/contenttype/forms"/>
  </ds:schemaRefs>
</ds:datastoreItem>
</file>

<file path=customXml/itemProps4.xml><?xml version="1.0" encoding="utf-8"?>
<ds:datastoreItem xmlns:ds="http://schemas.openxmlformats.org/officeDocument/2006/customXml" ds:itemID="{68CEE75E-5E80-4ED9-AC37-FF830C1A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5111</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Bardwell</dc:creator>
  <cp:lastModifiedBy>Eniko Horvath</cp:lastModifiedBy>
  <cp:revision>2</cp:revision>
  <dcterms:created xsi:type="dcterms:W3CDTF">2015-02-25T10:10:00Z</dcterms:created>
  <dcterms:modified xsi:type="dcterms:W3CDTF">2015-02-25T10:10:00Z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0x01010053C1510D330317448012E71CA40AE7B8</vt:lpwstr>
  </property>
</Properties>
</file>