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8A" w:rsidRDefault="00AD6362" w:rsidP="004240EB">
      <w:pPr>
        <w:jc w:val="both"/>
        <w:rPr>
          <w:b/>
        </w:rPr>
      </w:pPr>
      <w:r w:rsidRPr="00AD6362">
        <w:rPr>
          <w:b/>
        </w:rPr>
        <w:t>Questions for garment brands</w:t>
      </w:r>
      <w:r>
        <w:rPr>
          <w:b/>
        </w:rPr>
        <w:t xml:space="preserve"> re Syrian refugees </w:t>
      </w:r>
      <w:r w:rsidR="0024795C">
        <w:rPr>
          <w:b/>
        </w:rPr>
        <w:t>in Turkey</w:t>
      </w:r>
    </w:p>
    <w:p w:rsidR="00AD6362" w:rsidRDefault="00AD6362" w:rsidP="004240EB">
      <w:pPr>
        <w:jc w:val="both"/>
        <w:rPr>
          <w:b/>
        </w:rPr>
      </w:pPr>
    </w:p>
    <w:p w:rsidR="009E53C0" w:rsidRPr="00574CA1" w:rsidRDefault="009E53C0" w:rsidP="004240EB">
      <w:pPr>
        <w:jc w:val="both"/>
        <w:rPr>
          <w:b/>
        </w:rPr>
      </w:pPr>
      <w:r w:rsidRPr="00574CA1">
        <w:rPr>
          <w:b/>
        </w:rPr>
        <w:t xml:space="preserve">Policy: </w:t>
      </w:r>
    </w:p>
    <w:p w:rsidR="009A657C" w:rsidRDefault="006E2E70" w:rsidP="004240EB">
      <w:pPr>
        <w:pStyle w:val="Prrafodelista"/>
        <w:numPr>
          <w:ilvl w:val="0"/>
          <w:numId w:val="1"/>
        </w:numPr>
        <w:jc w:val="both"/>
      </w:pPr>
      <w:r w:rsidRPr="009E53C0">
        <w:t>D</w:t>
      </w:r>
      <w:r w:rsidR="00CC3AC8" w:rsidRPr="009E53C0">
        <w:t xml:space="preserve">oes your company have a policy specifically prohibiting discrimination </w:t>
      </w:r>
      <w:r w:rsidR="00C43052">
        <w:t xml:space="preserve">&amp; exploitative practices </w:t>
      </w:r>
      <w:r w:rsidR="00CC3AC8" w:rsidRPr="009E53C0">
        <w:t xml:space="preserve">against Syrian refugees?  </w:t>
      </w:r>
      <w:r w:rsidR="00A3318A" w:rsidRPr="009E53C0">
        <w:t>(</w:t>
      </w:r>
      <w:r w:rsidR="00470071">
        <w:t>I</w:t>
      </w:r>
      <w:r w:rsidR="00A3318A" w:rsidRPr="009E53C0">
        <w:t>f so please provide a link to this policy or provide it as an attachment)</w:t>
      </w:r>
      <w:r w:rsidR="00EC118A">
        <w:t>.  How is this policy communicated to suppliers in Turkey?</w:t>
      </w:r>
    </w:p>
    <w:p w:rsidR="004C073E" w:rsidRPr="009E4EF6" w:rsidRDefault="004240EB" w:rsidP="004240EB">
      <w:pPr>
        <w:ind w:left="720"/>
        <w:jc w:val="both"/>
        <w:rPr>
          <w:color w:val="0070C0"/>
        </w:rPr>
      </w:pPr>
      <w:r>
        <w:rPr>
          <w:color w:val="0070C0"/>
        </w:rPr>
        <w:t xml:space="preserve">Inditex </w:t>
      </w:r>
      <w:r w:rsidR="00BF1C31" w:rsidRPr="009E4EF6">
        <w:rPr>
          <w:color w:val="0070C0"/>
        </w:rPr>
        <w:t xml:space="preserve">realised the necessity to </w:t>
      </w:r>
      <w:r w:rsidR="00537970" w:rsidRPr="009E4EF6">
        <w:rPr>
          <w:color w:val="0070C0"/>
        </w:rPr>
        <w:t xml:space="preserve">take </w:t>
      </w:r>
      <w:r w:rsidR="00884BA0" w:rsidRPr="009E4EF6">
        <w:rPr>
          <w:color w:val="0070C0"/>
        </w:rPr>
        <w:t>related</w:t>
      </w:r>
      <w:r w:rsidR="00537970" w:rsidRPr="009E4EF6">
        <w:rPr>
          <w:color w:val="0070C0"/>
        </w:rPr>
        <w:t xml:space="preserve"> measures </w:t>
      </w:r>
      <w:r w:rsidR="00154C86" w:rsidRPr="009E4EF6">
        <w:rPr>
          <w:color w:val="0070C0"/>
        </w:rPr>
        <w:t xml:space="preserve">in 2013 when the influences </w:t>
      </w:r>
      <w:r w:rsidR="00537970" w:rsidRPr="009E4EF6">
        <w:rPr>
          <w:color w:val="0070C0"/>
        </w:rPr>
        <w:t xml:space="preserve">of </w:t>
      </w:r>
      <w:r w:rsidR="0085264A" w:rsidRPr="009E4EF6">
        <w:rPr>
          <w:color w:val="0070C0"/>
        </w:rPr>
        <w:t>Syrian refugees</w:t>
      </w:r>
      <w:r w:rsidR="005C57F2">
        <w:rPr>
          <w:rStyle w:val="Refdenotaalpie"/>
          <w:color w:val="0070C0"/>
        </w:rPr>
        <w:footnoteReference w:id="1"/>
      </w:r>
      <w:r w:rsidR="0085264A" w:rsidRPr="009E4EF6">
        <w:rPr>
          <w:color w:val="0070C0"/>
        </w:rPr>
        <w:t xml:space="preserve"> as a </w:t>
      </w:r>
      <w:r w:rsidR="00537970" w:rsidRPr="009E4EF6">
        <w:rPr>
          <w:color w:val="0070C0"/>
        </w:rPr>
        <w:t>human</w:t>
      </w:r>
      <w:r w:rsidR="00154C86" w:rsidRPr="009E4EF6">
        <w:rPr>
          <w:color w:val="0070C0"/>
        </w:rPr>
        <w:t xml:space="preserve">itarian </w:t>
      </w:r>
      <w:r w:rsidR="00537970" w:rsidRPr="009E4EF6">
        <w:rPr>
          <w:color w:val="0070C0"/>
        </w:rPr>
        <w:t xml:space="preserve">crisis </w:t>
      </w:r>
      <w:r w:rsidR="004A1297">
        <w:rPr>
          <w:color w:val="0070C0"/>
        </w:rPr>
        <w:t xml:space="preserve">started </w:t>
      </w:r>
      <w:r>
        <w:rPr>
          <w:color w:val="0070C0"/>
        </w:rPr>
        <w:t>affecting the garment sector</w:t>
      </w:r>
      <w:r w:rsidR="00537970" w:rsidRPr="009E4EF6">
        <w:rPr>
          <w:color w:val="0070C0"/>
        </w:rPr>
        <w:t xml:space="preserve">. </w:t>
      </w:r>
      <w:r w:rsidR="0085264A" w:rsidRPr="009E4EF6">
        <w:rPr>
          <w:color w:val="0070C0"/>
        </w:rPr>
        <w:t xml:space="preserve">Primarily, the approach of Inditex on </w:t>
      </w:r>
      <w:r w:rsidR="005C57F2">
        <w:rPr>
          <w:color w:val="0070C0"/>
        </w:rPr>
        <w:t xml:space="preserve">Syrian </w:t>
      </w:r>
      <w:r w:rsidR="00470AB2">
        <w:rPr>
          <w:color w:val="0070C0"/>
        </w:rPr>
        <w:t>workers without work</w:t>
      </w:r>
      <w:r w:rsidR="0085264A" w:rsidRPr="009E4EF6">
        <w:rPr>
          <w:color w:val="0070C0"/>
        </w:rPr>
        <w:t xml:space="preserve"> permit</w:t>
      </w:r>
      <w:r w:rsidR="00154C86" w:rsidRPr="009E4EF6">
        <w:rPr>
          <w:color w:val="0070C0"/>
        </w:rPr>
        <w:t>s</w:t>
      </w:r>
      <w:r>
        <w:rPr>
          <w:color w:val="0070C0"/>
        </w:rPr>
        <w:t xml:space="preserve"> was</w:t>
      </w:r>
      <w:r w:rsidR="0085264A" w:rsidRPr="009E4EF6">
        <w:rPr>
          <w:color w:val="0070C0"/>
        </w:rPr>
        <w:t xml:space="preserve"> communicated to all suppliers during general supplier conference in 2013. </w:t>
      </w:r>
      <w:r w:rsidR="00154C86" w:rsidRPr="009E4EF6">
        <w:rPr>
          <w:color w:val="0070C0"/>
        </w:rPr>
        <w:t>It was clearly explained that a</w:t>
      </w:r>
      <w:r w:rsidR="008B5B50" w:rsidRPr="009E4EF6">
        <w:rPr>
          <w:color w:val="0070C0"/>
        </w:rPr>
        <w:t>ll producers and suppliers shall be obliged to undertake that all of their employment practices comply with local applicable laws</w:t>
      </w:r>
      <w:r w:rsidR="00065736" w:rsidRPr="009E4EF6">
        <w:rPr>
          <w:color w:val="0070C0"/>
        </w:rPr>
        <w:t xml:space="preserve"> and Inditex Code of Conduct</w:t>
      </w:r>
      <w:r w:rsidR="008B5B50" w:rsidRPr="009E4EF6">
        <w:rPr>
          <w:color w:val="0070C0"/>
        </w:rPr>
        <w:t>, for all w</w:t>
      </w:r>
      <w:r w:rsidR="00470AB2">
        <w:rPr>
          <w:color w:val="0070C0"/>
        </w:rPr>
        <w:t>orkers including Syrian refugee.</w:t>
      </w:r>
      <w:r w:rsidR="004A677E" w:rsidRPr="009E4EF6">
        <w:rPr>
          <w:color w:val="0070C0"/>
        </w:rPr>
        <w:t xml:space="preserve"> </w:t>
      </w:r>
      <w:r w:rsidR="004C073E" w:rsidRPr="009E4EF6">
        <w:rPr>
          <w:color w:val="0070C0"/>
        </w:rPr>
        <w:t>It was emphasised that a zero tolerance approach is followed on exploitation of and discrim</w:t>
      </w:r>
      <w:r w:rsidR="00484E5F" w:rsidRPr="009E4EF6">
        <w:rPr>
          <w:color w:val="0070C0"/>
        </w:rPr>
        <w:t>ination against Syrian refugees.</w:t>
      </w:r>
      <w:r w:rsidR="00DC23D5" w:rsidRPr="009E4EF6">
        <w:rPr>
          <w:color w:val="0070C0"/>
        </w:rPr>
        <w:t xml:space="preserve"> Hence, </w:t>
      </w:r>
      <w:proofErr w:type="spellStart"/>
      <w:r w:rsidR="00DC23D5" w:rsidRPr="009E4EF6">
        <w:rPr>
          <w:color w:val="0070C0"/>
        </w:rPr>
        <w:t>Inditex’s</w:t>
      </w:r>
      <w:proofErr w:type="spellEnd"/>
      <w:r w:rsidR="00DC23D5" w:rsidRPr="009E4EF6">
        <w:rPr>
          <w:color w:val="0070C0"/>
        </w:rPr>
        <w:t xml:space="preserve"> </w:t>
      </w:r>
      <w:r w:rsidR="009D0169" w:rsidRPr="009E4EF6">
        <w:rPr>
          <w:color w:val="0070C0"/>
        </w:rPr>
        <w:t xml:space="preserve">policy on this matter </w:t>
      </w:r>
      <w:r w:rsidR="00764B6C" w:rsidRPr="009E4EF6">
        <w:rPr>
          <w:color w:val="0070C0"/>
        </w:rPr>
        <w:t xml:space="preserve">as an Ethical Trade </w:t>
      </w:r>
      <w:r w:rsidR="009D0169" w:rsidRPr="009E4EF6">
        <w:rPr>
          <w:color w:val="0070C0"/>
        </w:rPr>
        <w:t>I</w:t>
      </w:r>
      <w:r w:rsidR="00764B6C" w:rsidRPr="009E4EF6">
        <w:rPr>
          <w:color w:val="0070C0"/>
        </w:rPr>
        <w:t>nitiative</w:t>
      </w:r>
      <w:r w:rsidR="009D0169" w:rsidRPr="009E4EF6">
        <w:rPr>
          <w:color w:val="0070C0"/>
        </w:rPr>
        <w:t xml:space="preserve"> </w:t>
      </w:r>
      <w:r w:rsidR="00E87E18">
        <w:rPr>
          <w:color w:val="0070C0"/>
        </w:rPr>
        <w:t xml:space="preserve">(ETI) </w:t>
      </w:r>
      <w:r w:rsidR="009D0169" w:rsidRPr="009E4EF6">
        <w:rPr>
          <w:color w:val="0070C0"/>
        </w:rPr>
        <w:t>member, and as a member of the Turkey garments working group within the ETI, is as agreed in the ETI N</w:t>
      </w:r>
      <w:r w:rsidR="00711D85" w:rsidRPr="009E4EF6">
        <w:rPr>
          <w:color w:val="0070C0"/>
        </w:rPr>
        <w:t xml:space="preserve">ovember 2014 Position Statement in which Inditex contributed actively in formation of such </w:t>
      </w:r>
      <w:r w:rsidR="007850BB" w:rsidRPr="009E4EF6">
        <w:rPr>
          <w:color w:val="0070C0"/>
        </w:rPr>
        <w:t xml:space="preserve">document </w:t>
      </w:r>
      <w:r w:rsidR="00470AB2">
        <w:rPr>
          <w:color w:val="0070C0"/>
        </w:rPr>
        <w:t>that is</w:t>
      </w:r>
      <w:r w:rsidR="00065736" w:rsidRPr="009E4EF6">
        <w:rPr>
          <w:color w:val="0070C0"/>
        </w:rPr>
        <w:t xml:space="preserve"> attached</w:t>
      </w:r>
      <w:r w:rsidR="00470AB2">
        <w:rPr>
          <w:color w:val="0070C0"/>
        </w:rPr>
        <w:t xml:space="preserve"> to this document</w:t>
      </w:r>
      <w:r w:rsidR="007850BB" w:rsidRPr="009E4EF6">
        <w:rPr>
          <w:color w:val="0070C0"/>
        </w:rPr>
        <w:t>.</w:t>
      </w:r>
    </w:p>
    <w:p w:rsidR="00A9136C" w:rsidRPr="009E4EF6" w:rsidRDefault="00470AB2" w:rsidP="004240EB">
      <w:pPr>
        <w:ind w:left="720"/>
        <w:jc w:val="both"/>
        <w:rPr>
          <w:color w:val="0070C0"/>
        </w:rPr>
      </w:pPr>
      <w:r w:rsidRPr="00470AB2">
        <w:rPr>
          <w:color w:val="0070C0"/>
        </w:rPr>
        <w:t xml:space="preserve">Turkish Government introduced </w:t>
      </w:r>
      <w:r>
        <w:rPr>
          <w:color w:val="0070C0"/>
        </w:rPr>
        <w:t>“</w:t>
      </w:r>
      <w:r w:rsidRPr="00470AB2">
        <w:rPr>
          <w:color w:val="0070C0"/>
        </w:rPr>
        <w:t>Temporary Protection Legislation</w:t>
      </w:r>
      <w:r>
        <w:rPr>
          <w:color w:val="0070C0"/>
        </w:rPr>
        <w:t>”</w:t>
      </w:r>
      <w:r>
        <w:rPr>
          <w:rStyle w:val="Refdenotaalpie"/>
          <w:color w:val="0070C0"/>
        </w:rPr>
        <w:footnoteReference w:id="2"/>
      </w:r>
      <w:r>
        <w:rPr>
          <w:color w:val="0070C0"/>
        </w:rPr>
        <w:t xml:space="preserve"> in October 2014</w:t>
      </w:r>
      <w:r w:rsidR="000410B0">
        <w:rPr>
          <w:color w:val="0070C0"/>
        </w:rPr>
        <w:t xml:space="preserve"> which refers to an upcoming legislation which would detail access to job market and applying for work permits. </w:t>
      </w:r>
      <w:r w:rsidR="004C4CC3" w:rsidRPr="009E4EF6">
        <w:rPr>
          <w:color w:val="0070C0"/>
        </w:rPr>
        <w:t>Yet,</w:t>
      </w:r>
      <w:r w:rsidR="0037323D" w:rsidRPr="009E4EF6">
        <w:rPr>
          <w:color w:val="0070C0"/>
        </w:rPr>
        <w:t xml:space="preserve"> </w:t>
      </w:r>
      <w:r w:rsidR="000410B0">
        <w:rPr>
          <w:color w:val="0070C0"/>
        </w:rPr>
        <w:t xml:space="preserve">in this unregulated influx of Syrian refugees in market, </w:t>
      </w:r>
      <w:r w:rsidR="0098408E" w:rsidRPr="009E4EF6">
        <w:rPr>
          <w:color w:val="0070C0"/>
        </w:rPr>
        <w:t xml:space="preserve">Inditex </w:t>
      </w:r>
      <w:r w:rsidR="004C4CC3" w:rsidRPr="009E4EF6">
        <w:rPr>
          <w:color w:val="0070C0"/>
        </w:rPr>
        <w:t>was</w:t>
      </w:r>
      <w:r w:rsidR="00537970" w:rsidRPr="009E4EF6">
        <w:rPr>
          <w:color w:val="0070C0"/>
        </w:rPr>
        <w:t xml:space="preserve"> in pursuit of finding a potential partner</w:t>
      </w:r>
      <w:r w:rsidR="0098408E" w:rsidRPr="009E4EF6">
        <w:rPr>
          <w:color w:val="0070C0"/>
        </w:rPr>
        <w:t>, a local NGO,</w:t>
      </w:r>
      <w:r w:rsidR="00537970" w:rsidRPr="009E4EF6">
        <w:rPr>
          <w:color w:val="0070C0"/>
        </w:rPr>
        <w:t xml:space="preserve"> to work together in case of any observed Syrian refugee</w:t>
      </w:r>
      <w:r w:rsidR="00E70526">
        <w:rPr>
          <w:color w:val="0070C0"/>
        </w:rPr>
        <w:t xml:space="preserve"> in the supply chain. </w:t>
      </w:r>
      <w:r w:rsidR="006A0770">
        <w:rPr>
          <w:color w:val="0070C0"/>
        </w:rPr>
        <w:t>The aim was to create</w:t>
      </w:r>
      <w:r w:rsidR="00537970" w:rsidRPr="009E4EF6">
        <w:rPr>
          <w:color w:val="0070C0"/>
        </w:rPr>
        <w:t xml:space="preserve"> a rem</w:t>
      </w:r>
      <w:r w:rsidR="0098408E" w:rsidRPr="009E4EF6">
        <w:rPr>
          <w:color w:val="0070C0"/>
        </w:rPr>
        <w:t xml:space="preserve">ediation plan for these workers </w:t>
      </w:r>
      <w:r w:rsidR="004C4CC3" w:rsidRPr="009E4EF6">
        <w:rPr>
          <w:color w:val="0070C0"/>
        </w:rPr>
        <w:t xml:space="preserve">that belong to a </w:t>
      </w:r>
      <w:r w:rsidR="0098408E" w:rsidRPr="009E4EF6">
        <w:rPr>
          <w:color w:val="0070C0"/>
        </w:rPr>
        <w:t xml:space="preserve">vulnerable group who are mostly unable to obtain Turkish work permit due to lack of documentation but need to work illegally to make their living. As a result of due diligence, </w:t>
      </w:r>
      <w:r w:rsidR="00380EF0">
        <w:rPr>
          <w:color w:val="0070C0"/>
        </w:rPr>
        <w:t xml:space="preserve">Inditex </w:t>
      </w:r>
      <w:r w:rsidR="0098408E" w:rsidRPr="009E4EF6">
        <w:rPr>
          <w:color w:val="0070C0"/>
        </w:rPr>
        <w:t xml:space="preserve">signed </w:t>
      </w:r>
      <w:r w:rsidR="00476EF7">
        <w:rPr>
          <w:color w:val="0070C0"/>
        </w:rPr>
        <w:t xml:space="preserve">a </w:t>
      </w:r>
      <w:r w:rsidR="0098408E" w:rsidRPr="009E4EF6">
        <w:rPr>
          <w:color w:val="0070C0"/>
        </w:rPr>
        <w:t xml:space="preserve">partnership agreement with the sister organisation </w:t>
      </w:r>
      <w:r w:rsidR="004C611F">
        <w:rPr>
          <w:color w:val="0070C0"/>
        </w:rPr>
        <w:t xml:space="preserve">of </w:t>
      </w:r>
      <w:r w:rsidR="004C611F" w:rsidRPr="004562A4">
        <w:rPr>
          <w:color w:val="0070C0"/>
        </w:rPr>
        <w:t xml:space="preserve">“Association for Solidarity with Asylum Seekers and Migrants”, an authorized partner of UNHCR, </w:t>
      </w:r>
      <w:r w:rsidR="00476EF7">
        <w:rPr>
          <w:color w:val="0070C0"/>
        </w:rPr>
        <w:t xml:space="preserve">Refugee Support </w:t>
      </w:r>
      <w:proofErr w:type="spellStart"/>
      <w:r w:rsidR="00476EF7">
        <w:rPr>
          <w:color w:val="0070C0"/>
        </w:rPr>
        <w:t>Center</w:t>
      </w:r>
      <w:proofErr w:type="spellEnd"/>
      <w:r w:rsidR="00476EF7">
        <w:rPr>
          <w:rStyle w:val="Refdenotaalpie"/>
          <w:color w:val="0070C0"/>
        </w:rPr>
        <w:footnoteReference w:id="3"/>
      </w:r>
      <w:r w:rsidR="00CC43BD">
        <w:rPr>
          <w:color w:val="0070C0"/>
        </w:rPr>
        <w:t xml:space="preserve"> (RSC)</w:t>
      </w:r>
      <w:r w:rsidR="00476EF7">
        <w:rPr>
          <w:color w:val="0070C0"/>
        </w:rPr>
        <w:t xml:space="preserve">, </w:t>
      </w:r>
      <w:r w:rsidR="00380EF0">
        <w:rPr>
          <w:color w:val="0070C0"/>
        </w:rPr>
        <w:t xml:space="preserve">in January 2015. Accordingly, Inditex being the only brand in Turkey having such agreement carries out remediation processes with the expertise of NGO on field. </w:t>
      </w:r>
    </w:p>
    <w:p w:rsidR="009E53C0" w:rsidRPr="00574CA1" w:rsidRDefault="009E53C0" w:rsidP="004240EB">
      <w:pPr>
        <w:jc w:val="both"/>
        <w:rPr>
          <w:b/>
        </w:rPr>
      </w:pPr>
      <w:r w:rsidRPr="00574CA1">
        <w:rPr>
          <w:b/>
        </w:rPr>
        <w:t>Audits</w:t>
      </w:r>
      <w:r w:rsidR="000E3A68" w:rsidRPr="00574CA1">
        <w:rPr>
          <w:b/>
        </w:rPr>
        <w:t>/risk assessment</w:t>
      </w:r>
      <w:r w:rsidRPr="00574CA1">
        <w:rPr>
          <w:b/>
        </w:rPr>
        <w:t>:</w:t>
      </w:r>
    </w:p>
    <w:p w:rsidR="004A677E" w:rsidRPr="004A677E" w:rsidRDefault="003D5AD6" w:rsidP="004240EB">
      <w:pPr>
        <w:pStyle w:val="Prrafodelista"/>
        <w:numPr>
          <w:ilvl w:val="0"/>
          <w:numId w:val="1"/>
        </w:numPr>
        <w:jc w:val="both"/>
        <w:rPr>
          <w:b/>
        </w:rPr>
      </w:pPr>
      <w:r>
        <w:t xml:space="preserve">How many </w:t>
      </w:r>
      <w:r w:rsidR="004135E1">
        <w:t>first</w:t>
      </w:r>
      <w:r>
        <w:t xml:space="preserve"> tier </w:t>
      </w:r>
      <w:r w:rsidRPr="004A677E">
        <w:t>Turkish suppliers does your company have</w:t>
      </w:r>
      <w:r w:rsidR="0024795C" w:rsidRPr="004A677E">
        <w:t>?</w:t>
      </w:r>
      <w:r w:rsidR="004A677E" w:rsidRPr="004A677E">
        <w:t xml:space="preserve"> </w:t>
      </w:r>
    </w:p>
    <w:p w:rsidR="000E641C" w:rsidRDefault="004A677E" w:rsidP="004240EB">
      <w:pPr>
        <w:pStyle w:val="Prrafodelista"/>
        <w:jc w:val="both"/>
        <w:rPr>
          <w:color w:val="0070C0"/>
        </w:rPr>
      </w:pPr>
      <w:r w:rsidRPr="007E254E">
        <w:rPr>
          <w:color w:val="0070C0"/>
        </w:rPr>
        <w:t xml:space="preserve">Inditex defines first tier suppliers as the companies who receive orders </w:t>
      </w:r>
      <w:r w:rsidR="000E641C">
        <w:rPr>
          <w:color w:val="0070C0"/>
        </w:rPr>
        <w:t>directly from any of the Inditex brands</w:t>
      </w:r>
      <w:r w:rsidRPr="007E254E">
        <w:rPr>
          <w:color w:val="0070C0"/>
        </w:rPr>
        <w:t>.</w:t>
      </w:r>
      <w:r w:rsidR="00E97B77" w:rsidRPr="007E254E">
        <w:rPr>
          <w:color w:val="0070C0"/>
        </w:rPr>
        <w:t xml:space="preserve"> </w:t>
      </w:r>
      <w:r w:rsidR="000E641C">
        <w:rPr>
          <w:color w:val="0070C0"/>
        </w:rPr>
        <w:t>In this sense, during 2014, 158 Turkish suppliers were at this category (See page 166 of the 2014 Inditex Annual Report</w:t>
      </w:r>
      <w:r w:rsidR="000E641C">
        <w:rPr>
          <w:rStyle w:val="Refdenotaalpie"/>
          <w:color w:val="0070C0"/>
        </w:rPr>
        <w:footnoteReference w:id="4"/>
      </w:r>
      <w:r w:rsidR="000E641C">
        <w:rPr>
          <w:color w:val="0070C0"/>
        </w:rPr>
        <w:t>)</w:t>
      </w:r>
      <w:r w:rsidR="004E2B17" w:rsidRPr="007E254E">
        <w:rPr>
          <w:color w:val="0070C0"/>
        </w:rPr>
        <w:t>.</w:t>
      </w:r>
    </w:p>
    <w:p w:rsidR="0024795C" w:rsidRPr="007E254E" w:rsidRDefault="004A677E" w:rsidP="004240EB">
      <w:pPr>
        <w:pStyle w:val="Prrafodelista"/>
        <w:jc w:val="both"/>
        <w:rPr>
          <w:color w:val="0070C0"/>
        </w:rPr>
      </w:pPr>
      <w:r w:rsidRPr="007E254E">
        <w:rPr>
          <w:color w:val="0070C0"/>
        </w:rPr>
        <w:t xml:space="preserve"> </w:t>
      </w:r>
    </w:p>
    <w:p w:rsidR="000B47FA" w:rsidRPr="000B47FA" w:rsidRDefault="0024795C" w:rsidP="004240EB">
      <w:pPr>
        <w:pStyle w:val="Prrafodelista"/>
        <w:numPr>
          <w:ilvl w:val="0"/>
          <w:numId w:val="1"/>
        </w:numPr>
        <w:jc w:val="both"/>
        <w:rPr>
          <w:b/>
        </w:rPr>
      </w:pPr>
      <w:r>
        <w:lastRenderedPageBreak/>
        <w:t>How</w:t>
      </w:r>
      <w:r w:rsidR="003D5AD6">
        <w:t xml:space="preserve"> many</w:t>
      </w:r>
      <w:r w:rsidR="000E3A68">
        <w:t xml:space="preserve"> have been audited since 1 Jan </w:t>
      </w:r>
      <w:r w:rsidR="006E2E70" w:rsidRPr="009E53C0">
        <w:t>2015</w:t>
      </w:r>
      <w:r w:rsidR="00A3318A" w:rsidRPr="009E53C0">
        <w:t>?</w:t>
      </w:r>
      <w:r w:rsidR="00F40B89">
        <w:t xml:space="preserve"> What percentage of audits have been unannounce</w:t>
      </w:r>
      <w:r w:rsidR="00106557">
        <w:t>d?</w:t>
      </w:r>
      <w:r w:rsidR="00233488">
        <w:t xml:space="preserve"> </w:t>
      </w:r>
    </w:p>
    <w:p w:rsidR="006E2E70" w:rsidRDefault="000E641C" w:rsidP="004240EB">
      <w:pPr>
        <w:pStyle w:val="Prrafodelista"/>
        <w:jc w:val="both"/>
        <w:rPr>
          <w:color w:val="0070C0"/>
        </w:rPr>
      </w:pPr>
      <w:r>
        <w:rPr>
          <w:color w:val="0070C0"/>
        </w:rPr>
        <w:t>In 2014 (latest year close) 1,247 audits were carried out in Turkey (See page 66 of the 2014 Inditex Annual Report). And s</w:t>
      </w:r>
      <w:r w:rsidR="00103DFB">
        <w:rPr>
          <w:color w:val="0070C0"/>
        </w:rPr>
        <w:t>ince 1</w:t>
      </w:r>
      <w:r>
        <w:rPr>
          <w:color w:val="0070C0"/>
        </w:rPr>
        <w:t>st</w:t>
      </w:r>
      <w:r w:rsidR="00103DFB">
        <w:rPr>
          <w:color w:val="0070C0"/>
        </w:rPr>
        <w:t xml:space="preserve"> Jan 2015, </w:t>
      </w:r>
      <w:r>
        <w:rPr>
          <w:color w:val="0070C0"/>
        </w:rPr>
        <w:t>also more than</w:t>
      </w:r>
      <w:r w:rsidR="00103DFB">
        <w:rPr>
          <w:color w:val="0070C0"/>
        </w:rPr>
        <w:t xml:space="preserve"> 1.000</w:t>
      </w:r>
      <w:r w:rsidR="0008756E">
        <w:rPr>
          <w:color w:val="0070C0"/>
        </w:rPr>
        <w:t>. According to Inditex methodology, all audits are conducted un</w:t>
      </w:r>
      <w:r>
        <w:rPr>
          <w:color w:val="0070C0"/>
        </w:rPr>
        <w:t>announced</w:t>
      </w:r>
      <w:r w:rsidR="007F27D0">
        <w:rPr>
          <w:color w:val="0070C0"/>
        </w:rPr>
        <w:t xml:space="preserve">. </w:t>
      </w:r>
    </w:p>
    <w:p w:rsidR="000E641C" w:rsidRPr="0072649C" w:rsidRDefault="000E641C" w:rsidP="004240EB">
      <w:pPr>
        <w:pStyle w:val="Prrafodelista"/>
        <w:jc w:val="both"/>
        <w:rPr>
          <w:b/>
        </w:rPr>
      </w:pPr>
    </w:p>
    <w:p w:rsidR="000B47FA" w:rsidRDefault="0024795C" w:rsidP="004240EB">
      <w:pPr>
        <w:pStyle w:val="Prrafodelista"/>
        <w:numPr>
          <w:ilvl w:val="0"/>
          <w:numId w:val="1"/>
        </w:numPr>
        <w:jc w:val="both"/>
      </w:pPr>
      <w:r>
        <w:t>Does your</w:t>
      </w:r>
      <w:r w:rsidR="00F40B89">
        <w:t xml:space="preserve"> company car</w:t>
      </w:r>
      <w:r>
        <w:t>ry</w:t>
      </w:r>
      <w:r w:rsidR="00F40B89">
        <w:t xml:space="preserve"> out audits beyond the first tier</w:t>
      </w:r>
      <w:r>
        <w:t xml:space="preserve">? If so </w:t>
      </w:r>
      <w:r w:rsidR="0072649C">
        <w:t xml:space="preserve">what percentage of </w:t>
      </w:r>
      <w:r w:rsidR="004135E1">
        <w:t>second &amp; third</w:t>
      </w:r>
      <w:r w:rsidR="0072649C">
        <w:t xml:space="preserve"> tier Turkish suppliers have been audited</w:t>
      </w:r>
      <w:r w:rsidR="000E3A68">
        <w:t xml:space="preserve"> since 1 Jan 2015</w:t>
      </w:r>
      <w:r w:rsidR="00220BD9">
        <w:t xml:space="preserve"> and </w:t>
      </w:r>
      <w:r w:rsidR="00220BD9" w:rsidRPr="00F56B69">
        <w:t>what</w:t>
      </w:r>
      <w:r w:rsidR="0072649C" w:rsidRPr="00F56B69">
        <w:t xml:space="preserve"> percentage of </w:t>
      </w:r>
      <w:r w:rsidRPr="00F56B69">
        <w:t xml:space="preserve">these </w:t>
      </w:r>
      <w:r w:rsidR="0072649C" w:rsidRPr="00F56B69">
        <w:t>audits</w:t>
      </w:r>
      <w:r w:rsidR="000E3A68" w:rsidRPr="00F56B69">
        <w:t xml:space="preserve"> </w:t>
      </w:r>
      <w:r w:rsidR="0072649C" w:rsidRPr="00F56B69">
        <w:t>have been unannounced?</w:t>
      </w:r>
      <w:r w:rsidR="004E2B17" w:rsidRPr="00F56B69">
        <w:t xml:space="preserve"> </w:t>
      </w:r>
    </w:p>
    <w:p w:rsidR="00FF7316" w:rsidRDefault="00F4531D" w:rsidP="00FF7316">
      <w:pPr>
        <w:pStyle w:val="Prrafodelista"/>
        <w:jc w:val="both"/>
        <w:rPr>
          <w:color w:val="0070C0"/>
        </w:rPr>
      </w:pPr>
      <w:r>
        <w:rPr>
          <w:color w:val="0070C0"/>
        </w:rPr>
        <w:t>Inditex</w:t>
      </w:r>
      <w:r w:rsidR="00FF7316" w:rsidRPr="00FF7316">
        <w:rPr>
          <w:color w:val="0070C0"/>
        </w:rPr>
        <w:t xml:space="preserve"> does not </w:t>
      </w:r>
      <w:r w:rsidR="00FF7316">
        <w:rPr>
          <w:color w:val="0070C0"/>
        </w:rPr>
        <w:t>make any difference between tiers</w:t>
      </w:r>
      <w:r>
        <w:rPr>
          <w:color w:val="0070C0"/>
        </w:rPr>
        <w:t xml:space="preserve"> in </w:t>
      </w:r>
      <w:r w:rsidR="002D6B7E">
        <w:rPr>
          <w:color w:val="0070C0"/>
        </w:rPr>
        <w:t xml:space="preserve">the application of </w:t>
      </w:r>
      <w:r>
        <w:rPr>
          <w:color w:val="0070C0"/>
        </w:rPr>
        <w:t>its compliance programme as per its traceability and sustainability approach</w:t>
      </w:r>
      <w:r w:rsidR="00FF7316">
        <w:rPr>
          <w:color w:val="0070C0"/>
        </w:rPr>
        <w:t xml:space="preserve">. </w:t>
      </w:r>
      <w:r>
        <w:rPr>
          <w:color w:val="0070C0"/>
        </w:rPr>
        <w:t>No matter which process or tier it is</w:t>
      </w:r>
      <w:r w:rsidR="00C732C5">
        <w:rPr>
          <w:color w:val="0070C0"/>
        </w:rPr>
        <w:t xml:space="preserve"> the factory</w:t>
      </w:r>
      <w:r>
        <w:rPr>
          <w:color w:val="0070C0"/>
        </w:rPr>
        <w:t xml:space="preserve"> Inditex</w:t>
      </w:r>
      <w:r w:rsidR="00C732C5">
        <w:rPr>
          <w:color w:val="0070C0"/>
        </w:rPr>
        <w:t xml:space="preserve"> develops its procedures in order to guarantee that complies with the Inditex Code of Conduct for Manufacturers and Suppliers</w:t>
      </w:r>
      <w:r w:rsidR="003C0810">
        <w:rPr>
          <w:rStyle w:val="Refdenotaalpie"/>
          <w:color w:val="0070C0"/>
        </w:rPr>
        <w:footnoteReference w:id="5"/>
      </w:r>
      <w:r>
        <w:rPr>
          <w:color w:val="0070C0"/>
        </w:rPr>
        <w:t xml:space="preserve"> </w:t>
      </w:r>
      <w:r w:rsidR="00FF7316">
        <w:rPr>
          <w:color w:val="0070C0"/>
        </w:rPr>
        <w:t>(See pages 38 and 39 of the 2014 Inditex Annual Report).</w:t>
      </w:r>
      <w:r>
        <w:rPr>
          <w:color w:val="0070C0"/>
        </w:rPr>
        <w:t xml:space="preserve"> </w:t>
      </w:r>
    </w:p>
    <w:p w:rsidR="00FF7316" w:rsidRPr="00FF7316" w:rsidRDefault="00FF7316" w:rsidP="00FF7316">
      <w:pPr>
        <w:pStyle w:val="Prrafodelista"/>
        <w:jc w:val="both"/>
        <w:rPr>
          <w:color w:val="0070C0"/>
        </w:rPr>
      </w:pPr>
    </w:p>
    <w:p w:rsidR="00A3492A" w:rsidRDefault="00C732C5" w:rsidP="004240EB">
      <w:pPr>
        <w:pStyle w:val="Prrafodelista"/>
        <w:jc w:val="both"/>
        <w:rPr>
          <w:color w:val="FF0000"/>
        </w:rPr>
      </w:pPr>
      <w:r>
        <w:rPr>
          <w:color w:val="0070C0"/>
        </w:rPr>
        <w:t>In this sense, si</w:t>
      </w:r>
      <w:r w:rsidR="007F27D0" w:rsidRPr="0008756E">
        <w:rPr>
          <w:color w:val="0070C0"/>
        </w:rPr>
        <w:t>nce 1 Jan 2015,</w:t>
      </w:r>
      <w:r w:rsidR="00054FAD">
        <w:rPr>
          <w:color w:val="0070C0"/>
        </w:rPr>
        <w:t xml:space="preserve"> around 1.</w:t>
      </w:r>
      <w:r w:rsidR="009265E2">
        <w:rPr>
          <w:color w:val="0070C0"/>
        </w:rPr>
        <w:t>00</w:t>
      </w:r>
      <w:r w:rsidR="00054FAD">
        <w:rPr>
          <w:color w:val="0070C0"/>
        </w:rPr>
        <w:t>0</w:t>
      </w:r>
      <w:r w:rsidR="00103DFB" w:rsidRPr="0008756E">
        <w:rPr>
          <w:color w:val="ED7D31" w:themeColor="accent2"/>
        </w:rPr>
        <w:t xml:space="preserve"> </w:t>
      </w:r>
      <w:r w:rsidR="00103DFB" w:rsidRPr="0008756E">
        <w:rPr>
          <w:color w:val="0070C0"/>
        </w:rPr>
        <w:t>audits</w:t>
      </w:r>
      <w:r w:rsidR="00103DFB">
        <w:rPr>
          <w:color w:val="0070C0"/>
        </w:rPr>
        <w:t xml:space="preserve"> </w:t>
      </w:r>
      <w:r w:rsidR="00D46932">
        <w:rPr>
          <w:color w:val="0070C0"/>
        </w:rPr>
        <w:t>(excluding follow-ups)</w:t>
      </w:r>
      <w:r w:rsidR="00D46932" w:rsidRPr="0008756E">
        <w:rPr>
          <w:color w:val="0070C0"/>
        </w:rPr>
        <w:t xml:space="preserve"> </w:t>
      </w:r>
      <w:r w:rsidR="007F27D0" w:rsidRPr="0008756E">
        <w:rPr>
          <w:color w:val="0070C0"/>
        </w:rPr>
        <w:t>were carried out in Turki</w:t>
      </w:r>
      <w:r w:rsidR="007F27D0">
        <w:rPr>
          <w:color w:val="0070C0"/>
        </w:rPr>
        <w:t>sh cluster at first and second tier</w:t>
      </w:r>
      <w:r w:rsidR="00BF39F2">
        <w:rPr>
          <w:color w:val="0070C0"/>
        </w:rPr>
        <w:t>s</w:t>
      </w:r>
      <w:r w:rsidR="007F27D0">
        <w:rPr>
          <w:color w:val="0070C0"/>
        </w:rPr>
        <w:t xml:space="preserve">. According to Inditex methodology, all audits including follow-ups and surveillance audits </w:t>
      </w:r>
      <w:r w:rsidR="00D86774">
        <w:rPr>
          <w:color w:val="0070C0"/>
        </w:rPr>
        <w:t xml:space="preserve">are </w:t>
      </w:r>
      <w:r w:rsidR="007F27D0">
        <w:rPr>
          <w:color w:val="0070C0"/>
        </w:rPr>
        <w:t>unannounced, initial audits have 2 weeks window period.</w:t>
      </w:r>
      <w:r w:rsidR="007F27D0">
        <w:rPr>
          <w:color w:val="FF0000"/>
        </w:rPr>
        <w:t xml:space="preserve"> </w:t>
      </w:r>
    </w:p>
    <w:p w:rsidR="00C732C5" w:rsidRPr="00A3492A" w:rsidRDefault="00C732C5" w:rsidP="004240EB">
      <w:pPr>
        <w:pStyle w:val="Prrafodelista"/>
        <w:jc w:val="both"/>
        <w:rPr>
          <w:b/>
        </w:rPr>
      </w:pPr>
    </w:p>
    <w:p w:rsidR="0072649C" w:rsidRPr="00A3492A" w:rsidRDefault="00AF5D2F" w:rsidP="004240EB">
      <w:pPr>
        <w:pStyle w:val="Prrafodelista"/>
        <w:jc w:val="both"/>
        <w:rPr>
          <w:b/>
        </w:rPr>
      </w:pPr>
      <w:r w:rsidRPr="00A3492A">
        <w:rPr>
          <w:color w:val="0070C0"/>
        </w:rPr>
        <w:t xml:space="preserve">All new factories including </w:t>
      </w:r>
      <w:r w:rsidR="00854099" w:rsidRPr="00A3492A">
        <w:rPr>
          <w:color w:val="0070C0"/>
        </w:rPr>
        <w:t>main and non-main processes</w:t>
      </w:r>
      <w:r w:rsidR="00D12EF7" w:rsidRPr="00A3492A">
        <w:rPr>
          <w:color w:val="0070C0"/>
        </w:rPr>
        <w:t xml:space="preserve"> (including fabric </w:t>
      </w:r>
      <w:r w:rsidR="00A3492A" w:rsidRPr="00A3492A">
        <w:rPr>
          <w:color w:val="0070C0"/>
        </w:rPr>
        <w:t>manufacturers</w:t>
      </w:r>
      <w:r w:rsidR="00D12EF7" w:rsidRPr="00A3492A">
        <w:rPr>
          <w:color w:val="0070C0"/>
        </w:rPr>
        <w:t>)</w:t>
      </w:r>
      <w:r w:rsidR="00854099" w:rsidRPr="00A3492A">
        <w:rPr>
          <w:color w:val="0070C0"/>
        </w:rPr>
        <w:t xml:space="preserve"> </w:t>
      </w:r>
      <w:r w:rsidRPr="00A3492A">
        <w:rPr>
          <w:color w:val="0070C0"/>
        </w:rPr>
        <w:t>are subjected to “</w:t>
      </w:r>
      <w:r w:rsidR="001F1E36" w:rsidRPr="00A3492A">
        <w:rPr>
          <w:color w:val="0070C0"/>
        </w:rPr>
        <w:t>pre-audit</w:t>
      </w:r>
      <w:r w:rsidRPr="00A3492A">
        <w:rPr>
          <w:color w:val="0070C0"/>
        </w:rPr>
        <w:t>”</w:t>
      </w:r>
      <w:r w:rsidR="002D6B7E">
        <w:rPr>
          <w:color w:val="0070C0"/>
        </w:rPr>
        <w:t xml:space="preserve"> which is a system that just allow working with Inditex those factories with necessary</w:t>
      </w:r>
      <w:r w:rsidR="001F1E36" w:rsidRPr="00A3492A">
        <w:rPr>
          <w:color w:val="0070C0"/>
        </w:rPr>
        <w:t xml:space="preserve"> conditions </w:t>
      </w:r>
      <w:r w:rsidR="002D6B7E">
        <w:rPr>
          <w:color w:val="0070C0"/>
        </w:rPr>
        <w:t xml:space="preserve">according to the Code of Conduct </w:t>
      </w:r>
      <w:r w:rsidR="001F1E36" w:rsidRPr="00A3492A">
        <w:rPr>
          <w:color w:val="0070C0"/>
        </w:rPr>
        <w:t xml:space="preserve">to enter </w:t>
      </w:r>
      <w:r w:rsidRPr="00A3492A">
        <w:rPr>
          <w:color w:val="0070C0"/>
        </w:rPr>
        <w:t>into Inditex supply chain before any production takes place.</w:t>
      </w:r>
      <w:r w:rsidR="00E01167">
        <w:t xml:space="preserve"> </w:t>
      </w:r>
    </w:p>
    <w:p w:rsidR="003F5BE1" w:rsidRPr="0041098A" w:rsidRDefault="003F5BE1" w:rsidP="004240EB">
      <w:pPr>
        <w:pStyle w:val="Prrafodelista"/>
        <w:jc w:val="both"/>
        <w:rPr>
          <w:b/>
        </w:rPr>
      </w:pPr>
    </w:p>
    <w:p w:rsidR="0024795C" w:rsidRPr="004E2B17" w:rsidRDefault="0024795C" w:rsidP="004240EB">
      <w:pPr>
        <w:pStyle w:val="Prrafodelista"/>
        <w:numPr>
          <w:ilvl w:val="0"/>
          <w:numId w:val="1"/>
        </w:numPr>
        <w:jc w:val="both"/>
        <w:rPr>
          <w:b/>
        </w:rPr>
      </w:pPr>
      <w:r>
        <w:t>Do the audit &amp; monitoring teams have</w:t>
      </w:r>
      <w:r w:rsidRPr="0072649C">
        <w:t xml:space="preserve"> Arabic-speakers</w:t>
      </w:r>
      <w:r>
        <w:t xml:space="preserve"> who have received special training tailored to the situation of Syrian refugees, and do they speak with the workers confidentially</w:t>
      </w:r>
      <w:r w:rsidRPr="0072649C">
        <w:t>?</w:t>
      </w:r>
      <w:r w:rsidRPr="0024795C">
        <w:t xml:space="preserve"> </w:t>
      </w:r>
    </w:p>
    <w:p w:rsidR="004E2B17" w:rsidRDefault="00E6188F" w:rsidP="004240EB">
      <w:pPr>
        <w:pStyle w:val="Prrafodelista"/>
        <w:jc w:val="both"/>
        <w:rPr>
          <w:color w:val="0070C0"/>
        </w:rPr>
      </w:pPr>
      <w:r w:rsidRPr="008E3B2D">
        <w:rPr>
          <w:color w:val="0070C0"/>
        </w:rPr>
        <w:t>Inditex has created</w:t>
      </w:r>
      <w:r w:rsidR="0078202B" w:rsidRPr="008E3B2D">
        <w:rPr>
          <w:color w:val="0070C0"/>
        </w:rPr>
        <w:t xml:space="preserve"> and started to use</w:t>
      </w:r>
      <w:r w:rsidRPr="008E3B2D">
        <w:rPr>
          <w:color w:val="0070C0"/>
        </w:rPr>
        <w:t xml:space="preserve"> </w:t>
      </w:r>
      <w:r w:rsidR="009653D7" w:rsidRPr="008E3B2D">
        <w:rPr>
          <w:color w:val="0070C0"/>
        </w:rPr>
        <w:t xml:space="preserve">testing records/forms </w:t>
      </w:r>
      <w:r w:rsidRPr="008E3B2D">
        <w:rPr>
          <w:color w:val="0070C0"/>
        </w:rPr>
        <w:t>in Arabic, Kurdish</w:t>
      </w:r>
      <w:r w:rsidR="00012831">
        <w:rPr>
          <w:color w:val="0070C0"/>
        </w:rPr>
        <w:t xml:space="preserve"> with </w:t>
      </w:r>
      <w:r w:rsidR="0078202B" w:rsidRPr="008E3B2D">
        <w:rPr>
          <w:color w:val="0070C0"/>
        </w:rPr>
        <w:t>Arabic</w:t>
      </w:r>
      <w:r w:rsidR="00385808">
        <w:rPr>
          <w:color w:val="0070C0"/>
        </w:rPr>
        <w:t xml:space="preserve"> letters</w:t>
      </w:r>
      <w:r w:rsidR="004E4E62">
        <w:rPr>
          <w:color w:val="0070C0"/>
        </w:rPr>
        <w:t>,</w:t>
      </w:r>
      <w:r w:rsidR="004E4E62" w:rsidRPr="004E4E62">
        <w:rPr>
          <w:color w:val="0070C0"/>
        </w:rPr>
        <w:t xml:space="preserve"> </w:t>
      </w:r>
      <w:proofErr w:type="gramStart"/>
      <w:r w:rsidR="004E4E62" w:rsidRPr="008E3B2D">
        <w:rPr>
          <w:color w:val="0070C0"/>
        </w:rPr>
        <w:t>Kurdish</w:t>
      </w:r>
      <w:proofErr w:type="gramEnd"/>
      <w:r w:rsidR="004E4E62">
        <w:rPr>
          <w:color w:val="0070C0"/>
        </w:rPr>
        <w:t>-</w:t>
      </w:r>
      <w:proofErr w:type="spellStart"/>
      <w:r w:rsidR="00012831">
        <w:rPr>
          <w:color w:val="0070C0"/>
        </w:rPr>
        <w:t>Kourmanji</w:t>
      </w:r>
      <w:proofErr w:type="spellEnd"/>
      <w:r w:rsidR="00012831">
        <w:rPr>
          <w:color w:val="0070C0"/>
        </w:rPr>
        <w:t>, English and</w:t>
      </w:r>
      <w:r w:rsidRPr="008E3B2D">
        <w:rPr>
          <w:color w:val="0070C0"/>
        </w:rPr>
        <w:t xml:space="preserve"> Turkish languages </w:t>
      </w:r>
      <w:r w:rsidR="009653D7" w:rsidRPr="008E3B2D">
        <w:rPr>
          <w:color w:val="0070C0"/>
        </w:rPr>
        <w:t xml:space="preserve">in </w:t>
      </w:r>
      <w:r w:rsidRPr="008E3B2D">
        <w:rPr>
          <w:color w:val="0070C0"/>
        </w:rPr>
        <w:t>2013</w:t>
      </w:r>
      <w:r w:rsidR="009653D7" w:rsidRPr="008E3B2D">
        <w:rPr>
          <w:color w:val="0070C0"/>
        </w:rPr>
        <w:t xml:space="preserve">. </w:t>
      </w:r>
      <w:r w:rsidRPr="008E3B2D">
        <w:rPr>
          <w:color w:val="0070C0"/>
        </w:rPr>
        <w:t>A</w:t>
      </w:r>
      <w:r w:rsidR="004E2B17" w:rsidRPr="008E3B2D">
        <w:rPr>
          <w:color w:val="0070C0"/>
        </w:rPr>
        <w:t xml:space="preserve">ll auditors; internal team and accredited third party auditors are provided </w:t>
      </w:r>
      <w:r w:rsidR="001E07D3" w:rsidRPr="008E3B2D">
        <w:rPr>
          <w:color w:val="0070C0"/>
        </w:rPr>
        <w:t>with these to utilise</w:t>
      </w:r>
      <w:r w:rsidRPr="008E3B2D">
        <w:rPr>
          <w:color w:val="0070C0"/>
        </w:rPr>
        <w:t xml:space="preserve"> during audit</w:t>
      </w:r>
      <w:r w:rsidR="001E07D3" w:rsidRPr="008E3B2D">
        <w:rPr>
          <w:color w:val="0070C0"/>
        </w:rPr>
        <w:t>s in the instances of</w:t>
      </w:r>
      <w:r w:rsidRPr="008E3B2D">
        <w:rPr>
          <w:color w:val="0070C0"/>
        </w:rPr>
        <w:t xml:space="preserve"> </w:t>
      </w:r>
      <w:r w:rsidR="00012831">
        <w:rPr>
          <w:color w:val="0070C0"/>
        </w:rPr>
        <w:t>Syrian refugees.</w:t>
      </w:r>
      <w:r w:rsidR="001E07D3" w:rsidRPr="008E3B2D">
        <w:rPr>
          <w:color w:val="0070C0"/>
        </w:rPr>
        <w:t xml:space="preserve"> Forms are filled by workers, in their own handwriting at a</w:t>
      </w:r>
      <w:r w:rsidRPr="008E3B2D">
        <w:rPr>
          <w:color w:val="0070C0"/>
        </w:rPr>
        <w:t xml:space="preserve"> separa</w:t>
      </w:r>
      <w:r w:rsidR="0078202B" w:rsidRPr="008E3B2D">
        <w:rPr>
          <w:color w:val="0070C0"/>
        </w:rPr>
        <w:t xml:space="preserve">te room with full confidentiality, </w:t>
      </w:r>
      <w:r w:rsidR="003E722B">
        <w:rPr>
          <w:color w:val="0070C0"/>
        </w:rPr>
        <w:t>under supervision of the auditor.</w:t>
      </w:r>
      <w:r w:rsidR="0078202B" w:rsidRPr="008E3B2D">
        <w:rPr>
          <w:color w:val="0070C0"/>
        </w:rPr>
        <w:t xml:space="preserve"> </w:t>
      </w:r>
      <w:r w:rsidRPr="008E3B2D">
        <w:rPr>
          <w:color w:val="0070C0"/>
        </w:rPr>
        <w:t xml:space="preserve">At the same day of audit, </w:t>
      </w:r>
      <w:r w:rsidR="001E07D3" w:rsidRPr="008E3B2D">
        <w:rPr>
          <w:color w:val="0070C0"/>
        </w:rPr>
        <w:t>forms</w:t>
      </w:r>
      <w:r w:rsidR="009653D7" w:rsidRPr="008E3B2D">
        <w:rPr>
          <w:color w:val="0070C0"/>
        </w:rPr>
        <w:t xml:space="preserve"> are shared with</w:t>
      </w:r>
      <w:r w:rsidR="00E87E18">
        <w:rPr>
          <w:color w:val="0070C0"/>
        </w:rPr>
        <w:t xml:space="preserve"> Refugee Support </w:t>
      </w:r>
      <w:proofErr w:type="spellStart"/>
      <w:r w:rsidR="00E87E18">
        <w:rPr>
          <w:color w:val="0070C0"/>
        </w:rPr>
        <w:t>Center</w:t>
      </w:r>
      <w:proofErr w:type="spellEnd"/>
      <w:r w:rsidR="00E87E18">
        <w:rPr>
          <w:color w:val="0070C0"/>
        </w:rPr>
        <w:t xml:space="preserve"> </w:t>
      </w:r>
      <w:r w:rsidR="001E07D3" w:rsidRPr="008E3B2D">
        <w:rPr>
          <w:color w:val="0070C0"/>
        </w:rPr>
        <w:t xml:space="preserve">then </w:t>
      </w:r>
      <w:r w:rsidRPr="008E3B2D">
        <w:rPr>
          <w:color w:val="0070C0"/>
        </w:rPr>
        <w:t xml:space="preserve">RSC </w:t>
      </w:r>
      <w:r w:rsidR="008608C6" w:rsidRPr="008E3B2D">
        <w:rPr>
          <w:color w:val="0070C0"/>
        </w:rPr>
        <w:t xml:space="preserve">professionals (including an </w:t>
      </w:r>
      <w:r w:rsidRPr="008E3B2D">
        <w:rPr>
          <w:color w:val="0070C0"/>
        </w:rPr>
        <w:t>Arabic/Kurdish speaking translator) meet with observed workers within 1-2 working days for detailed investigation on their working conditions (whether there is a discrimination, exploitative practices, any human rights violation against Syrian refugees), understand the condition of workers and find out possibilities for registration to work permits.</w:t>
      </w:r>
    </w:p>
    <w:p w:rsidR="00C732C5" w:rsidRPr="008E3B2D" w:rsidRDefault="00C732C5" w:rsidP="004240EB">
      <w:pPr>
        <w:pStyle w:val="Prrafodelista"/>
        <w:jc w:val="both"/>
        <w:rPr>
          <w:color w:val="0070C0"/>
        </w:rPr>
      </w:pPr>
    </w:p>
    <w:p w:rsidR="00953748" w:rsidRDefault="00B76F46" w:rsidP="004240EB">
      <w:pPr>
        <w:pStyle w:val="Prrafodelista"/>
        <w:numPr>
          <w:ilvl w:val="0"/>
          <w:numId w:val="1"/>
        </w:numPr>
        <w:jc w:val="both"/>
      </w:pPr>
      <w:r>
        <w:t>H</w:t>
      </w:r>
      <w:r w:rsidR="0009088E">
        <w:t xml:space="preserve">ow does </w:t>
      </w:r>
      <w:r>
        <w:t xml:space="preserve">your company </w:t>
      </w:r>
      <w:r w:rsidR="0009088E">
        <w:t>address the possibility of undeclared subcontracting in its supply chain?</w:t>
      </w:r>
    </w:p>
    <w:p w:rsidR="003C0810" w:rsidRPr="003C0810" w:rsidRDefault="003C0810" w:rsidP="003C0810">
      <w:pPr>
        <w:ind w:left="720"/>
        <w:jc w:val="both"/>
        <w:rPr>
          <w:color w:val="0070C0"/>
        </w:rPr>
      </w:pPr>
      <w:r>
        <w:rPr>
          <w:color w:val="0070C0"/>
        </w:rPr>
        <w:t>Inditex has a</w:t>
      </w:r>
      <w:r w:rsidRPr="003C0810">
        <w:rPr>
          <w:color w:val="0070C0"/>
        </w:rPr>
        <w:t xml:space="preserve"> specific point related with traceability in its Code of Conduct for External Manufacturers and Suppliers</w:t>
      </w:r>
      <w:r>
        <w:rPr>
          <w:color w:val="0070C0"/>
        </w:rPr>
        <w:t xml:space="preserve"> which establishes that “</w:t>
      </w:r>
      <w:r w:rsidRPr="003C0810">
        <w:rPr>
          <w:i/>
          <w:color w:val="0070C0"/>
        </w:rPr>
        <w:t xml:space="preserve">Manufacturers and suppliers shall not assign any work to third parties without the prior written authorization of Inditex. Those who </w:t>
      </w:r>
      <w:r w:rsidRPr="003C0810">
        <w:rPr>
          <w:i/>
          <w:color w:val="0070C0"/>
        </w:rPr>
        <w:lastRenderedPageBreak/>
        <w:t>outsource any work shall be responsible for the enforcement of the Code by these third parties and their employees</w:t>
      </w:r>
      <w:r>
        <w:rPr>
          <w:color w:val="0070C0"/>
        </w:rPr>
        <w:t>”.</w:t>
      </w:r>
    </w:p>
    <w:p w:rsidR="00BD382E" w:rsidRPr="00AB259C" w:rsidRDefault="003C0810" w:rsidP="004240EB">
      <w:pPr>
        <w:pStyle w:val="Prrafodelista"/>
        <w:jc w:val="both"/>
        <w:rPr>
          <w:color w:val="0070C0"/>
        </w:rPr>
      </w:pPr>
      <w:r>
        <w:rPr>
          <w:color w:val="0070C0"/>
        </w:rPr>
        <w:t>As a result of that, a</w:t>
      </w:r>
      <w:r w:rsidR="00953748" w:rsidRPr="00AB259C">
        <w:rPr>
          <w:color w:val="0070C0"/>
        </w:rPr>
        <w:t xml:space="preserve">ll production units </w:t>
      </w:r>
      <w:r w:rsidR="00C732C5">
        <w:rPr>
          <w:color w:val="0070C0"/>
        </w:rPr>
        <w:t xml:space="preserve">(no matter which tier and process) </w:t>
      </w:r>
      <w:r w:rsidR="00953748" w:rsidRPr="00AB259C">
        <w:rPr>
          <w:color w:val="0070C0"/>
        </w:rPr>
        <w:t>must be d</w:t>
      </w:r>
      <w:r w:rsidR="009404E1" w:rsidRPr="00AB259C">
        <w:rPr>
          <w:color w:val="0070C0"/>
        </w:rPr>
        <w:t xml:space="preserve">eclared in an integrated </w:t>
      </w:r>
      <w:r w:rsidR="00BD382E" w:rsidRPr="00AB259C">
        <w:rPr>
          <w:color w:val="0070C0"/>
        </w:rPr>
        <w:t xml:space="preserve">system </w:t>
      </w:r>
      <w:r w:rsidR="009404E1" w:rsidRPr="00AB259C">
        <w:rPr>
          <w:color w:val="0070C0"/>
        </w:rPr>
        <w:t xml:space="preserve">by </w:t>
      </w:r>
      <w:r w:rsidR="005A3FC6" w:rsidRPr="00AB259C">
        <w:rPr>
          <w:color w:val="0070C0"/>
        </w:rPr>
        <w:t xml:space="preserve">all suppliers. This real-time system is </w:t>
      </w:r>
      <w:r w:rsidR="00C732C5">
        <w:rPr>
          <w:color w:val="0070C0"/>
        </w:rPr>
        <w:t xml:space="preserve">accessible by </w:t>
      </w:r>
      <w:r>
        <w:rPr>
          <w:color w:val="0070C0"/>
        </w:rPr>
        <w:t xml:space="preserve">Inditex </w:t>
      </w:r>
      <w:r w:rsidR="00C732C5">
        <w:rPr>
          <w:color w:val="0070C0"/>
        </w:rPr>
        <w:t>Sustainability</w:t>
      </w:r>
      <w:r w:rsidR="00953748" w:rsidRPr="00AB259C">
        <w:rPr>
          <w:color w:val="0070C0"/>
        </w:rPr>
        <w:t xml:space="preserve"> teams</w:t>
      </w:r>
      <w:r w:rsidR="009404E1" w:rsidRPr="00AB259C">
        <w:rPr>
          <w:color w:val="0070C0"/>
        </w:rPr>
        <w:t xml:space="preserve"> </w:t>
      </w:r>
      <w:r w:rsidR="00836AE2" w:rsidRPr="00AB259C">
        <w:rPr>
          <w:color w:val="0070C0"/>
        </w:rPr>
        <w:t>to ensure continuous monitoring of production traceability in detail. This also lies to r</w:t>
      </w:r>
      <w:r w:rsidR="00EC579E" w:rsidRPr="00AB259C">
        <w:rPr>
          <w:color w:val="0070C0"/>
        </w:rPr>
        <w:t xml:space="preserve">andom visits at both supplier’s own </w:t>
      </w:r>
      <w:r w:rsidR="00BD382E" w:rsidRPr="00AB259C">
        <w:rPr>
          <w:color w:val="0070C0"/>
        </w:rPr>
        <w:t>unit</w:t>
      </w:r>
      <w:r w:rsidR="00EC579E" w:rsidRPr="00AB259C">
        <w:rPr>
          <w:color w:val="0070C0"/>
        </w:rPr>
        <w:t xml:space="preserve"> and </w:t>
      </w:r>
      <w:r w:rsidR="00BD382E" w:rsidRPr="00AB259C">
        <w:rPr>
          <w:color w:val="0070C0"/>
        </w:rPr>
        <w:t xml:space="preserve">at </w:t>
      </w:r>
      <w:r w:rsidR="00836AE2" w:rsidRPr="00AB259C">
        <w:rPr>
          <w:color w:val="0070C0"/>
        </w:rPr>
        <w:t xml:space="preserve">factories. </w:t>
      </w:r>
      <w:r w:rsidR="00EC579E" w:rsidRPr="00AB259C">
        <w:rPr>
          <w:color w:val="0070C0"/>
        </w:rPr>
        <w:t>Both internal and accredited third party auditors check production at each fac</w:t>
      </w:r>
      <w:r w:rsidR="00836AE2" w:rsidRPr="00AB259C">
        <w:rPr>
          <w:color w:val="0070C0"/>
        </w:rPr>
        <w:t>tory they go for audit or visit where information gathered on production is compared with the data entered in system.</w:t>
      </w:r>
      <w:r w:rsidR="00EC579E" w:rsidRPr="00AB259C">
        <w:rPr>
          <w:color w:val="0070C0"/>
        </w:rPr>
        <w:t xml:space="preserve"> </w:t>
      </w:r>
      <w:r w:rsidR="00C732C5">
        <w:rPr>
          <w:color w:val="0070C0"/>
        </w:rPr>
        <w:t xml:space="preserve"> (See pages 38, 39, 44-46 of the 2014 Inditex Annual Report).</w:t>
      </w:r>
    </w:p>
    <w:p w:rsidR="00C732C5" w:rsidRDefault="00C732C5" w:rsidP="004240EB">
      <w:pPr>
        <w:pStyle w:val="Prrafodelista"/>
        <w:jc w:val="both"/>
        <w:rPr>
          <w:color w:val="0070C0"/>
        </w:rPr>
      </w:pPr>
    </w:p>
    <w:p w:rsidR="00BD382E" w:rsidRPr="00AB259C" w:rsidRDefault="00BD382E" w:rsidP="004240EB">
      <w:pPr>
        <w:pStyle w:val="Prrafodelista"/>
        <w:jc w:val="both"/>
        <w:rPr>
          <w:color w:val="0070C0"/>
        </w:rPr>
      </w:pPr>
      <w:r w:rsidRPr="00AB259C">
        <w:rPr>
          <w:color w:val="0070C0"/>
        </w:rPr>
        <w:t>Also, Inditex Committee of Ethics ensure the enforcement of Inditex Code of Conduct. To this end, any notices given pursuant to the provisions of this Code, either reports of any breach or enquiries regarding the Code’s interpretation or application can be</w:t>
      </w:r>
      <w:r w:rsidR="009404E1" w:rsidRPr="00AB259C">
        <w:rPr>
          <w:color w:val="0070C0"/>
        </w:rPr>
        <w:t xml:space="preserve"> addressed</w:t>
      </w:r>
      <w:r w:rsidRPr="00AB259C">
        <w:rPr>
          <w:color w:val="0070C0"/>
        </w:rPr>
        <w:t xml:space="preserve"> directly to the Committee of Ethics</w:t>
      </w:r>
      <w:r w:rsidR="003C0810">
        <w:rPr>
          <w:color w:val="0070C0"/>
        </w:rPr>
        <w:t xml:space="preserve"> (See pages 152 and 153 of the 2014 Inditex Annual Report)</w:t>
      </w:r>
      <w:r w:rsidRPr="00AB259C">
        <w:rPr>
          <w:color w:val="0070C0"/>
        </w:rPr>
        <w:t xml:space="preserve">. </w:t>
      </w:r>
    </w:p>
    <w:p w:rsidR="00C732C5" w:rsidRDefault="00C732C5" w:rsidP="004240EB">
      <w:pPr>
        <w:pStyle w:val="Prrafodelista"/>
        <w:jc w:val="both"/>
        <w:rPr>
          <w:color w:val="0070C0"/>
        </w:rPr>
      </w:pPr>
    </w:p>
    <w:p w:rsidR="006B721B" w:rsidRPr="00AB259C" w:rsidRDefault="006B721B" w:rsidP="004240EB">
      <w:pPr>
        <w:pStyle w:val="Prrafodelista"/>
        <w:jc w:val="both"/>
        <w:rPr>
          <w:color w:val="0070C0"/>
        </w:rPr>
      </w:pPr>
      <w:r w:rsidRPr="00AB259C">
        <w:rPr>
          <w:color w:val="0070C0"/>
        </w:rPr>
        <w:t xml:space="preserve">In the instances of </w:t>
      </w:r>
      <w:r w:rsidR="00BD382E" w:rsidRPr="00AB259C">
        <w:rPr>
          <w:color w:val="0070C0"/>
        </w:rPr>
        <w:t xml:space="preserve">proven </w:t>
      </w:r>
      <w:r w:rsidR="003C0810">
        <w:rPr>
          <w:color w:val="0070C0"/>
        </w:rPr>
        <w:t>breach against the traceability policy,</w:t>
      </w:r>
      <w:r w:rsidRPr="00AB259C">
        <w:rPr>
          <w:color w:val="0070C0"/>
        </w:rPr>
        <w:t xml:space="preserve"> Inditex evaluates the </w:t>
      </w:r>
      <w:r w:rsidR="00BD382E" w:rsidRPr="00AB259C">
        <w:rPr>
          <w:color w:val="0070C0"/>
        </w:rPr>
        <w:t xml:space="preserve">situation </w:t>
      </w:r>
      <w:r w:rsidRPr="00AB259C">
        <w:rPr>
          <w:color w:val="0070C0"/>
        </w:rPr>
        <w:t xml:space="preserve">and a decision </w:t>
      </w:r>
      <w:r w:rsidR="0054386C" w:rsidRPr="00AB259C">
        <w:rPr>
          <w:color w:val="0070C0"/>
        </w:rPr>
        <w:t>is</w:t>
      </w:r>
      <w:r w:rsidRPr="00AB259C">
        <w:rPr>
          <w:color w:val="0070C0"/>
        </w:rPr>
        <w:t xml:space="preserve"> g</w:t>
      </w:r>
      <w:r w:rsidR="00BD382E" w:rsidRPr="00AB259C">
        <w:rPr>
          <w:color w:val="0070C0"/>
        </w:rPr>
        <w:t>iven on termination of business</w:t>
      </w:r>
      <w:r w:rsidR="00836AE2" w:rsidRPr="00AB259C">
        <w:rPr>
          <w:color w:val="0070C0"/>
        </w:rPr>
        <w:t xml:space="preserve"> with supplier. </w:t>
      </w:r>
      <w:r w:rsidR="0067380F" w:rsidRPr="00AB259C">
        <w:rPr>
          <w:color w:val="0070C0"/>
        </w:rPr>
        <w:t xml:space="preserve">This practice </w:t>
      </w:r>
      <w:r w:rsidR="003C0810">
        <w:rPr>
          <w:color w:val="0070C0"/>
        </w:rPr>
        <w:t>was</w:t>
      </w:r>
      <w:r w:rsidR="00145177" w:rsidRPr="00AB259C">
        <w:rPr>
          <w:color w:val="0070C0"/>
        </w:rPr>
        <w:t xml:space="preserve"> </w:t>
      </w:r>
      <w:r w:rsidR="0054386C" w:rsidRPr="00AB259C">
        <w:rPr>
          <w:color w:val="0070C0"/>
        </w:rPr>
        <w:t>communicated to all suppliers</w:t>
      </w:r>
      <w:r w:rsidR="003C0810">
        <w:rPr>
          <w:color w:val="0070C0"/>
        </w:rPr>
        <w:t xml:space="preserve"> at the time of its implementation (See page 57 of the 2014 Inditex Annual Report)</w:t>
      </w:r>
      <w:r w:rsidR="009B555C">
        <w:rPr>
          <w:color w:val="0070C0"/>
        </w:rPr>
        <w:t xml:space="preserve">. </w:t>
      </w:r>
    </w:p>
    <w:p w:rsidR="00BA1728" w:rsidRDefault="00BA1728" w:rsidP="004240EB">
      <w:pPr>
        <w:pStyle w:val="Prrafodelista"/>
        <w:jc w:val="both"/>
      </w:pPr>
    </w:p>
    <w:p w:rsidR="00483A56" w:rsidRPr="00483A56" w:rsidRDefault="00725B5A" w:rsidP="004240EB">
      <w:pPr>
        <w:pStyle w:val="Prrafodelista"/>
        <w:numPr>
          <w:ilvl w:val="0"/>
          <w:numId w:val="1"/>
        </w:numPr>
        <w:jc w:val="both"/>
      </w:pPr>
      <w:r w:rsidRPr="00483A56">
        <w:t xml:space="preserve">Has your company identified </w:t>
      </w:r>
      <w:r w:rsidR="00F52BF7" w:rsidRPr="00483A56">
        <w:t>supplier factories employing</w:t>
      </w:r>
      <w:r w:rsidR="00650C2B" w:rsidRPr="00483A56">
        <w:t xml:space="preserve"> Syrian refugees</w:t>
      </w:r>
      <w:r w:rsidRPr="00483A56">
        <w:t xml:space="preserve"> in 2015? </w:t>
      </w:r>
      <w:r w:rsidR="00F52BF7" w:rsidRPr="00483A56">
        <w:t xml:space="preserve">If the answer is yes </w:t>
      </w:r>
      <w:r w:rsidR="0041098A" w:rsidRPr="00483A56">
        <w:t>please state how many factories, if possible</w:t>
      </w:r>
      <w:r w:rsidR="00D228B1" w:rsidRPr="00483A56">
        <w:t>.</w:t>
      </w:r>
    </w:p>
    <w:p w:rsidR="00E87E18" w:rsidRPr="009E2D49" w:rsidRDefault="009E2D49" w:rsidP="009E2D49">
      <w:pPr>
        <w:pStyle w:val="Prrafodelista"/>
        <w:jc w:val="both"/>
        <w:rPr>
          <w:color w:val="0070C0"/>
        </w:rPr>
      </w:pPr>
      <w:r>
        <w:rPr>
          <w:color w:val="0070C0"/>
        </w:rPr>
        <w:t>There</w:t>
      </w:r>
      <w:r w:rsidR="00483A56">
        <w:rPr>
          <w:color w:val="0070C0"/>
        </w:rPr>
        <w:t xml:space="preserve"> </w:t>
      </w:r>
      <w:r>
        <w:rPr>
          <w:color w:val="0070C0"/>
        </w:rPr>
        <w:t xml:space="preserve">is a </w:t>
      </w:r>
      <w:r w:rsidR="00483A56">
        <w:rPr>
          <w:color w:val="0070C0"/>
        </w:rPr>
        <w:t>remediation processes</w:t>
      </w:r>
      <w:r>
        <w:rPr>
          <w:color w:val="0070C0"/>
        </w:rPr>
        <w:t xml:space="preserve"> established</w:t>
      </w:r>
      <w:r w:rsidR="00483A56">
        <w:rPr>
          <w:color w:val="0070C0"/>
        </w:rPr>
        <w:t xml:space="preserve"> in T</w:t>
      </w:r>
      <w:r w:rsidR="00591D25" w:rsidRPr="00483A56">
        <w:rPr>
          <w:color w:val="0070C0"/>
        </w:rPr>
        <w:t>ur</w:t>
      </w:r>
      <w:r>
        <w:rPr>
          <w:color w:val="0070C0"/>
        </w:rPr>
        <w:t>kish cluster in case any situation occurs (See pages 66 and 67 of the 2014 Inditex Annual Report)</w:t>
      </w:r>
      <w:r w:rsidR="00AA015E">
        <w:rPr>
          <w:color w:val="0070C0"/>
        </w:rPr>
        <w:t>.</w:t>
      </w:r>
    </w:p>
    <w:p w:rsidR="00E87E18" w:rsidRPr="00483A56" w:rsidRDefault="00E87E18" w:rsidP="004240EB">
      <w:pPr>
        <w:pStyle w:val="Prrafodelista"/>
        <w:jc w:val="both"/>
        <w:rPr>
          <w:color w:val="0070C0"/>
        </w:rPr>
      </w:pPr>
    </w:p>
    <w:p w:rsidR="00127D97" w:rsidRPr="00A73BF8" w:rsidRDefault="00F52BF7" w:rsidP="004240EB">
      <w:pPr>
        <w:pStyle w:val="Prrafodelista"/>
        <w:numPr>
          <w:ilvl w:val="0"/>
          <w:numId w:val="1"/>
        </w:numPr>
        <w:jc w:val="both"/>
      </w:pPr>
      <w:r w:rsidRPr="00A73BF8">
        <w:t>Has your company identified supplier factories employing Syrian child refugees in 2015? If the answer is yes please state how many factories</w:t>
      </w:r>
      <w:r w:rsidR="0041098A" w:rsidRPr="00A73BF8">
        <w:t>, if possible</w:t>
      </w:r>
      <w:r w:rsidR="00D228B1" w:rsidRPr="00A73BF8">
        <w:t>.</w:t>
      </w:r>
    </w:p>
    <w:p w:rsidR="00CD0153" w:rsidRPr="00A73BF8" w:rsidRDefault="009E2D49" w:rsidP="004240EB">
      <w:pPr>
        <w:pStyle w:val="Prrafodelista"/>
        <w:jc w:val="both"/>
        <w:rPr>
          <w:color w:val="0070C0"/>
        </w:rPr>
      </w:pPr>
      <w:r>
        <w:rPr>
          <w:color w:val="0070C0"/>
        </w:rPr>
        <w:t>See question 7.</w:t>
      </w:r>
    </w:p>
    <w:p w:rsidR="009E53C0" w:rsidRPr="00574CA1" w:rsidRDefault="009E53C0" w:rsidP="004240EB">
      <w:pPr>
        <w:jc w:val="both"/>
        <w:rPr>
          <w:b/>
        </w:rPr>
      </w:pPr>
      <w:r w:rsidRPr="00574CA1">
        <w:rPr>
          <w:b/>
        </w:rPr>
        <w:t>Remediation</w:t>
      </w:r>
      <w:r w:rsidR="003D5AD6" w:rsidRPr="00574CA1">
        <w:rPr>
          <w:b/>
        </w:rPr>
        <w:t>:</w:t>
      </w:r>
    </w:p>
    <w:p w:rsidR="00342FF7" w:rsidRDefault="00080A4D" w:rsidP="004240EB">
      <w:pPr>
        <w:pStyle w:val="Prrafodelista"/>
        <w:numPr>
          <w:ilvl w:val="0"/>
          <w:numId w:val="1"/>
        </w:numPr>
        <w:jc w:val="both"/>
      </w:pPr>
      <w:r>
        <w:t>When Syrian ref</w:t>
      </w:r>
      <w:r w:rsidR="00D228B1">
        <w:t>ugees are identified at a supplier</w:t>
      </w:r>
      <w:r>
        <w:t xml:space="preserve"> factory, what process does your company ex</w:t>
      </w:r>
      <w:r w:rsidR="009F76F1">
        <w:t>pect the supplier to follow?</w:t>
      </w:r>
      <w:r w:rsidR="0041098A">
        <w:t xml:space="preserve"> </w:t>
      </w:r>
      <w:r w:rsidR="009A657C">
        <w:t>In particular please</w:t>
      </w:r>
      <w:r w:rsidR="0041098A">
        <w:t xml:space="preserve"> state </w:t>
      </w:r>
      <w:r w:rsidR="009A657C">
        <w:t>whether they</w:t>
      </w:r>
      <w:r w:rsidR="0041098A">
        <w:t xml:space="preserve"> remain in employment.</w:t>
      </w:r>
    </w:p>
    <w:p w:rsidR="005552A8" w:rsidRDefault="00342FF7" w:rsidP="004240EB">
      <w:pPr>
        <w:ind w:left="720"/>
        <w:jc w:val="both"/>
        <w:rPr>
          <w:color w:val="0070C0"/>
        </w:rPr>
      </w:pPr>
      <w:r w:rsidRPr="004562A4">
        <w:rPr>
          <w:color w:val="0070C0"/>
        </w:rPr>
        <w:t>Where an</w:t>
      </w:r>
      <w:r w:rsidR="00980872" w:rsidRPr="004562A4">
        <w:rPr>
          <w:color w:val="0070C0"/>
        </w:rPr>
        <w:t xml:space="preserve">y violation observed such as </w:t>
      </w:r>
      <w:r w:rsidR="004562A4">
        <w:rPr>
          <w:color w:val="0070C0"/>
        </w:rPr>
        <w:t>Syrian refugee</w:t>
      </w:r>
      <w:r w:rsidR="00980872" w:rsidRPr="004562A4">
        <w:rPr>
          <w:color w:val="0070C0"/>
        </w:rPr>
        <w:t xml:space="preserve"> without working permit at a factory, </w:t>
      </w:r>
      <w:r w:rsidR="004562A4">
        <w:rPr>
          <w:color w:val="0070C0"/>
        </w:rPr>
        <w:t>“</w:t>
      </w:r>
      <w:r w:rsidRPr="004562A4">
        <w:rPr>
          <w:color w:val="0070C0"/>
        </w:rPr>
        <w:t>Remediation Plan</w:t>
      </w:r>
      <w:r w:rsidR="004562A4">
        <w:rPr>
          <w:color w:val="0070C0"/>
        </w:rPr>
        <w:t>”</w:t>
      </w:r>
      <w:r w:rsidRPr="004562A4">
        <w:rPr>
          <w:color w:val="0070C0"/>
        </w:rPr>
        <w:t xml:space="preserve"> shall be developed and carried out. Inditex does not believe in “cut and run” policy as a way to solve </w:t>
      </w:r>
      <w:r w:rsidR="009E2D49">
        <w:rPr>
          <w:color w:val="0070C0"/>
        </w:rPr>
        <w:t>problems or breaches against its</w:t>
      </w:r>
      <w:r w:rsidRPr="004562A4">
        <w:rPr>
          <w:color w:val="0070C0"/>
        </w:rPr>
        <w:t xml:space="preserve"> Code of Conduct as it would create no value add for the workers involved and would remain the same situation at the factory level. For this reason, </w:t>
      </w:r>
      <w:r w:rsidR="00234EDF" w:rsidRPr="004562A4">
        <w:rPr>
          <w:color w:val="0070C0"/>
        </w:rPr>
        <w:t>Inditex collaborates with a loca</w:t>
      </w:r>
      <w:r w:rsidR="004D37FD" w:rsidRPr="004562A4">
        <w:rPr>
          <w:color w:val="0070C0"/>
        </w:rPr>
        <w:t>l</w:t>
      </w:r>
      <w:r w:rsidR="005552A8">
        <w:rPr>
          <w:color w:val="0070C0"/>
        </w:rPr>
        <w:t xml:space="preserve"> NGO; Refugee Support </w:t>
      </w:r>
      <w:proofErr w:type="spellStart"/>
      <w:r w:rsidR="005552A8">
        <w:rPr>
          <w:color w:val="0070C0"/>
        </w:rPr>
        <w:t>Center</w:t>
      </w:r>
      <w:proofErr w:type="spellEnd"/>
      <w:r w:rsidR="005552A8">
        <w:rPr>
          <w:color w:val="0070C0"/>
        </w:rPr>
        <w:t xml:space="preserve"> </w:t>
      </w:r>
      <w:r w:rsidR="00234EDF" w:rsidRPr="004562A4">
        <w:rPr>
          <w:color w:val="0070C0"/>
        </w:rPr>
        <w:t xml:space="preserve">on remediation </w:t>
      </w:r>
      <w:r w:rsidR="00DE23B4" w:rsidRPr="004562A4">
        <w:rPr>
          <w:color w:val="0070C0"/>
        </w:rPr>
        <w:t xml:space="preserve">process. </w:t>
      </w:r>
    </w:p>
    <w:p w:rsidR="00234EDF" w:rsidRPr="004562A4" w:rsidRDefault="00DE23B4" w:rsidP="004240EB">
      <w:pPr>
        <w:ind w:left="720"/>
        <w:jc w:val="both"/>
        <w:rPr>
          <w:color w:val="0070C0"/>
        </w:rPr>
      </w:pPr>
      <w:r w:rsidRPr="004562A4">
        <w:rPr>
          <w:color w:val="0070C0"/>
        </w:rPr>
        <w:t xml:space="preserve">Supplier is </w:t>
      </w:r>
      <w:r w:rsidR="009E2D49">
        <w:rPr>
          <w:color w:val="0070C0"/>
        </w:rPr>
        <w:t>responsible for</w:t>
      </w:r>
      <w:r w:rsidR="00CD0153" w:rsidRPr="004562A4">
        <w:rPr>
          <w:color w:val="0070C0"/>
        </w:rPr>
        <w:t xml:space="preserve"> all phases of remediation, </w:t>
      </w:r>
      <w:r w:rsidRPr="004562A4">
        <w:rPr>
          <w:color w:val="0070C0"/>
        </w:rPr>
        <w:t>and ensure</w:t>
      </w:r>
      <w:r w:rsidR="00563E01">
        <w:rPr>
          <w:color w:val="0070C0"/>
        </w:rPr>
        <w:t>s</w:t>
      </w:r>
      <w:r w:rsidRPr="004562A4">
        <w:rPr>
          <w:color w:val="0070C0"/>
        </w:rPr>
        <w:t xml:space="preserve"> the process run smoothly, take necessary steps to make sure the situation will not occur again. As explained above, a</w:t>
      </w:r>
      <w:r w:rsidR="00E5096B" w:rsidRPr="004562A4">
        <w:rPr>
          <w:color w:val="0070C0"/>
        </w:rPr>
        <w:t>t the</w:t>
      </w:r>
      <w:r w:rsidRPr="004562A4">
        <w:rPr>
          <w:color w:val="0070C0"/>
        </w:rPr>
        <w:t xml:space="preserve"> same day of the audit, partner</w:t>
      </w:r>
      <w:r w:rsidR="00E5096B" w:rsidRPr="004562A4">
        <w:rPr>
          <w:color w:val="0070C0"/>
        </w:rPr>
        <w:t xml:space="preserve"> is provided with the testing records </w:t>
      </w:r>
      <w:r w:rsidRPr="004562A4">
        <w:rPr>
          <w:color w:val="0070C0"/>
        </w:rPr>
        <w:t xml:space="preserve">filled by </w:t>
      </w:r>
      <w:r w:rsidR="00E5096B" w:rsidRPr="004562A4">
        <w:rPr>
          <w:color w:val="0070C0"/>
        </w:rPr>
        <w:t xml:space="preserve">workers. Following this, first meeting is arranged with workers and partner (including Arabic/Kurdish speaking translator) to carry out </w:t>
      </w:r>
      <w:r w:rsidR="00234EDF" w:rsidRPr="004562A4">
        <w:rPr>
          <w:color w:val="0070C0"/>
        </w:rPr>
        <w:t xml:space="preserve">an investigation on actual working conditions such as remunerations, working hours, health and safety, and lodging (if any) is carried out by </w:t>
      </w:r>
      <w:r w:rsidR="00234EDF" w:rsidRPr="004562A4">
        <w:rPr>
          <w:color w:val="0070C0"/>
        </w:rPr>
        <w:lastRenderedPageBreak/>
        <w:t>partner to verify if there is any violation on human rights such a</w:t>
      </w:r>
      <w:r w:rsidR="00E5096B" w:rsidRPr="004562A4">
        <w:rPr>
          <w:color w:val="0070C0"/>
        </w:rPr>
        <w:t>s involuntary or forced labour or any abuse or discrimination.</w:t>
      </w:r>
    </w:p>
    <w:p w:rsidR="00234EDF" w:rsidRPr="004562A4" w:rsidRDefault="00234EDF" w:rsidP="004240EB">
      <w:pPr>
        <w:ind w:left="720"/>
        <w:jc w:val="both"/>
        <w:rPr>
          <w:color w:val="0070C0"/>
        </w:rPr>
      </w:pPr>
      <w:r w:rsidRPr="004562A4">
        <w:rPr>
          <w:color w:val="0070C0"/>
        </w:rPr>
        <w:t>Partner determines the optimum legalization process (work visa, etc.) for each case as a result of necessary assessments also present a remediation plan based on worker interviews. Remediation plan consists of:</w:t>
      </w:r>
    </w:p>
    <w:p w:rsidR="00234EDF" w:rsidRPr="00563E01" w:rsidRDefault="00563E01" w:rsidP="004240EB">
      <w:pPr>
        <w:ind w:left="1440"/>
        <w:jc w:val="both"/>
        <w:rPr>
          <w:color w:val="0070C0"/>
        </w:rPr>
      </w:pPr>
      <w:r>
        <w:rPr>
          <w:color w:val="0070C0"/>
        </w:rPr>
        <w:t>a) E</w:t>
      </w:r>
      <w:r w:rsidR="00234EDF" w:rsidRPr="00563E01">
        <w:rPr>
          <w:color w:val="0070C0"/>
        </w:rPr>
        <w:t>ducation plan; refugee workers’ rights and T</w:t>
      </w:r>
      <w:r w:rsidR="00F1457B" w:rsidRPr="00563E01">
        <w:rPr>
          <w:color w:val="0070C0"/>
        </w:rPr>
        <w:t>urkish/English language course (</w:t>
      </w:r>
      <w:r w:rsidRPr="00563E01">
        <w:rPr>
          <w:color w:val="0070C0"/>
        </w:rPr>
        <w:t>according to needs analysis by NGO and based on the interviews with refugee workers)</w:t>
      </w:r>
    </w:p>
    <w:p w:rsidR="00234EDF" w:rsidRPr="00563E01" w:rsidRDefault="00563E01" w:rsidP="004240EB">
      <w:pPr>
        <w:ind w:left="1440"/>
        <w:jc w:val="both"/>
        <w:rPr>
          <w:color w:val="0070C0"/>
        </w:rPr>
      </w:pPr>
      <w:r>
        <w:rPr>
          <w:color w:val="0070C0"/>
        </w:rPr>
        <w:t>b) M</w:t>
      </w:r>
      <w:r w:rsidR="00234EDF" w:rsidRPr="00563E01">
        <w:rPr>
          <w:color w:val="0070C0"/>
        </w:rPr>
        <w:t>onthly payments to workers for a determined period of time to support their inc</w:t>
      </w:r>
      <w:r>
        <w:rPr>
          <w:color w:val="0070C0"/>
        </w:rPr>
        <w:t xml:space="preserve">ome (shall not </w:t>
      </w:r>
      <w:r w:rsidR="00C544F6" w:rsidRPr="00563E01">
        <w:rPr>
          <w:color w:val="0070C0"/>
        </w:rPr>
        <w:t>be less than agreed salary at workplace</w:t>
      </w:r>
      <w:r>
        <w:rPr>
          <w:color w:val="0070C0"/>
        </w:rPr>
        <w:t xml:space="preserve"> – over legal minimum wage</w:t>
      </w:r>
      <w:r w:rsidR="00C544F6" w:rsidRPr="00563E01">
        <w:rPr>
          <w:color w:val="0070C0"/>
        </w:rPr>
        <w:t>)</w:t>
      </w:r>
    </w:p>
    <w:p w:rsidR="00234EDF" w:rsidRPr="00563E01" w:rsidRDefault="00563E01" w:rsidP="004240EB">
      <w:pPr>
        <w:ind w:left="1440"/>
        <w:jc w:val="both"/>
        <w:rPr>
          <w:color w:val="0070C0"/>
        </w:rPr>
      </w:pPr>
      <w:r>
        <w:rPr>
          <w:color w:val="0070C0"/>
        </w:rPr>
        <w:t>c) R</w:t>
      </w:r>
      <w:r w:rsidR="00234EDF" w:rsidRPr="00563E01">
        <w:rPr>
          <w:color w:val="0070C0"/>
        </w:rPr>
        <w:t>egistr</w:t>
      </w:r>
      <w:r w:rsidR="00B12DC5" w:rsidRPr="00563E01">
        <w:rPr>
          <w:color w:val="0070C0"/>
        </w:rPr>
        <w:t>ation process to work permit (depends on whether worker has valid documents for registration process such as passport)</w:t>
      </w:r>
    </w:p>
    <w:p w:rsidR="00234EDF" w:rsidRPr="00E5096B" w:rsidRDefault="00234EDF" w:rsidP="004240EB">
      <w:pPr>
        <w:ind w:left="720"/>
        <w:jc w:val="both"/>
      </w:pPr>
      <w:r w:rsidRPr="00693804">
        <w:rPr>
          <w:color w:val="0070C0"/>
        </w:rPr>
        <w:t xml:space="preserve">During this period, workers do not continue working at the factory and at the end of remediation process in case it is not possible to get work permits for workers due to problems caused by legal status of </w:t>
      </w:r>
      <w:r w:rsidR="00FA2570">
        <w:rPr>
          <w:color w:val="0070C0"/>
        </w:rPr>
        <w:t>Syrian refugees</w:t>
      </w:r>
      <w:r w:rsidRPr="00693804">
        <w:rPr>
          <w:color w:val="0070C0"/>
        </w:rPr>
        <w:t xml:space="preserve"> in Turkey (being unregistered, </w:t>
      </w:r>
      <w:r w:rsidR="00815A28" w:rsidRPr="00693804">
        <w:rPr>
          <w:color w:val="0070C0"/>
        </w:rPr>
        <w:t>constraints arising out of laws and</w:t>
      </w:r>
      <w:r w:rsidRPr="00693804">
        <w:rPr>
          <w:color w:val="0070C0"/>
        </w:rPr>
        <w:t xml:space="preserve"> regulations of the Ministry of </w:t>
      </w:r>
      <w:r w:rsidR="00C544F6" w:rsidRPr="00693804">
        <w:rPr>
          <w:color w:val="0070C0"/>
        </w:rPr>
        <w:t>Labour</w:t>
      </w:r>
      <w:r w:rsidRPr="00693804">
        <w:rPr>
          <w:color w:val="0070C0"/>
        </w:rPr>
        <w:t>) and lack of documentation, workers are provided a seniority pay and the relation between worker and partner is maintained until there is any regul</w:t>
      </w:r>
      <w:r w:rsidR="00E5096B" w:rsidRPr="00693804">
        <w:rPr>
          <w:color w:val="0070C0"/>
        </w:rPr>
        <w:t>ation allowing for work permits for Syrian refugees</w:t>
      </w:r>
      <w:r w:rsidR="00DE4697" w:rsidRPr="007B0C23">
        <w:rPr>
          <w:color w:val="0070C0"/>
        </w:rPr>
        <w:t xml:space="preserve">. </w:t>
      </w:r>
      <w:r w:rsidR="007B0C23" w:rsidRPr="007B0C23">
        <w:rPr>
          <w:color w:val="0070C0"/>
        </w:rPr>
        <w:t>(</w:t>
      </w:r>
      <w:r w:rsidR="00DE4697" w:rsidRPr="007B0C23">
        <w:rPr>
          <w:color w:val="0070C0"/>
        </w:rPr>
        <w:t>According to Temporary Protection Regulation in 2014, a detailed regulation on work permit and access to job market of Syrian refugees is expected to enter in force in couple of months, wh</w:t>
      </w:r>
      <w:r w:rsidR="007B0C23" w:rsidRPr="007B0C23">
        <w:rPr>
          <w:color w:val="0070C0"/>
        </w:rPr>
        <w:t>ich was also announced as such.)</w:t>
      </w:r>
    </w:p>
    <w:p w:rsidR="00234EDF" w:rsidRDefault="00234EDF" w:rsidP="004240EB">
      <w:pPr>
        <w:pStyle w:val="Prrafodelista"/>
        <w:jc w:val="both"/>
        <w:rPr>
          <w:highlight w:val="yellow"/>
        </w:rPr>
      </w:pPr>
    </w:p>
    <w:p w:rsidR="00080A4D" w:rsidRDefault="00CC3AC8" w:rsidP="004240EB">
      <w:pPr>
        <w:pStyle w:val="Prrafodelista"/>
        <w:numPr>
          <w:ilvl w:val="0"/>
          <w:numId w:val="1"/>
        </w:numPr>
        <w:jc w:val="both"/>
      </w:pPr>
      <w:r w:rsidRPr="009E53C0">
        <w:t>D</w:t>
      </w:r>
      <w:r w:rsidR="0072649C">
        <w:t xml:space="preserve">oes your company </w:t>
      </w:r>
      <w:r w:rsidRPr="009E53C0">
        <w:t xml:space="preserve">have a remediation plan </w:t>
      </w:r>
      <w:r w:rsidR="00080A4D">
        <w:t>that addresses</w:t>
      </w:r>
      <w:r w:rsidRPr="009E53C0">
        <w:t xml:space="preserve"> instances of discrimination/abuse against Syrian refugees in </w:t>
      </w:r>
      <w:r w:rsidR="00121642">
        <w:t>its</w:t>
      </w:r>
      <w:r w:rsidRPr="009E53C0">
        <w:t xml:space="preserve"> supply chain?  If yes please provide details of the plan</w:t>
      </w:r>
      <w:r w:rsidR="00080A4D">
        <w:t>,</w:t>
      </w:r>
      <w:r w:rsidR="00E3188E">
        <w:t xml:space="preserve"> how it is communicated to refugees</w:t>
      </w:r>
      <w:r w:rsidR="00080A4D">
        <w:t xml:space="preserve">, and examples of outcomes if available. </w:t>
      </w:r>
    </w:p>
    <w:p w:rsidR="00E5096B" w:rsidRDefault="00300055" w:rsidP="004240EB">
      <w:pPr>
        <w:pStyle w:val="Prrafodelista"/>
        <w:jc w:val="both"/>
        <w:rPr>
          <w:color w:val="0070C0"/>
        </w:rPr>
      </w:pPr>
      <w:r w:rsidRPr="00B87B09">
        <w:rPr>
          <w:color w:val="0070C0"/>
        </w:rPr>
        <w:t xml:space="preserve">Yes, </w:t>
      </w:r>
      <w:r w:rsidR="00D24D7F" w:rsidRPr="00B87B09">
        <w:rPr>
          <w:color w:val="0070C0"/>
        </w:rPr>
        <w:t>Inditex has a remediation plan that addresses the instances of discrimination/abuse against Syrian refugees</w:t>
      </w:r>
      <w:r w:rsidR="009E2D49">
        <w:rPr>
          <w:color w:val="0070C0"/>
        </w:rPr>
        <w:t xml:space="preserve"> in case it happens</w:t>
      </w:r>
      <w:r w:rsidR="00D24D7F" w:rsidRPr="00B87B09">
        <w:rPr>
          <w:color w:val="0070C0"/>
        </w:rPr>
        <w:t>, which was c</w:t>
      </w:r>
      <w:r w:rsidRPr="00B87B09">
        <w:rPr>
          <w:color w:val="0070C0"/>
        </w:rPr>
        <w:t>overed</w:t>
      </w:r>
      <w:r w:rsidR="00D24D7F" w:rsidRPr="00B87B09">
        <w:rPr>
          <w:color w:val="0070C0"/>
        </w:rPr>
        <w:t xml:space="preserve"> </w:t>
      </w:r>
      <w:r w:rsidR="009E2D49">
        <w:rPr>
          <w:color w:val="0070C0"/>
        </w:rPr>
        <w:t>in above point</w:t>
      </w:r>
      <w:r w:rsidR="00D24D7F" w:rsidRPr="00B87B09">
        <w:rPr>
          <w:color w:val="0070C0"/>
        </w:rPr>
        <w:t xml:space="preserve"> 9</w:t>
      </w:r>
      <w:r w:rsidRPr="00B87B09">
        <w:rPr>
          <w:color w:val="0070C0"/>
        </w:rPr>
        <w:t>.</w:t>
      </w:r>
      <w:r w:rsidR="0020671C" w:rsidRPr="00B87B09">
        <w:rPr>
          <w:color w:val="0070C0"/>
        </w:rPr>
        <w:t xml:space="preserve"> For such cases,</w:t>
      </w:r>
      <w:r w:rsidR="000D1424">
        <w:rPr>
          <w:color w:val="0070C0"/>
        </w:rPr>
        <w:t xml:space="preserve"> a</w:t>
      </w:r>
      <w:r w:rsidR="00085DF9">
        <w:rPr>
          <w:color w:val="0070C0"/>
        </w:rPr>
        <w:t xml:space="preserve"> partner NGO </w:t>
      </w:r>
      <w:r w:rsidR="0020671C" w:rsidRPr="00B87B09">
        <w:rPr>
          <w:color w:val="0070C0"/>
        </w:rPr>
        <w:t>has specialists on</w:t>
      </w:r>
      <w:r w:rsidR="00085DF9">
        <w:rPr>
          <w:color w:val="0070C0"/>
        </w:rPr>
        <w:t xml:space="preserve"> the areas of psychology, health services and legal advices to provide support and guidance whenever necessary.</w:t>
      </w:r>
    </w:p>
    <w:p w:rsidR="009E2D49" w:rsidRDefault="009E2D49" w:rsidP="004240EB">
      <w:pPr>
        <w:pStyle w:val="Prrafodelista"/>
        <w:jc w:val="both"/>
      </w:pPr>
    </w:p>
    <w:p w:rsidR="0072649C" w:rsidRDefault="0072649C" w:rsidP="004240EB">
      <w:pPr>
        <w:pStyle w:val="Prrafodelista"/>
        <w:numPr>
          <w:ilvl w:val="0"/>
          <w:numId w:val="1"/>
        </w:numPr>
        <w:jc w:val="both"/>
      </w:pPr>
      <w:r>
        <w:t>Does your company work with any local NGOs</w:t>
      </w:r>
      <w:r w:rsidR="00121642">
        <w:t xml:space="preserve"> or trade unions</w:t>
      </w:r>
      <w:r>
        <w:t xml:space="preserve"> to provide remediation services</w:t>
      </w:r>
      <w:r w:rsidR="004F4F21">
        <w:t xml:space="preserve"> to refugees</w:t>
      </w:r>
      <w:r>
        <w:t>?</w:t>
      </w:r>
    </w:p>
    <w:p w:rsidR="00DA0AC4" w:rsidRDefault="0005004C" w:rsidP="004240EB">
      <w:pPr>
        <w:pStyle w:val="Prrafodelista"/>
        <w:jc w:val="both"/>
        <w:rPr>
          <w:color w:val="0070C0"/>
        </w:rPr>
      </w:pPr>
      <w:r w:rsidRPr="00085DF9">
        <w:rPr>
          <w:color w:val="0070C0"/>
        </w:rPr>
        <w:t xml:space="preserve">Yes, </w:t>
      </w:r>
      <w:r w:rsidR="00B35C01">
        <w:rPr>
          <w:color w:val="0070C0"/>
        </w:rPr>
        <w:t xml:space="preserve">Inditex collaborates </w:t>
      </w:r>
      <w:r w:rsidR="00085DF9">
        <w:rPr>
          <w:color w:val="0070C0"/>
        </w:rPr>
        <w:t xml:space="preserve">with local NGO; Refugee Support </w:t>
      </w:r>
      <w:proofErr w:type="spellStart"/>
      <w:r w:rsidR="00085DF9">
        <w:rPr>
          <w:color w:val="0070C0"/>
        </w:rPr>
        <w:t>Cente</w:t>
      </w:r>
      <w:r w:rsidR="000D1424">
        <w:rPr>
          <w:color w:val="0070C0"/>
        </w:rPr>
        <w:t>r</w:t>
      </w:r>
      <w:proofErr w:type="spellEnd"/>
      <w:r w:rsidR="000D1424">
        <w:rPr>
          <w:color w:val="0070C0"/>
        </w:rPr>
        <w:t xml:space="preserve"> as explained in detail under q</w:t>
      </w:r>
      <w:r w:rsidR="00085DF9" w:rsidRPr="00B87B09">
        <w:rPr>
          <w:color w:val="0070C0"/>
        </w:rPr>
        <w:t>uestion 9.</w:t>
      </w:r>
    </w:p>
    <w:p w:rsidR="009E2D49" w:rsidRPr="00A8794A" w:rsidRDefault="009E2D49" w:rsidP="004240EB">
      <w:pPr>
        <w:pStyle w:val="Prrafodelista"/>
        <w:jc w:val="both"/>
        <w:rPr>
          <w:color w:val="0070C0"/>
        </w:rPr>
      </w:pPr>
    </w:p>
    <w:p w:rsidR="00DA0AC4" w:rsidRPr="00D21343" w:rsidRDefault="00F52BF7" w:rsidP="004240EB">
      <w:pPr>
        <w:pStyle w:val="Prrafodelista"/>
        <w:numPr>
          <w:ilvl w:val="0"/>
          <w:numId w:val="1"/>
        </w:numPr>
        <w:jc w:val="both"/>
      </w:pPr>
      <w:r w:rsidRPr="00D21343">
        <w:t>As Syrian refugees cannot receive social security benefits at this time</w:t>
      </w:r>
      <w:r w:rsidR="002D0D2C" w:rsidRPr="00D21343">
        <w:t>,</w:t>
      </w:r>
      <w:r w:rsidRPr="00D21343">
        <w:t xml:space="preserve"> is your company taking steps to ameliorate the impact of this? </w:t>
      </w:r>
    </w:p>
    <w:p w:rsidR="00DA0AC4" w:rsidRPr="00A8794A" w:rsidRDefault="00B43577" w:rsidP="004240EB">
      <w:pPr>
        <w:ind w:left="720"/>
        <w:jc w:val="both"/>
        <w:rPr>
          <w:color w:val="0070C0"/>
        </w:rPr>
      </w:pPr>
      <w:r>
        <w:rPr>
          <w:color w:val="0070C0"/>
        </w:rPr>
        <w:t>Temporary Protection Regulation which was put in force in October 2014,</w:t>
      </w:r>
      <w:r w:rsidR="00A8794A">
        <w:rPr>
          <w:color w:val="0070C0"/>
        </w:rPr>
        <w:t xml:space="preserve"> does not allow this practi</w:t>
      </w:r>
      <w:r w:rsidR="000D1424">
        <w:rPr>
          <w:color w:val="0070C0"/>
        </w:rPr>
        <w:t xml:space="preserve">ce on legal ground. However, </w:t>
      </w:r>
      <w:proofErr w:type="spellStart"/>
      <w:r w:rsidR="000D1424">
        <w:rPr>
          <w:color w:val="0070C0"/>
        </w:rPr>
        <w:t>Inditex</w:t>
      </w:r>
      <w:r w:rsidR="005B06FD">
        <w:rPr>
          <w:color w:val="0070C0"/>
        </w:rPr>
        <w:t>’</w:t>
      </w:r>
      <w:r w:rsidR="002D5CCF">
        <w:rPr>
          <w:color w:val="0070C0"/>
        </w:rPr>
        <w:t>s</w:t>
      </w:r>
      <w:proofErr w:type="spellEnd"/>
      <w:r w:rsidR="00A8794A">
        <w:rPr>
          <w:color w:val="0070C0"/>
        </w:rPr>
        <w:t xml:space="preserve"> partner NGO provides all information that is necessary including </w:t>
      </w:r>
      <w:r w:rsidR="00EF2A4B">
        <w:rPr>
          <w:color w:val="0070C0"/>
        </w:rPr>
        <w:t xml:space="preserve">the rights of </w:t>
      </w:r>
      <w:r w:rsidR="00A8794A">
        <w:rPr>
          <w:color w:val="0070C0"/>
        </w:rPr>
        <w:t xml:space="preserve">Syrian refugees </w:t>
      </w:r>
      <w:r w:rsidR="00DA0AC4" w:rsidRPr="00A8794A">
        <w:rPr>
          <w:color w:val="0070C0"/>
        </w:rPr>
        <w:t xml:space="preserve">under </w:t>
      </w:r>
      <w:r w:rsidR="00EF2A4B">
        <w:rPr>
          <w:color w:val="0070C0"/>
        </w:rPr>
        <w:t>Temporary Protection Regulation</w:t>
      </w:r>
      <w:r w:rsidR="00DA0AC4" w:rsidRPr="00A8794A">
        <w:rPr>
          <w:color w:val="0070C0"/>
        </w:rPr>
        <w:t xml:space="preserve"> </w:t>
      </w:r>
      <w:r w:rsidR="00EF2A4B">
        <w:rPr>
          <w:color w:val="0070C0"/>
        </w:rPr>
        <w:t>which st</w:t>
      </w:r>
      <w:r w:rsidR="00DA0AC4" w:rsidRPr="00A8794A">
        <w:rPr>
          <w:color w:val="0070C0"/>
        </w:rPr>
        <w:t xml:space="preserve">ates </w:t>
      </w:r>
      <w:r w:rsidR="00EF2A4B">
        <w:rPr>
          <w:color w:val="0070C0"/>
        </w:rPr>
        <w:t>their</w:t>
      </w:r>
      <w:r w:rsidR="00DA0AC4" w:rsidRPr="00A8794A">
        <w:rPr>
          <w:color w:val="0070C0"/>
        </w:rPr>
        <w:t xml:space="preserve"> right to access </w:t>
      </w:r>
      <w:r w:rsidR="00EF2A4B" w:rsidRPr="00A8794A">
        <w:rPr>
          <w:color w:val="0070C0"/>
        </w:rPr>
        <w:t>health</w:t>
      </w:r>
      <w:r w:rsidR="00EF2A4B">
        <w:rPr>
          <w:color w:val="0070C0"/>
        </w:rPr>
        <w:t xml:space="preserve"> and education ser</w:t>
      </w:r>
      <w:r w:rsidR="00DA0AC4" w:rsidRPr="00A8794A">
        <w:rPr>
          <w:color w:val="0070C0"/>
        </w:rPr>
        <w:t xml:space="preserve">vices. </w:t>
      </w:r>
      <w:r w:rsidR="00EF2A4B">
        <w:rPr>
          <w:color w:val="0070C0"/>
        </w:rPr>
        <w:t>This is also covered as a part of remediation process.</w:t>
      </w:r>
    </w:p>
    <w:p w:rsidR="009E53C0" w:rsidRPr="00574CA1" w:rsidRDefault="0072649C" w:rsidP="004240EB">
      <w:pPr>
        <w:jc w:val="both"/>
        <w:rPr>
          <w:b/>
        </w:rPr>
      </w:pPr>
      <w:r w:rsidRPr="00574CA1">
        <w:rPr>
          <w:b/>
        </w:rPr>
        <w:lastRenderedPageBreak/>
        <w:t>Capacity building</w:t>
      </w:r>
    </w:p>
    <w:p w:rsidR="00A3318A" w:rsidRPr="00755EEA" w:rsidRDefault="0072649C" w:rsidP="004240EB">
      <w:pPr>
        <w:pStyle w:val="Prrafodelista"/>
        <w:numPr>
          <w:ilvl w:val="0"/>
          <w:numId w:val="1"/>
        </w:numPr>
        <w:jc w:val="both"/>
      </w:pPr>
      <w:r w:rsidRPr="00755EEA">
        <w:t>Has your company</w:t>
      </w:r>
      <w:r w:rsidR="00A3318A" w:rsidRPr="00755EEA">
        <w:t xml:space="preserve"> undertaken any sp</w:t>
      </w:r>
      <w:r w:rsidRPr="00755EEA">
        <w:t>ecific training</w:t>
      </w:r>
      <w:r w:rsidR="00A3318A" w:rsidRPr="00755EEA">
        <w:t xml:space="preserve"> with </w:t>
      </w:r>
      <w:r w:rsidR="00574CA1" w:rsidRPr="00755EEA">
        <w:t>its</w:t>
      </w:r>
      <w:r w:rsidR="00A3318A" w:rsidRPr="00755EEA">
        <w:t xml:space="preserve"> </w:t>
      </w:r>
      <w:r w:rsidR="00E849D5" w:rsidRPr="00755EEA">
        <w:t xml:space="preserve">first </w:t>
      </w:r>
      <w:r w:rsidR="000E3A68" w:rsidRPr="00755EEA">
        <w:t>tier</w:t>
      </w:r>
      <w:r w:rsidR="00A3318A" w:rsidRPr="00755EEA">
        <w:t xml:space="preserve"> suppliers on this issue?</w:t>
      </w:r>
    </w:p>
    <w:p w:rsidR="000D1424" w:rsidRDefault="000D1424" w:rsidP="000D1424">
      <w:pPr>
        <w:pStyle w:val="Prrafodelista"/>
        <w:jc w:val="both"/>
        <w:rPr>
          <w:color w:val="0070C0"/>
        </w:rPr>
      </w:pPr>
      <w:r>
        <w:rPr>
          <w:color w:val="0070C0"/>
        </w:rPr>
        <w:t>As mentioned in question 4, Inditex</w:t>
      </w:r>
      <w:r w:rsidRPr="00FF7316">
        <w:rPr>
          <w:color w:val="0070C0"/>
        </w:rPr>
        <w:t xml:space="preserve"> does not </w:t>
      </w:r>
      <w:r>
        <w:rPr>
          <w:color w:val="0070C0"/>
        </w:rPr>
        <w:t xml:space="preserve">make any difference between tiers in its compliance programme as per its traceability and sustainability approach. No matter which process or tier it is the factory Inditex develops its procedures in order to guarantee that complies with the Inditex Code of Conduct for Manufacturers and Suppliers. </w:t>
      </w:r>
    </w:p>
    <w:p w:rsidR="00863B31" w:rsidRPr="00B920E2" w:rsidRDefault="000D1424" w:rsidP="004240EB">
      <w:pPr>
        <w:ind w:left="720"/>
        <w:jc w:val="both"/>
        <w:rPr>
          <w:color w:val="0070C0"/>
        </w:rPr>
      </w:pPr>
      <w:r>
        <w:rPr>
          <w:color w:val="0070C0"/>
        </w:rPr>
        <w:t>In relation with the question referred</w:t>
      </w:r>
      <w:r w:rsidR="00B920E2">
        <w:rPr>
          <w:color w:val="0070C0"/>
        </w:rPr>
        <w:t>, there</w:t>
      </w:r>
      <w:r w:rsidR="00863B31" w:rsidRPr="00B920E2">
        <w:rPr>
          <w:color w:val="0070C0"/>
        </w:rPr>
        <w:t xml:space="preserve"> was </w:t>
      </w:r>
      <w:r w:rsidR="00B920E2">
        <w:rPr>
          <w:color w:val="0070C0"/>
        </w:rPr>
        <w:t xml:space="preserve">a </w:t>
      </w:r>
      <w:r w:rsidR="00863B31" w:rsidRPr="00B920E2">
        <w:rPr>
          <w:color w:val="0070C0"/>
        </w:rPr>
        <w:t>general conference with</w:t>
      </w:r>
      <w:r w:rsidR="00B920E2">
        <w:rPr>
          <w:color w:val="0070C0"/>
        </w:rPr>
        <w:t xml:space="preserve"> the attendance of all Turkish suppliers of Inditex, and </w:t>
      </w:r>
      <w:r w:rsidR="00863B31" w:rsidRPr="00B920E2">
        <w:rPr>
          <w:color w:val="0070C0"/>
        </w:rPr>
        <w:t>one-</w:t>
      </w:r>
      <w:r w:rsidR="00B920E2">
        <w:rPr>
          <w:color w:val="0070C0"/>
        </w:rPr>
        <w:t>to-</w:t>
      </w:r>
      <w:r w:rsidR="00863B31" w:rsidRPr="00B920E2">
        <w:rPr>
          <w:color w:val="0070C0"/>
        </w:rPr>
        <w:t xml:space="preserve">one meetings </w:t>
      </w:r>
      <w:r w:rsidR="00B920E2">
        <w:rPr>
          <w:color w:val="0070C0"/>
        </w:rPr>
        <w:t xml:space="preserve">are held continually </w:t>
      </w:r>
      <w:r w:rsidR="00863B31" w:rsidRPr="00B920E2">
        <w:rPr>
          <w:color w:val="0070C0"/>
        </w:rPr>
        <w:t>with suppliers w</w:t>
      </w:r>
      <w:r w:rsidR="00B920E2">
        <w:rPr>
          <w:color w:val="0070C0"/>
        </w:rPr>
        <w:t xml:space="preserve">hich are put under </w:t>
      </w:r>
      <w:r w:rsidR="008D3B54">
        <w:rPr>
          <w:color w:val="0070C0"/>
        </w:rPr>
        <w:t xml:space="preserve">related </w:t>
      </w:r>
      <w:r w:rsidR="00B920E2">
        <w:rPr>
          <w:color w:val="0070C0"/>
        </w:rPr>
        <w:t>risk category</w:t>
      </w:r>
      <w:r>
        <w:rPr>
          <w:color w:val="0070C0"/>
        </w:rPr>
        <w:t xml:space="preserve"> (See page 66 of the 2014 Inditex Annual Report)</w:t>
      </w:r>
      <w:r w:rsidR="00B920E2">
        <w:rPr>
          <w:color w:val="0070C0"/>
        </w:rPr>
        <w:t>.</w:t>
      </w:r>
    </w:p>
    <w:p w:rsidR="00A3318A" w:rsidRDefault="00A3318A" w:rsidP="004240EB">
      <w:pPr>
        <w:pStyle w:val="Prrafodelista"/>
        <w:numPr>
          <w:ilvl w:val="0"/>
          <w:numId w:val="1"/>
        </w:numPr>
        <w:jc w:val="both"/>
      </w:pPr>
      <w:r w:rsidRPr="0072649C">
        <w:t xml:space="preserve">What steps </w:t>
      </w:r>
      <w:r w:rsidR="0072649C">
        <w:t xml:space="preserve">has your company </w:t>
      </w:r>
      <w:r w:rsidRPr="0072649C">
        <w:t xml:space="preserve">taken to ensure that your policies/approach are being implemented by suppliers beyond the </w:t>
      </w:r>
      <w:r w:rsidR="00E849D5">
        <w:t xml:space="preserve">first </w:t>
      </w:r>
      <w:r w:rsidRPr="0072649C">
        <w:t>tier?</w:t>
      </w:r>
    </w:p>
    <w:p w:rsidR="000D1424" w:rsidRDefault="000D1424" w:rsidP="000D1424">
      <w:pPr>
        <w:pStyle w:val="Prrafodelista"/>
        <w:jc w:val="both"/>
        <w:rPr>
          <w:color w:val="0070C0"/>
        </w:rPr>
      </w:pPr>
      <w:r>
        <w:rPr>
          <w:color w:val="0070C0"/>
        </w:rPr>
        <w:t>As mentioned in question 4 and above question, Inditex</w:t>
      </w:r>
      <w:r w:rsidRPr="00FF7316">
        <w:rPr>
          <w:color w:val="0070C0"/>
        </w:rPr>
        <w:t xml:space="preserve"> does not </w:t>
      </w:r>
      <w:r>
        <w:rPr>
          <w:color w:val="0070C0"/>
        </w:rPr>
        <w:t>make any difference between tiers</w:t>
      </w:r>
      <w:r w:rsidR="002D6B7E">
        <w:rPr>
          <w:color w:val="0070C0"/>
        </w:rPr>
        <w:t xml:space="preserve"> in the application of its</w:t>
      </w:r>
      <w:r>
        <w:rPr>
          <w:color w:val="0070C0"/>
        </w:rPr>
        <w:t xml:space="preserve"> compliance programme as per its traceability and sustainability approach.</w:t>
      </w:r>
    </w:p>
    <w:p w:rsidR="000D1424" w:rsidRDefault="000D1424" w:rsidP="000D1424">
      <w:pPr>
        <w:pStyle w:val="Prrafodelista"/>
        <w:jc w:val="both"/>
      </w:pPr>
    </w:p>
    <w:p w:rsidR="00884A29" w:rsidRPr="005C37A1" w:rsidRDefault="00C40C8D" w:rsidP="004240EB">
      <w:pPr>
        <w:pStyle w:val="Prrafodelista"/>
        <w:jc w:val="both"/>
        <w:rPr>
          <w:color w:val="0070C0"/>
        </w:rPr>
      </w:pPr>
      <w:r w:rsidRPr="005C37A1">
        <w:rPr>
          <w:color w:val="0070C0"/>
        </w:rPr>
        <w:t>D</w:t>
      </w:r>
      <w:r w:rsidR="000D1424">
        <w:rPr>
          <w:color w:val="0070C0"/>
        </w:rPr>
        <w:t>espite the audits take place</w:t>
      </w:r>
      <w:r w:rsidR="005C37A1">
        <w:rPr>
          <w:color w:val="0070C0"/>
        </w:rPr>
        <w:t xml:space="preserve">, </w:t>
      </w:r>
      <w:r w:rsidRPr="005C37A1">
        <w:rPr>
          <w:color w:val="0070C0"/>
        </w:rPr>
        <w:t>s</w:t>
      </w:r>
      <w:r w:rsidR="00845B9B" w:rsidRPr="005C37A1">
        <w:rPr>
          <w:color w:val="0070C0"/>
        </w:rPr>
        <w:t xml:space="preserve">uppliers have the responsibility to ensure Inditex Code of Conduct is implemented at its factories and regularly </w:t>
      </w:r>
      <w:r w:rsidRPr="005C37A1">
        <w:rPr>
          <w:color w:val="0070C0"/>
        </w:rPr>
        <w:t xml:space="preserve">check and </w:t>
      </w:r>
      <w:r w:rsidR="00DE23B4" w:rsidRPr="005C37A1">
        <w:rPr>
          <w:color w:val="0070C0"/>
        </w:rPr>
        <w:t>report about the improvements take</w:t>
      </w:r>
      <w:r w:rsidR="00845B9B" w:rsidRPr="005C37A1">
        <w:rPr>
          <w:color w:val="0070C0"/>
        </w:rPr>
        <w:t xml:space="preserve"> place at each. </w:t>
      </w:r>
      <w:r w:rsidRPr="005C37A1">
        <w:rPr>
          <w:color w:val="0070C0"/>
        </w:rPr>
        <w:t>Regular meetings a</w:t>
      </w:r>
      <w:r w:rsidR="00DE23B4" w:rsidRPr="005C37A1">
        <w:rPr>
          <w:color w:val="0070C0"/>
        </w:rPr>
        <w:t xml:space="preserve">re conducted with suppliers where </w:t>
      </w:r>
      <w:r w:rsidRPr="005C37A1">
        <w:rPr>
          <w:color w:val="0070C0"/>
        </w:rPr>
        <w:t xml:space="preserve">the expectation is to see the matching results between </w:t>
      </w:r>
      <w:r w:rsidR="00DE23B4" w:rsidRPr="005C37A1">
        <w:rPr>
          <w:color w:val="0070C0"/>
        </w:rPr>
        <w:t xml:space="preserve">Inditex </w:t>
      </w:r>
      <w:r w:rsidRPr="005C37A1">
        <w:rPr>
          <w:color w:val="0070C0"/>
        </w:rPr>
        <w:t>audits and reports shared by suppliers</w:t>
      </w:r>
      <w:r w:rsidR="002D6B7E">
        <w:rPr>
          <w:color w:val="0070C0"/>
        </w:rPr>
        <w:t xml:space="preserve"> (See page 66 of the 2014 Inditex Annual Report)</w:t>
      </w:r>
      <w:r w:rsidRPr="005C37A1">
        <w:rPr>
          <w:color w:val="0070C0"/>
        </w:rPr>
        <w:t>.</w:t>
      </w:r>
    </w:p>
    <w:p w:rsidR="0072649C" w:rsidRPr="00574CA1" w:rsidRDefault="00574CA1" w:rsidP="004240EB">
      <w:pPr>
        <w:jc w:val="both"/>
        <w:rPr>
          <w:b/>
        </w:rPr>
      </w:pPr>
      <w:r>
        <w:rPr>
          <w:b/>
        </w:rPr>
        <w:t>Stakeholder</w:t>
      </w:r>
      <w:r w:rsidR="0072649C" w:rsidRPr="00574CA1">
        <w:rPr>
          <w:b/>
        </w:rPr>
        <w:t xml:space="preserve"> engagement</w:t>
      </w:r>
    </w:p>
    <w:p w:rsidR="00F76341" w:rsidRDefault="00574CA1" w:rsidP="004240EB">
      <w:pPr>
        <w:pStyle w:val="Prrafodelista"/>
        <w:numPr>
          <w:ilvl w:val="0"/>
          <w:numId w:val="1"/>
        </w:numPr>
        <w:jc w:val="both"/>
      </w:pPr>
      <w:r>
        <w:t xml:space="preserve">Does your company engage with local civil society groups </w:t>
      </w:r>
      <w:r w:rsidR="00F76341">
        <w:t xml:space="preserve">and trade unions on this issue, </w:t>
      </w:r>
      <w:r>
        <w:t>for instance</w:t>
      </w:r>
      <w:r w:rsidR="00F76341">
        <w:t xml:space="preserve">, </w:t>
      </w:r>
      <w:r w:rsidR="009A657C">
        <w:t xml:space="preserve">in </w:t>
      </w:r>
      <w:r w:rsidR="00F76341">
        <w:t>negotiating a policy position</w:t>
      </w:r>
      <w:r w:rsidR="00C30F77">
        <w:t xml:space="preserve"> &amp; carrying out risk mapping</w:t>
      </w:r>
      <w:r w:rsidR="00F76341">
        <w:t>?</w:t>
      </w:r>
    </w:p>
    <w:p w:rsidR="00BB35D2" w:rsidRPr="00CE6ED8" w:rsidRDefault="00BB35D2" w:rsidP="004240EB">
      <w:pPr>
        <w:pStyle w:val="Prrafodelista"/>
        <w:jc w:val="both"/>
        <w:rPr>
          <w:color w:val="0070C0"/>
        </w:rPr>
      </w:pPr>
      <w:r w:rsidRPr="00CE6ED8">
        <w:rPr>
          <w:color w:val="0070C0"/>
        </w:rPr>
        <w:t xml:space="preserve">Inditex has attended numerous panels in Turkey including a roundtable organised by Ethical Trade Initiative </w:t>
      </w:r>
      <w:r w:rsidR="00880910">
        <w:rPr>
          <w:color w:val="0070C0"/>
        </w:rPr>
        <w:t xml:space="preserve">(ETI) </w:t>
      </w:r>
      <w:r w:rsidRPr="00CE6ED8">
        <w:rPr>
          <w:color w:val="0070C0"/>
        </w:rPr>
        <w:t xml:space="preserve">and Fair Labour Association </w:t>
      </w:r>
      <w:r w:rsidR="00880910">
        <w:rPr>
          <w:color w:val="0070C0"/>
        </w:rPr>
        <w:t xml:space="preserve">(FLA) </w:t>
      </w:r>
      <w:r w:rsidR="00D24662">
        <w:rPr>
          <w:color w:val="0070C0"/>
        </w:rPr>
        <w:t>on 6</w:t>
      </w:r>
      <w:r w:rsidR="002448D5">
        <w:rPr>
          <w:color w:val="0070C0"/>
        </w:rPr>
        <w:t>th</w:t>
      </w:r>
      <w:r w:rsidR="00D24662">
        <w:rPr>
          <w:color w:val="0070C0"/>
        </w:rPr>
        <w:t xml:space="preserve">March 2015 </w:t>
      </w:r>
      <w:r w:rsidRPr="00CE6ED8">
        <w:rPr>
          <w:color w:val="0070C0"/>
        </w:rPr>
        <w:t>with the attendance of nearly 90 stakeholders; NGOs, trade unions, UN agencies, Turkish Ministry of Labour and brand members of ETI and FLA to come up with an action steps for different stakeholder groups.</w:t>
      </w:r>
      <w:r w:rsidR="00587016" w:rsidRPr="00CE6ED8">
        <w:rPr>
          <w:color w:val="0070C0"/>
        </w:rPr>
        <w:t xml:space="preserve"> Inditex played </w:t>
      </w:r>
      <w:r w:rsidR="004E0194">
        <w:rPr>
          <w:color w:val="0070C0"/>
        </w:rPr>
        <w:t xml:space="preserve">an </w:t>
      </w:r>
      <w:r w:rsidR="00587016" w:rsidRPr="00CE6ED8">
        <w:rPr>
          <w:color w:val="0070C0"/>
        </w:rPr>
        <w:t xml:space="preserve">active role to invite all brands </w:t>
      </w:r>
      <w:r w:rsidR="004E0194">
        <w:rPr>
          <w:color w:val="0070C0"/>
        </w:rPr>
        <w:t xml:space="preserve">together </w:t>
      </w:r>
      <w:r w:rsidR="00587016" w:rsidRPr="00CE6ED8">
        <w:rPr>
          <w:color w:val="0070C0"/>
        </w:rPr>
        <w:t xml:space="preserve">with NGOs and other stakeholders in Turkey to develop action plans and common approach </w:t>
      </w:r>
      <w:r w:rsidR="004E0194">
        <w:rPr>
          <w:color w:val="0070C0"/>
        </w:rPr>
        <w:t>on</w:t>
      </w:r>
      <w:r w:rsidR="00587016" w:rsidRPr="00CE6ED8">
        <w:rPr>
          <w:color w:val="0070C0"/>
        </w:rPr>
        <w:t xml:space="preserve"> this huge humanitarian crisis.</w:t>
      </w:r>
    </w:p>
    <w:p w:rsidR="004E0194" w:rsidRDefault="004E0194" w:rsidP="004240EB">
      <w:pPr>
        <w:pStyle w:val="Prrafodelista"/>
        <w:jc w:val="both"/>
        <w:rPr>
          <w:color w:val="0070C0"/>
        </w:rPr>
      </w:pPr>
    </w:p>
    <w:p w:rsidR="00BB35D2" w:rsidRDefault="00BB35D2" w:rsidP="004240EB">
      <w:pPr>
        <w:pStyle w:val="Prrafodelista"/>
        <w:jc w:val="both"/>
        <w:rPr>
          <w:color w:val="0070C0"/>
        </w:rPr>
      </w:pPr>
      <w:r w:rsidRPr="00CE6ED8">
        <w:rPr>
          <w:color w:val="0070C0"/>
        </w:rPr>
        <w:t xml:space="preserve">Inditex has also worked closely with ETI to work on a strategy on Syrian refugees and </w:t>
      </w:r>
      <w:r w:rsidR="004E0194">
        <w:rPr>
          <w:color w:val="0070C0"/>
        </w:rPr>
        <w:t xml:space="preserve">Inditex </w:t>
      </w:r>
      <w:r w:rsidR="000D7350" w:rsidRPr="00CE6ED8">
        <w:rPr>
          <w:color w:val="0070C0"/>
        </w:rPr>
        <w:t xml:space="preserve">Turkey CSR manager </w:t>
      </w:r>
      <w:r w:rsidR="004E0194">
        <w:rPr>
          <w:color w:val="0070C0"/>
        </w:rPr>
        <w:t xml:space="preserve">attended “emergency” meeting </w:t>
      </w:r>
      <w:r w:rsidR="002D6B7E">
        <w:rPr>
          <w:color w:val="0070C0"/>
        </w:rPr>
        <w:t xml:space="preserve">on </w:t>
      </w:r>
      <w:r w:rsidR="004D778D">
        <w:rPr>
          <w:color w:val="0070C0"/>
        </w:rPr>
        <w:t>22</w:t>
      </w:r>
      <w:r w:rsidR="002448D5">
        <w:rPr>
          <w:color w:val="0070C0"/>
        </w:rPr>
        <w:t>th</w:t>
      </w:r>
      <w:r w:rsidR="004D778D">
        <w:rPr>
          <w:color w:val="0070C0"/>
        </w:rPr>
        <w:t xml:space="preserve"> October 2014 regarding </w:t>
      </w:r>
      <w:r w:rsidR="002D6B7E">
        <w:rPr>
          <w:color w:val="0070C0"/>
        </w:rPr>
        <w:t>r</w:t>
      </w:r>
      <w:r w:rsidRPr="00CE6ED8">
        <w:rPr>
          <w:color w:val="0070C0"/>
        </w:rPr>
        <w:t xml:space="preserve">efugee crisis </w:t>
      </w:r>
      <w:r w:rsidR="000D7350" w:rsidRPr="00CE6ED8">
        <w:rPr>
          <w:color w:val="0070C0"/>
        </w:rPr>
        <w:t xml:space="preserve">in London </w:t>
      </w:r>
      <w:r w:rsidRPr="00CE6ED8">
        <w:rPr>
          <w:color w:val="0070C0"/>
        </w:rPr>
        <w:t xml:space="preserve">with ETI representatives to exchange ideas and to draw </w:t>
      </w:r>
      <w:r w:rsidR="004E0194">
        <w:rPr>
          <w:color w:val="0070C0"/>
        </w:rPr>
        <w:t xml:space="preserve">up </w:t>
      </w:r>
      <w:r w:rsidRPr="00CE6ED8">
        <w:rPr>
          <w:color w:val="0070C0"/>
        </w:rPr>
        <w:t>an action plan.</w:t>
      </w:r>
      <w:r w:rsidR="002B58C9">
        <w:rPr>
          <w:color w:val="0070C0"/>
        </w:rPr>
        <w:t xml:space="preserve"> </w:t>
      </w:r>
      <w:r w:rsidR="002D6B7E">
        <w:rPr>
          <w:color w:val="0070C0"/>
        </w:rPr>
        <w:t xml:space="preserve">Furthermore, </w:t>
      </w:r>
      <w:r w:rsidR="002B58C9" w:rsidRPr="00CE6ED8">
        <w:rPr>
          <w:color w:val="0070C0"/>
        </w:rPr>
        <w:t xml:space="preserve">Inditex was </w:t>
      </w:r>
      <w:r w:rsidR="002B58C9">
        <w:rPr>
          <w:color w:val="0070C0"/>
        </w:rPr>
        <w:t>among the signatories to an official letter</w:t>
      </w:r>
      <w:r w:rsidR="002B58C9" w:rsidRPr="00CE6ED8">
        <w:rPr>
          <w:color w:val="0070C0"/>
        </w:rPr>
        <w:t xml:space="preserve"> </w:t>
      </w:r>
      <w:r w:rsidR="002B58C9">
        <w:rPr>
          <w:color w:val="0070C0"/>
        </w:rPr>
        <w:t xml:space="preserve">that was formed as a concrete result of roundtables and meetings held with stakeholders, </w:t>
      </w:r>
      <w:r w:rsidR="002B58C9" w:rsidRPr="00CE6ED8">
        <w:rPr>
          <w:color w:val="0070C0"/>
        </w:rPr>
        <w:t xml:space="preserve">sent </w:t>
      </w:r>
      <w:r w:rsidR="0023269F">
        <w:rPr>
          <w:color w:val="0070C0"/>
        </w:rPr>
        <w:t>i</w:t>
      </w:r>
      <w:r w:rsidR="00C92F85">
        <w:rPr>
          <w:color w:val="0070C0"/>
        </w:rPr>
        <w:t xml:space="preserve">n October 2015 </w:t>
      </w:r>
      <w:r w:rsidR="002B58C9" w:rsidRPr="00CE6ED8">
        <w:rPr>
          <w:color w:val="0070C0"/>
        </w:rPr>
        <w:t>collaboratively by FLA, F</w:t>
      </w:r>
      <w:r w:rsidR="008736C6">
        <w:rPr>
          <w:color w:val="0070C0"/>
        </w:rPr>
        <w:t xml:space="preserve">air </w:t>
      </w:r>
      <w:r w:rsidR="002B58C9" w:rsidRPr="00CE6ED8">
        <w:rPr>
          <w:color w:val="0070C0"/>
        </w:rPr>
        <w:t>W</w:t>
      </w:r>
      <w:r w:rsidR="008736C6">
        <w:rPr>
          <w:color w:val="0070C0"/>
        </w:rPr>
        <w:t xml:space="preserve">ear </w:t>
      </w:r>
      <w:r w:rsidR="002B58C9" w:rsidRPr="00CE6ED8">
        <w:rPr>
          <w:color w:val="0070C0"/>
        </w:rPr>
        <w:t>F</w:t>
      </w:r>
      <w:r w:rsidR="008736C6">
        <w:rPr>
          <w:color w:val="0070C0"/>
        </w:rPr>
        <w:t>oundation (FWF)</w:t>
      </w:r>
      <w:r w:rsidR="002B58C9" w:rsidRPr="00CE6ED8">
        <w:rPr>
          <w:color w:val="0070C0"/>
        </w:rPr>
        <w:t xml:space="preserve"> and ETI, about “Work Permits of Foreign</w:t>
      </w:r>
      <w:r w:rsidR="002B58C9">
        <w:rPr>
          <w:color w:val="0070C0"/>
        </w:rPr>
        <w:t>ers under Temporary Protection” to Turkish Government to seek urgent regulation for resolution on this crisis.</w:t>
      </w:r>
      <w:r w:rsidR="007D2AE0">
        <w:rPr>
          <w:color w:val="0070C0"/>
        </w:rPr>
        <w:t xml:space="preserve"> As </w:t>
      </w:r>
      <w:r w:rsidR="001709D9">
        <w:rPr>
          <w:color w:val="0070C0"/>
        </w:rPr>
        <w:t xml:space="preserve">a proceeding, </w:t>
      </w:r>
      <w:r w:rsidR="007D2AE0">
        <w:rPr>
          <w:color w:val="0070C0"/>
        </w:rPr>
        <w:t xml:space="preserve">Inditex hosted a meeting with the attendance of ETI and several brands </w:t>
      </w:r>
      <w:r w:rsidR="001709D9">
        <w:rPr>
          <w:color w:val="0070C0"/>
        </w:rPr>
        <w:t>representatives on progress.</w:t>
      </w:r>
    </w:p>
    <w:p w:rsidR="002B58C9" w:rsidRPr="00CE6ED8" w:rsidRDefault="002B58C9" w:rsidP="004240EB">
      <w:pPr>
        <w:pStyle w:val="Prrafodelista"/>
        <w:jc w:val="both"/>
        <w:rPr>
          <w:color w:val="0070C0"/>
        </w:rPr>
      </w:pPr>
    </w:p>
    <w:p w:rsidR="00494167" w:rsidRDefault="002D6B7E" w:rsidP="004240EB">
      <w:pPr>
        <w:pStyle w:val="Prrafodelista"/>
        <w:jc w:val="both"/>
        <w:rPr>
          <w:color w:val="0070C0"/>
        </w:rPr>
      </w:pPr>
      <w:r>
        <w:rPr>
          <w:color w:val="0070C0"/>
        </w:rPr>
        <w:t xml:space="preserve">Apart from that </w:t>
      </w:r>
      <w:r w:rsidR="00BB35D2" w:rsidRPr="00CE6ED8">
        <w:rPr>
          <w:color w:val="0070C0"/>
        </w:rPr>
        <w:t>Inditex</w:t>
      </w:r>
      <w:r>
        <w:rPr>
          <w:color w:val="0070C0"/>
        </w:rPr>
        <w:t xml:space="preserve"> also</w:t>
      </w:r>
      <w:r w:rsidR="00BB35D2" w:rsidRPr="00CE6ED8">
        <w:rPr>
          <w:color w:val="0070C0"/>
        </w:rPr>
        <w:t xml:space="preserve"> organised meetings </w:t>
      </w:r>
      <w:r w:rsidR="002D5CCF">
        <w:rPr>
          <w:color w:val="0070C0"/>
        </w:rPr>
        <w:t xml:space="preserve">and interacted </w:t>
      </w:r>
      <w:r w:rsidR="00BB35D2" w:rsidRPr="00CE6ED8">
        <w:rPr>
          <w:color w:val="0070C0"/>
        </w:rPr>
        <w:t xml:space="preserve">with key players such as International Labour Organisation, </w:t>
      </w:r>
      <w:r w:rsidR="002D5CCF">
        <w:rPr>
          <w:color w:val="0070C0"/>
        </w:rPr>
        <w:t xml:space="preserve">UNHCR, </w:t>
      </w:r>
      <w:r w:rsidR="00BB35D2" w:rsidRPr="00CE6ED8">
        <w:rPr>
          <w:color w:val="0070C0"/>
        </w:rPr>
        <w:t xml:space="preserve">International Organisation of Migration, Istanbul Ready-Made Garment Exporters’ Association and local unions and to understand their </w:t>
      </w:r>
      <w:r w:rsidR="00BB35D2" w:rsidRPr="00CE6ED8">
        <w:rPr>
          <w:color w:val="0070C0"/>
        </w:rPr>
        <w:lastRenderedPageBreak/>
        <w:t>approaches on the same and to discuss how to ensure fair treatment of Syria</w:t>
      </w:r>
      <w:r w:rsidR="00847BC0">
        <w:rPr>
          <w:color w:val="0070C0"/>
        </w:rPr>
        <w:t xml:space="preserve">n refugees in the supply chain, </w:t>
      </w:r>
      <w:r w:rsidR="00014251">
        <w:rPr>
          <w:color w:val="0070C0"/>
        </w:rPr>
        <w:t>from January 2014 to December 2015.</w:t>
      </w:r>
      <w:r w:rsidR="00E0115C">
        <w:rPr>
          <w:color w:val="0070C0"/>
        </w:rPr>
        <w:t xml:space="preserve"> On </w:t>
      </w:r>
      <w:r w:rsidR="00C77DC7">
        <w:rPr>
          <w:color w:val="0070C0"/>
        </w:rPr>
        <w:t>29</w:t>
      </w:r>
      <w:r w:rsidR="002448D5">
        <w:rPr>
          <w:color w:val="0070C0"/>
        </w:rPr>
        <w:t>th</w:t>
      </w:r>
      <w:r w:rsidR="00C77DC7">
        <w:rPr>
          <w:color w:val="0070C0"/>
        </w:rPr>
        <w:t xml:space="preserve"> January 2015 </w:t>
      </w:r>
      <w:r w:rsidR="00E0115C">
        <w:rPr>
          <w:color w:val="0070C0"/>
        </w:rPr>
        <w:t xml:space="preserve">Inditex Sustainability team visited </w:t>
      </w:r>
      <w:r w:rsidR="00E0115C" w:rsidRPr="00CE6ED8">
        <w:rPr>
          <w:color w:val="0070C0"/>
        </w:rPr>
        <w:t>Istanbul Ready-Made Garment Exporters’ Association</w:t>
      </w:r>
      <w:r w:rsidR="00E0115C">
        <w:rPr>
          <w:color w:val="0070C0"/>
        </w:rPr>
        <w:t xml:space="preserve"> with ETI representative.</w:t>
      </w:r>
    </w:p>
    <w:p w:rsidR="00494167" w:rsidRDefault="00494167" w:rsidP="004240EB">
      <w:pPr>
        <w:pStyle w:val="Prrafodelista"/>
        <w:jc w:val="both"/>
        <w:rPr>
          <w:color w:val="0070C0"/>
        </w:rPr>
      </w:pPr>
    </w:p>
    <w:p w:rsidR="004D099B" w:rsidRPr="004D099B" w:rsidRDefault="00BB35D2" w:rsidP="004240EB">
      <w:pPr>
        <w:pStyle w:val="Prrafodelista"/>
        <w:jc w:val="both"/>
        <w:rPr>
          <w:color w:val="0070C0"/>
        </w:rPr>
      </w:pPr>
      <w:proofErr w:type="spellStart"/>
      <w:r w:rsidRPr="00494167">
        <w:rPr>
          <w:color w:val="0070C0"/>
        </w:rPr>
        <w:t>IndustriALL</w:t>
      </w:r>
      <w:proofErr w:type="spellEnd"/>
      <w:r w:rsidRPr="00494167">
        <w:rPr>
          <w:color w:val="0070C0"/>
        </w:rPr>
        <w:t xml:space="preserve"> has been part of these discussions as partner of Indite</w:t>
      </w:r>
      <w:r w:rsidR="00494167">
        <w:rPr>
          <w:color w:val="0070C0"/>
        </w:rPr>
        <w:t xml:space="preserve">x having a framework agreement with. </w:t>
      </w:r>
      <w:r w:rsidR="004D099B" w:rsidRPr="004D099B">
        <w:rPr>
          <w:color w:val="0070C0"/>
        </w:rPr>
        <w:t xml:space="preserve">Inditex </w:t>
      </w:r>
      <w:r w:rsidR="004D099B">
        <w:rPr>
          <w:color w:val="0070C0"/>
        </w:rPr>
        <w:t xml:space="preserve">and </w:t>
      </w:r>
      <w:proofErr w:type="spellStart"/>
      <w:r w:rsidR="004D099B">
        <w:rPr>
          <w:color w:val="0070C0"/>
        </w:rPr>
        <w:t>IndustriALL</w:t>
      </w:r>
      <w:proofErr w:type="spellEnd"/>
      <w:r w:rsidR="004D099B">
        <w:rPr>
          <w:color w:val="0070C0"/>
        </w:rPr>
        <w:t xml:space="preserve"> representatives visited the two important and biggest local unions in Turkey </w:t>
      </w:r>
      <w:r w:rsidR="006255D8">
        <w:rPr>
          <w:color w:val="0070C0"/>
        </w:rPr>
        <w:t xml:space="preserve">in December 2015 </w:t>
      </w:r>
      <w:r w:rsidR="004D099B">
        <w:rPr>
          <w:color w:val="0070C0"/>
        </w:rPr>
        <w:t xml:space="preserve">to discuss about Syrian refugees and presented the official letter that Inditex also signed </w:t>
      </w:r>
      <w:r w:rsidR="00014251">
        <w:rPr>
          <w:color w:val="0070C0"/>
        </w:rPr>
        <w:t>and sent to Tur</w:t>
      </w:r>
      <w:r w:rsidR="006255D8">
        <w:rPr>
          <w:color w:val="0070C0"/>
        </w:rPr>
        <w:t>kish Government.</w:t>
      </w:r>
    </w:p>
    <w:p w:rsidR="004E0194" w:rsidRDefault="004E0194" w:rsidP="004240EB">
      <w:pPr>
        <w:pStyle w:val="Prrafodelista"/>
        <w:jc w:val="both"/>
        <w:rPr>
          <w:color w:val="0070C0"/>
        </w:rPr>
      </w:pPr>
    </w:p>
    <w:p w:rsidR="00494167" w:rsidRDefault="00BB35D2" w:rsidP="004240EB">
      <w:pPr>
        <w:pStyle w:val="Prrafodelista"/>
        <w:jc w:val="both"/>
        <w:rPr>
          <w:color w:val="FF0000"/>
        </w:rPr>
      </w:pPr>
      <w:r w:rsidRPr="00CE6ED8">
        <w:rPr>
          <w:color w:val="0070C0"/>
        </w:rPr>
        <w:t xml:space="preserve">Despite these efforts, </w:t>
      </w:r>
      <w:r w:rsidRPr="00494167">
        <w:rPr>
          <w:color w:val="0070C0"/>
        </w:rPr>
        <w:t xml:space="preserve">Inditex continues to provide guidance to stakeholders including other brands that consult for help on the remediation process regarding Syrian refugees. A local working group was formed in Turkey between brands. </w:t>
      </w:r>
      <w:r w:rsidR="00494167">
        <w:rPr>
          <w:color w:val="0070C0"/>
        </w:rPr>
        <w:t xml:space="preserve">Turkish cluster continues to participate events </w:t>
      </w:r>
      <w:r w:rsidR="00EA7C66">
        <w:rPr>
          <w:color w:val="0070C0"/>
        </w:rPr>
        <w:t>regarding</w:t>
      </w:r>
      <w:r w:rsidR="00494167">
        <w:rPr>
          <w:color w:val="0070C0"/>
        </w:rPr>
        <w:t xml:space="preserve"> Syrian ref</w:t>
      </w:r>
      <w:r w:rsidR="00EA7C66">
        <w:rPr>
          <w:color w:val="0070C0"/>
        </w:rPr>
        <w:t xml:space="preserve">ugees with civil organisations. </w:t>
      </w:r>
      <w:r w:rsidR="00086928">
        <w:rPr>
          <w:color w:val="0070C0"/>
        </w:rPr>
        <w:t>Inditex CSR</w:t>
      </w:r>
      <w:r w:rsidR="00494167">
        <w:rPr>
          <w:color w:val="0070C0"/>
        </w:rPr>
        <w:t xml:space="preserve"> manager visited refugee </w:t>
      </w:r>
      <w:r w:rsidR="00494167" w:rsidRPr="004D099B">
        <w:rPr>
          <w:color w:val="0070C0"/>
        </w:rPr>
        <w:t>camps at south region</w:t>
      </w:r>
      <w:r w:rsidR="004D099B" w:rsidRPr="004D099B">
        <w:rPr>
          <w:color w:val="0070C0"/>
        </w:rPr>
        <w:t xml:space="preserve"> (</w:t>
      </w:r>
      <w:proofErr w:type="spellStart"/>
      <w:r w:rsidR="004D099B" w:rsidRPr="004D099B">
        <w:rPr>
          <w:color w:val="0070C0"/>
        </w:rPr>
        <w:t>Kilis</w:t>
      </w:r>
      <w:proofErr w:type="spellEnd"/>
      <w:r w:rsidR="004D099B" w:rsidRPr="004D099B">
        <w:rPr>
          <w:color w:val="0070C0"/>
        </w:rPr>
        <w:t>)</w:t>
      </w:r>
      <w:r w:rsidR="00014251">
        <w:rPr>
          <w:color w:val="0070C0"/>
        </w:rPr>
        <w:t xml:space="preserve"> </w:t>
      </w:r>
      <w:r w:rsidR="00014251" w:rsidRPr="00E03068">
        <w:rPr>
          <w:color w:val="0070C0"/>
        </w:rPr>
        <w:t>on</w:t>
      </w:r>
      <w:r w:rsidR="00014251">
        <w:rPr>
          <w:color w:val="0070C0"/>
        </w:rPr>
        <w:t xml:space="preserve"> </w:t>
      </w:r>
      <w:r w:rsidR="00E03068">
        <w:rPr>
          <w:color w:val="0070C0"/>
        </w:rPr>
        <w:t>21</w:t>
      </w:r>
      <w:r w:rsidR="002448D5">
        <w:rPr>
          <w:color w:val="0070C0"/>
        </w:rPr>
        <w:t>th</w:t>
      </w:r>
      <w:r w:rsidR="00E03068">
        <w:rPr>
          <w:color w:val="0070C0"/>
        </w:rPr>
        <w:t xml:space="preserve"> </w:t>
      </w:r>
      <w:r w:rsidR="00C833B4">
        <w:rPr>
          <w:color w:val="0070C0"/>
        </w:rPr>
        <w:t>July</w:t>
      </w:r>
      <w:r w:rsidR="00E03068">
        <w:rPr>
          <w:color w:val="0070C0"/>
        </w:rPr>
        <w:t xml:space="preserve"> 2015</w:t>
      </w:r>
      <w:r w:rsidR="00494167" w:rsidRPr="004D099B">
        <w:rPr>
          <w:color w:val="0070C0"/>
        </w:rPr>
        <w:t xml:space="preserve">, talked with the officials, </w:t>
      </w:r>
      <w:r w:rsidR="004D099B" w:rsidRPr="004D099B">
        <w:rPr>
          <w:color w:val="0070C0"/>
        </w:rPr>
        <w:t>and visited</w:t>
      </w:r>
      <w:r w:rsidR="00494167" w:rsidRPr="004D099B">
        <w:rPr>
          <w:color w:val="0070C0"/>
        </w:rPr>
        <w:t xml:space="preserve"> hospitals that are</w:t>
      </w:r>
      <w:r w:rsidR="004D099B" w:rsidRPr="004D099B">
        <w:rPr>
          <w:color w:val="0070C0"/>
        </w:rPr>
        <w:t xml:space="preserve"> run by Doctors without</w:t>
      </w:r>
      <w:r w:rsidR="005E725C">
        <w:rPr>
          <w:color w:val="0070C0"/>
        </w:rPr>
        <w:t xml:space="preserve"> Borders whose </w:t>
      </w:r>
      <w:r w:rsidR="004D099B" w:rsidRPr="004D099B">
        <w:rPr>
          <w:color w:val="0070C0"/>
        </w:rPr>
        <w:t>activities are funded by Inditex.</w:t>
      </w:r>
    </w:p>
    <w:p w:rsidR="00413891" w:rsidRDefault="00413891" w:rsidP="004240EB">
      <w:pPr>
        <w:pStyle w:val="Prrafodelista"/>
        <w:jc w:val="both"/>
      </w:pPr>
    </w:p>
    <w:p w:rsidR="00C30F77" w:rsidRDefault="00C30F77" w:rsidP="004240EB">
      <w:pPr>
        <w:pStyle w:val="Prrafodelista"/>
        <w:numPr>
          <w:ilvl w:val="0"/>
          <w:numId w:val="1"/>
        </w:numPr>
        <w:jc w:val="both"/>
      </w:pPr>
      <w:r>
        <w:t>Does your company work with trade unions on identifying health &amp; safety risks for Syrian refugees (where communication may be difficult)?</w:t>
      </w:r>
    </w:p>
    <w:p w:rsidR="0030524B" w:rsidRDefault="0030524B" w:rsidP="004240EB">
      <w:pPr>
        <w:pStyle w:val="Prrafodelista"/>
        <w:jc w:val="both"/>
        <w:rPr>
          <w:color w:val="0070C0"/>
        </w:rPr>
      </w:pPr>
      <w:r w:rsidRPr="00D157AA">
        <w:rPr>
          <w:color w:val="0070C0"/>
        </w:rPr>
        <w:t xml:space="preserve">Once the </w:t>
      </w:r>
      <w:r w:rsidR="005F6D2D" w:rsidRPr="00D157AA">
        <w:rPr>
          <w:color w:val="0070C0"/>
        </w:rPr>
        <w:t xml:space="preserve">prospective </w:t>
      </w:r>
      <w:r w:rsidRPr="00D157AA">
        <w:rPr>
          <w:color w:val="0070C0"/>
        </w:rPr>
        <w:t xml:space="preserve">regulation on employment practices on Syrian refugees enter into force, Inditex will collaborate with the partner Refugee Support </w:t>
      </w:r>
      <w:proofErr w:type="spellStart"/>
      <w:r w:rsidRPr="00D157AA">
        <w:rPr>
          <w:color w:val="0070C0"/>
        </w:rPr>
        <w:t>Center</w:t>
      </w:r>
      <w:proofErr w:type="spellEnd"/>
      <w:r w:rsidRPr="00D157AA">
        <w:rPr>
          <w:color w:val="0070C0"/>
        </w:rPr>
        <w:t xml:space="preserve"> to provide trainings to suppliers including Health</w:t>
      </w:r>
      <w:r w:rsidR="00D6488B">
        <w:rPr>
          <w:color w:val="0070C0"/>
        </w:rPr>
        <w:t xml:space="preserve"> </w:t>
      </w:r>
      <w:r w:rsidRPr="00D157AA">
        <w:rPr>
          <w:color w:val="0070C0"/>
        </w:rPr>
        <w:t>&amp;</w:t>
      </w:r>
      <w:r w:rsidR="00D6488B">
        <w:rPr>
          <w:color w:val="0070C0"/>
        </w:rPr>
        <w:t xml:space="preserve"> </w:t>
      </w:r>
      <w:r w:rsidRPr="00D157AA">
        <w:rPr>
          <w:color w:val="0070C0"/>
        </w:rPr>
        <w:t xml:space="preserve">Safety. </w:t>
      </w:r>
    </w:p>
    <w:p w:rsidR="00086928" w:rsidRDefault="00086928" w:rsidP="004240EB">
      <w:pPr>
        <w:pStyle w:val="Prrafodelista"/>
        <w:jc w:val="both"/>
        <w:rPr>
          <w:color w:val="0070C0"/>
        </w:rPr>
      </w:pPr>
    </w:p>
    <w:p w:rsidR="00086928" w:rsidRDefault="00086928" w:rsidP="004240EB">
      <w:pPr>
        <w:pStyle w:val="Prrafodelista"/>
        <w:jc w:val="both"/>
        <w:rPr>
          <w:color w:val="0070C0"/>
        </w:rPr>
      </w:pPr>
      <w:r>
        <w:rPr>
          <w:color w:val="0070C0"/>
        </w:rPr>
        <w:t xml:space="preserve">Apart from that, Inditex will continue to develop programmes along with </w:t>
      </w:r>
      <w:proofErr w:type="spellStart"/>
      <w:r>
        <w:rPr>
          <w:color w:val="0070C0"/>
        </w:rPr>
        <w:t>IndustriALL</w:t>
      </w:r>
      <w:proofErr w:type="spellEnd"/>
      <w:r>
        <w:rPr>
          <w:color w:val="0070C0"/>
        </w:rPr>
        <w:t xml:space="preserve"> Global Trade Union in line with the commitment expressed in its Global Framework Agreement (See pages 61 and 62 of the 2014 Inditex Annual Report).</w:t>
      </w:r>
    </w:p>
    <w:p w:rsidR="00086928" w:rsidRPr="00D157AA" w:rsidRDefault="00086928" w:rsidP="004240EB">
      <w:pPr>
        <w:pStyle w:val="Prrafodelista"/>
        <w:jc w:val="both"/>
        <w:rPr>
          <w:color w:val="0070C0"/>
        </w:rPr>
      </w:pPr>
    </w:p>
    <w:p w:rsidR="00F76341" w:rsidRDefault="00F76341" w:rsidP="004240EB">
      <w:pPr>
        <w:pStyle w:val="Prrafodelista"/>
        <w:numPr>
          <w:ilvl w:val="0"/>
          <w:numId w:val="1"/>
        </w:numPr>
        <w:jc w:val="both"/>
      </w:pPr>
      <w:r>
        <w:t xml:space="preserve">Does your company work with </w:t>
      </w:r>
      <w:r w:rsidR="009A657C">
        <w:t xml:space="preserve">trade unions or other </w:t>
      </w:r>
      <w:r>
        <w:t>partners to offer training and education programmes for refugees?</w:t>
      </w:r>
    </w:p>
    <w:p w:rsidR="002F3C74" w:rsidRPr="00337F62" w:rsidRDefault="005F6D2D" w:rsidP="004240EB">
      <w:pPr>
        <w:pStyle w:val="Prrafodelista"/>
        <w:jc w:val="both"/>
        <w:rPr>
          <w:color w:val="FF0000"/>
        </w:rPr>
      </w:pPr>
      <w:r w:rsidRPr="00D157AA">
        <w:rPr>
          <w:color w:val="0070C0"/>
        </w:rPr>
        <w:t>Once the prospective regulation on employment practices on Syrian refugees enter into force, Inditex will</w:t>
      </w:r>
      <w:r w:rsidR="005E725C">
        <w:rPr>
          <w:color w:val="0070C0"/>
        </w:rPr>
        <w:t xml:space="preserve"> continue to</w:t>
      </w:r>
      <w:r w:rsidRPr="00D157AA">
        <w:rPr>
          <w:color w:val="0070C0"/>
        </w:rPr>
        <w:t xml:space="preserve"> collaborate with </w:t>
      </w:r>
      <w:r w:rsidR="00D6488B">
        <w:rPr>
          <w:color w:val="0070C0"/>
        </w:rPr>
        <w:t xml:space="preserve">Refugee Support </w:t>
      </w:r>
      <w:proofErr w:type="spellStart"/>
      <w:r w:rsidR="00D6488B">
        <w:rPr>
          <w:color w:val="0070C0"/>
        </w:rPr>
        <w:t>Center</w:t>
      </w:r>
      <w:proofErr w:type="spellEnd"/>
      <w:r w:rsidR="00D6488B">
        <w:rPr>
          <w:color w:val="0070C0"/>
        </w:rPr>
        <w:t xml:space="preserve"> </w:t>
      </w:r>
      <w:r w:rsidRPr="00D157AA">
        <w:rPr>
          <w:color w:val="0070C0"/>
        </w:rPr>
        <w:t>to provide trainings to suppliers including Health</w:t>
      </w:r>
      <w:r w:rsidR="00D157AA">
        <w:rPr>
          <w:color w:val="0070C0"/>
        </w:rPr>
        <w:t xml:space="preserve"> </w:t>
      </w:r>
      <w:r w:rsidRPr="00D157AA">
        <w:rPr>
          <w:color w:val="0070C0"/>
        </w:rPr>
        <w:t>&amp;</w:t>
      </w:r>
      <w:r w:rsidR="00D157AA">
        <w:rPr>
          <w:color w:val="0070C0"/>
        </w:rPr>
        <w:t xml:space="preserve"> </w:t>
      </w:r>
      <w:r w:rsidR="001458E1" w:rsidRPr="00D157AA">
        <w:rPr>
          <w:color w:val="0070C0"/>
        </w:rPr>
        <w:t>Safety. Currently,</w:t>
      </w:r>
      <w:r w:rsidR="00D157AA">
        <w:rPr>
          <w:color w:val="0070C0"/>
        </w:rPr>
        <w:t xml:space="preserve"> as a part</w:t>
      </w:r>
      <w:r w:rsidR="00086928">
        <w:rPr>
          <w:color w:val="0070C0"/>
        </w:rPr>
        <w:t xml:space="preserve"> of remediation process, any</w:t>
      </w:r>
      <w:r w:rsidR="00D157AA">
        <w:rPr>
          <w:color w:val="0070C0"/>
        </w:rPr>
        <w:t xml:space="preserve"> Syrian refugees</w:t>
      </w:r>
      <w:r w:rsidR="00086928">
        <w:rPr>
          <w:color w:val="0070C0"/>
        </w:rPr>
        <w:t xml:space="preserve"> that could be detected would be</w:t>
      </w:r>
      <w:r w:rsidR="00D157AA">
        <w:rPr>
          <w:color w:val="0070C0"/>
        </w:rPr>
        <w:t xml:space="preserve"> in</w:t>
      </w:r>
      <w:r w:rsidR="00086928">
        <w:rPr>
          <w:color w:val="0070C0"/>
        </w:rPr>
        <w:t>formed about their rights by above mentioned</w:t>
      </w:r>
      <w:r w:rsidR="00D157AA">
        <w:rPr>
          <w:color w:val="0070C0"/>
        </w:rPr>
        <w:t xml:space="preserve"> </w:t>
      </w:r>
      <w:r w:rsidR="00086928">
        <w:rPr>
          <w:color w:val="0070C0"/>
        </w:rPr>
        <w:t>partner</w:t>
      </w:r>
      <w:r w:rsidR="00D157AA">
        <w:rPr>
          <w:color w:val="0070C0"/>
        </w:rPr>
        <w:t xml:space="preserve">. </w:t>
      </w:r>
      <w:r w:rsidR="00086928">
        <w:rPr>
          <w:color w:val="0070C0"/>
        </w:rPr>
        <w:t>Inditex also will continue collaborating</w:t>
      </w:r>
      <w:r w:rsidR="00D157AA" w:rsidRPr="00D157AA">
        <w:rPr>
          <w:color w:val="0070C0"/>
        </w:rPr>
        <w:t xml:space="preserve"> with </w:t>
      </w:r>
      <w:proofErr w:type="spellStart"/>
      <w:r w:rsidR="00D157AA" w:rsidRPr="00D157AA">
        <w:rPr>
          <w:color w:val="0070C0"/>
        </w:rPr>
        <w:t>IndustriALL</w:t>
      </w:r>
      <w:proofErr w:type="spellEnd"/>
      <w:r w:rsidR="00D157AA" w:rsidRPr="00D157AA">
        <w:rPr>
          <w:color w:val="0070C0"/>
        </w:rPr>
        <w:t xml:space="preserve"> and talking with local unions for potential partnerships after legalisation of Syrian workers.</w:t>
      </w:r>
      <w:r w:rsidR="00D157AA">
        <w:rPr>
          <w:color w:val="FF0000"/>
        </w:rPr>
        <w:t xml:space="preserve"> </w:t>
      </w:r>
      <w:r w:rsidR="002F3C74" w:rsidRPr="00337F62">
        <w:rPr>
          <w:color w:val="FF0000"/>
        </w:rPr>
        <w:t xml:space="preserve"> </w:t>
      </w:r>
    </w:p>
    <w:p w:rsidR="005F6D2D" w:rsidRDefault="005F6D2D" w:rsidP="004240EB">
      <w:pPr>
        <w:pStyle w:val="Prrafodelista"/>
        <w:jc w:val="both"/>
      </w:pPr>
    </w:p>
    <w:p w:rsidR="00AA719E" w:rsidRDefault="009E53C0" w:rsidP="00AA719E">
      <w:pPr>
        <w:pStyle w:val="Prrafodelista"/>
        <w:numPr>
          <w:ilvl w:val="0"/>
          <w:numId w:val="1"/>
        </w:numPr>
        <w:jc w:val="both"/>
      </w:pPr>
      <w:r w:rsidRPr="0072649C">
        <w:t>Has your company engaged the Turkish Government regarding the legal framework for Syrian refugees</w:t>
      </w:r>
      <w:r w:rsidR="001E56B4">
        <w:t>?</w:t>
      </w:r>
    </w:p>
    <w:p w:rsidR="00AA719E" w:rsidRDefault="00AA719E" w:rsidP="00AA719E">
      <w:pPr>
        <w:pStyle w:val="Prrafodelista"/>
        <w:jc w:val="both"/>
      </w:pPr>
    </w:p>
    <w:p w:rsidR="0027350D" w:rsidRPr="00CE6ED8" w:rsidRDefault="0027350D" w:rsidP="0027350D">
      <w:pPr>
        <w:pStyle w:val="Prrafodelista"/>
        <w:jc w:val="both"/>
        <w:rPr>
          <w:color w:val="0070C0"/>
        </w:rPr>
      </w:pPr>
      <w:r w:rsidRPr="00CE6ED8">
        <w:rPr>
          <w:color w:val="0070C0"/>
        </w:rPr>
        <w:t xml:space="preserve">Inditex has attended numerous panels in Turkey including a roundtable organised by Ethical Trade Initiative </w:t>
      </w:r>
      <w:r>
        <w:rPr>
          <w:color w:val="0070C0"/>
        </w:rPr>
        <w:t xml:space="preserve">(ETI) </w:t>
      </w:r>
      <w:r w:rsidRPr="00CE6ED8">
        <w:rPr>
          <w:color w:val="0070C0"/>
        </w:rPr>
        <w:t xml:space="preserve">and Fair Labour Association </w:t>
      </w:r>
      <w:r>
        <w:rPr>
          <w:color w:val="0070C0"/>
        </w:rPr>
        <w:t>(FLA) on 6</w:t>
      </w:r>
      <w:r w:rsidR="002448D5">
        <w:rPr>
          <w:color w:val="0070C0"/>
        </w:rPr>
        <w:t>th</w:t>
      </w:r>
      <w:r>
        <w:rPr>
          <w:color w:val="0070C0"/>
        </w:rPr>
        <w:t xml:space="preserve"> March 2015 </w:t>
      </w:r>
      <w:r w:rsidRPr="00CE6ED8">
        <w:rPr>
          <w:color w:val="0070C0"/>
        </w:rPr>
        <w:t xml:space="preserve">with the attendance of nearly 90 stakeholders; NGOs, trade unions, UN agencies, Turkish Ministry of Labour and brand members of ETI and FLA to come up with an action steps for different stakeholder groups. Inditex played </w:t>
      </w:r>
      <w:r>
        <w:rPr>
          <w:color w:val="0070C0"/>
        </w:rPr>
        <w:t xml:space="preserve">an </w:t>
      </w:r>
      <w:r w:rsidRPr="00CE6ED8">
        <w:rPr>
          <w:color w:val="0070C0"/>
        </w:rPr>
        <w:t xml:space="preserve">active role to invite all brands </w:t>
      </w:r>
      <w:r>
        <w:rPr>
          <w:color w:val="0070C0"/>
        </w:rPr>
        <w:t xml:space="preserve">together </w:t>
      </w:r>
      <w:r w:rsidRPr="00CE6ED8">
        <w:rPr>
          <w:color w:val="0070C0"/>
        </w:rPr>
        <w:t xml:space="preserve">with NGOs and other stakeholders in Turkey to develop action plans and common approach </w:t>
      </w:r>
      <w:r>
        <w:rPr>
          <w:color w:val="0070C0"/>
        </w:rPr>
        <w:t>on</w:t>
      </w:r>
      <w:r w:rsidRPr="00CE6ED8">
        <w:rPr>
          <w:color w:val="0070C0"/>
        </w:rPr>
        <w:t xml:space="preserve"> this huge humanitarian crisis.</w:t>
      </w:r>
    </w:p>
    <w:p w:rsidR="0027350D" w:rsidRDefault="0027350D" w:rsidP="0027350D">
      <w:pPr>
        <w:pStyle w:val="Prrafodelista"/>
        <w:jc w:val="both"/>
        <w:rPr>
          <w:color w:val="0070C0"/>
        </w:rPr>
      </w:pPr>
    </w:p>
    <w:p w:rsidR="0027350D" w:rsidRDefault="0027350D" w:rsidP="0027350D">
      <w:pPr>
        <w:pStyle w:val="Prrafodelista"/>
        <w:jc w:val="both"/>
        <w:rPr>
          <w:color w:val="0070C0"/>
        </w:rPr>
      </w:pPr>
      <w:r w:rsidRPr="00CE6ED8">
        <w:rPr>
          <w:color w:val="0070C0"/>
        </w:rPr>
        <w:lastRenderedPageBreak/>
        <w:t xml:space="preserve">Inditex has also worked closely with ETI to work on a strategy on Syrian refugees and </w:t>
      </w:r>
      <w:r>
        <w:rPr>
          <w:color w:val="0070C0"/>
        </w:rPr>
        <w:t xml:space="preserve">Inditex </w:t>
      </w:r>
      <w:r w:rsidRPr="00CE6ED8">
        <w:rPr>
          <w:color w:val="0070C0"/>
        </w:rPr>
        <w:t xml:space="preserve">Turkey CSR manager </w:t>
      </w:r>
      <w:r>
        <w:rPr>
          <w:color w:val="0070C0"/>
        </w:rPr>
        <w:t>attended “emergency” meeting on 22</w:t>
      </w:r>
      <w:r w:rsidR="002448D5">
        <w:rPr>
          <w:color w:val="0070C0"/>
        </w:rPr>
        <w:t>th</w:t>
      </w:r>
      <w:r>
        <w:rPr>
          <w:color w:val="0070C0"/>
        </w:rPr>
        <w:t xml:space="preserve"> October 2014 regarding r</w:t>
      </w:r>
      <w:r w:rsidRPr="00CE6ED8">
        <w:rPr>
          <w:color w:val="0070C0"/>
        </w:rPr>
        <w:t xml:space="preserve">efugee crisis in London with ETI representatives to exchange ideas and to draw </w:t>
      </w:r>
      <w:r>
        <w:rPr>
          <w:color w:val="0070C0"/>
        </w:rPr>
        <w:t xml:space="preserve">up </w:t>
      </w:r>
      <w:r w:rsidRPr="00CE6ED8">
        <w:rPr>
          <w:color w:val="0070C0"/>
        </w:rPr>
        <w:t>an action plan.</w:t>
      </w:r>
      <w:r>
        <w:rPr>
          <w:color w:val="0070C0"/>
        </w:rPr>
        <w:t xml:space="preserve"> Furthermore, </w:t>
      </w:r>
      <w:r w:rsidRPr="00CE6ED8">
        <w:rPr>
          <w:color w:val="0070C0"/>
        </w:rPr>
        <w:t xml:space="preserve">Inditex was </w:t>
      </w:r>
      <w:r>
        <w:rPr>
          <w:color w:val="0070C0"/>
        </w:rPr>
        <w:t>among the signatories to an official letter</w:t>
      </w:r>
      <w:r w:rsidRPr="00CE6ED8">
        <w:rPr>
          <w:color w:val="0070C0"/>
        </w:rPr>
        <w:t xml:space="preserve"> </w:t>
      </w:r>
      <w:r>
        <w:rPr>
          <w:color w:val="0070C0"/>
        </w:rPr>
        <w:t xml:space="preserve">that was formed as a concrete result of roundtables and meetings held with stakeholders, </w:t>
      </w:r>
      <w:r w:rsidRPr="00CE6ED8">
        <w:rPr>
          <w:color w:val="0070C0"/>
        </w:rPr>
        <w:t xml:space="preserve">sent </w:t>
      </w:r>
      <w:r>
        <w:rPr>
          <w:color w:val="0070C0"/>
        </w:rPr>
        <w:t xml:space="preserve">in October 2015 </w:t>
      </w:r>
      <w:r w:rsidRPr="00CE6ED8">
        <w:rPr>
          <w:color w:val="0070C0"/>
        </w:rPr>
        <w:t>collaboratively by FLA, F</w:t>
      </w:r>
      <w:r>
        <w:rPr>
          <w:color w:val="0070C0"/>
        </w:rPr>
        <w:t xml:space="preserve">air </w:t>
      </w:r>
      <w:r w:rsidRPr="00CE6ED8">
        <w:rPr>
          <w:color w:val="0070C0"/>
        </w:rPr>
        <w:t>W</w:t>
      </w:r>
      <w:r>
        <w:rPr>
          <w:color w:val="0070C0"/>
        </w:rPr>
        <w:t xml:space="preserve">ear </w:t>
      </w:r>
      <w:r w:rsidRPr="00CE6ED8">
        <w:rPr>
          <w:color w:val="0070C0"/>
        </w:rPr>
        <w:t>F</w:t>
      </w:r>
      <w:r>
        <w:rPr>
          <w:color w:val="0070C0"/>
        </w:rPr>
        <w:t>oundation (FWF)</w:t>
      </w:r>
      <w:r w:rsidRPr="00CE6ED8">
        <w:rPr>
          <w:color w:val="0070C0"/>
        </w:rPr>
        <w:t xml:space="preserve"> and ETI, about “Work Permits of Foreign</w:t>
      </w:r>
      <w:r>
        <w:rPr>
          <w:color w:val="0070C0"/>
        </w:rPr>
        <w:t>ers under Temporary Protection” to Turkish Government to seek urgent regulation for resolution on this crisis. As a proceeding, Inditex hosted a meeting with the attendance of ETI and several brands representatives on progress.</w:t>
      </w:r>
    </w:p>
    <w:p w:rsidR="0027350D" w:rsidRPr="00CE6ED8" w:rsidRDefault="0027350D" w:rsidP="0027350D">
      <w:pPr>
        <w:pStyle w:val="Prrafodelista"/>
        <w:jc w:val="both"/>
        <w:rPr>
          <w:color w:val="0070C0"/>
        </w:rPr>
      </w:pPr>
    </w:p>
    <w:p w:rsidR="0027350D" w:rsidRDefault="0027350D" w:rsidP="0027350D">
      <w:pPr>
        <w:pStyle w:val="Prrafodelista"/>
        <w:jc w:val="both"/>
        <w:rPr>
          <w:color w:val="0070C0"/>
        </w:rPr>
      </w:pPr>
      <w:r>
        <w:rPr>
          <w:color w:val="0070C0"/>
        </w:rPr>
        <w:t xml:space="preserve">Apart from that </w:t>
      </w:r>
      <w:r w:rsidRPr="00CE6ED8">
        <w:rPr>
          <w:color w:val="0070C0"/>
        </w:rPr>
        <w:t>Inditex</w:t>
      </w:r>
      <w:r>
        <w:rPr>
          <w:color w:val="0070C0"/>
        </w:rPr>
        <w:t xml:space="preserve"> also</w:t>
      </w:r>
      <w:r w:rsidRPr="00CE6ED8">
        <w:rPr>
          <w:color w:val="0070C0"/>
        </w:rPr>
        <w:t xml:space="preserve"> organised meetings </w:t>
      </w:r>
      <w:r>
        <w:rPr>
          <w:color w:val="0070C0"/>
        </w:rPr>
        <w:t xml:space="preserve">and interacted </w:t>
      </w:r>
      <w:r w:rsidRPr="00CE6ED8">
        <w:rPr>
          <w:color w:val="0070C0"/>
        </w:rPr>
        <w:t xml:space="preserve">with key players such as International Labour Organisation, </w:t>
      </w:r>
      <w:r>
        <w:rPr>
          <w:color w:val="0070C0"/>
        </w:rPr>
        <w:t xml:space="preserve">UNHCR, </w:t>
      </w:r>
      <w:r w:rsidRPr="00CE6ED8">
        <w:rPr>
          <w:color w:val="0070C0"/>
        </w:rPr>
        <w:t>International Organisation of Migration, Istanbul Ready-Made Garment Exporters’ Association and local unions and to understand their approaches on the same and to discuss how to ensure fair treatment of Syria</w:t>
      </w:r>
      <w:r>
        <w:rPr>
          <w:color w:val="0070C0"/>
        </w:rPr>
        <w:t>n refugees in the supply chain, from January 2014 to December 2015.</w:t>
      </w:r>
      <w:r w:rsidRPr="0027350D">
        <w:rPr>
          <w:color w:val="0070C0"/>
        </w:rPr>
        <w:t xml:space="preserve"> </w:t>
      </w:r>
      <w:r>
        <w:rPr>
          <w:color w:val="0070C0"/>
        </w:rPr>
        <w:t>On 29</w:t>
      </w:r>
      <w:r w:rsidR="002448D5">
        <w:rPr>
          <w:color w:val="0070C0"/>
        </w:rPr>
        <w:t>th</w:t>
      </w:r>
      <w:bookmarkStart w:id="0" w:name="_GoBack"/>
      <w:bookmarkEnd w:id="0"/>
      <w:r>
        <w:rPr>
          <w:color w:val="0070C0"/>
        </w:rPr>
        <w:t xml:space="preserve"> </w:t>
      </w:r>
      <w:r w:rsidR="00913E9B">
        <w:rPr>
          <w:color w:val="0070C0"/>
        </w:rPr>
        <w:t xml:space="preserve">January </w:t>
      </w:r>
      <w:r>
        <w:rPr>
          <w:color w:val="0070C0"/>
        </w:rPr>
        <w:t xml:space="preserve">2015 Inditex Sustainability team visited </w:t>
      </w:r>
      <w:r w:rsidRPr="00CE6ED8">
        <w:rPr>
          <w:color w:val="0070C0"/>
        </w:rPr>
        <w:t>Istanbul Ready-Made Garment Exporters’ Association</w:t>
      </w:r>
      <w:r>
        <w:rPr>
          <w:color w:val="0070C0"/>
        </w:rPr>
        <w:t xml:space="preserve"> with ETI representative.</w:t>
      </w:r>
    </w:p>
    <w:p w:rsidR="0027350D" w:rsidRDefault="0027350D" w:rsidP="0027350D">
      <w:pPr>
        <w:pStyle w:val="Prrafodelista"/>
        <w:jc w:val="both"/>
        <w:rPr>
          <w:color w:val="0070C0"/>
        </w:rPr>
      </w:pPr>
    </w:p>
    <w:p w:rsidR="0027350D" w:rsidRPr="004D099B" w:rsidRDefault="0027350D" w:rsidP="0027350D">
      <w:pPr>
        <w:pStyle w:val="Prrafodelista"/>
        <w:jc w:val="both"/>
        <w:rPr>
          <w:color w:val="0070C0"/>
        </w:rPr>
      </w:pPr>
      <w:proofErr w:type="spellStart"/>
      <w:r w:rsidRPr="00494167">
        <w:rPr>
          <w:color w:val="0070C0"/>
        </w:rPr>
        <w:t>IndustriALL</w:t>
      </w:r>
      <w:proofErr w:type="spellEnd"/>
      <w:r w:rsidRPr="00494167">
        <w:rPr>
          <w:color w:val="0070C0"/>
        </w:rPr>
        <w:t xml:space="preserve"> has been part of these discussions as partner of Indite</w:t>
      </w:r>
      <w:r>
        <w:rPr>
          <w:color w:val="0070C0"/>
        </w:rPr>
        <w:t xml:space="preserve">x having a framework agreement with. </w:t>
      </w:r>
      <w:r w:rsidRPr="004D099B">
        <w:rPr>
          <w:color w:val="0070C0"/>
        </w:rPr>
        <w:t xml:space="preserve">Inditex </w:t>
      </w:r>
      <w:r>
        <w:rPr>
          <w:color w:val="0070C0"/>
        </w:rPr>
        <w:t xml:space="preserve">and </w:t>
      </w:r>
      <w:proofErr w:type="spellStart"/>
      <w:r>
        <w:rPr>
          <w:color w:val="0070C0"/>
        </w:rPr>
        <w:t>IndustriALL</w:t>
      </w:r>
      <w:proofErr w:type="spellEnd"/>
      <w:r>
        <w:rPr>
          <w:color w:val="0070C0"/>
        </w:rPr>
        <w:t xml:space="preserve"> representatives visited the two important and biggest local unions in Turkey in December 2015 to discuss about Syrian refugees and presented the official letter that Inditex also signed and sent to Turkish Government.</w:t>
      </w:r>
    </w:p>
    <w:p w:rsidR="005F6D2D" w:rsidRDefault="005F6D2D" w:rsidP="004240EB">
      <w:pPr>
        <w:jc w:val="both"/>
      </w:pPr>
    </w:p>
    <w:p w:rsidR="0072649C" w:rsidRDefault="000E3A68" w:rsidP="004240EB">
      <w:pPr>
        <w:jc w:val="both"/>
        <w:rPr>
          <w:b/>
        </w:rPr>
      </w:pPr>
      <w:r>
        <w:rPr>
          <w:b/>
        </w:rPr>
        <w:t>Other information</w:t>
      </w:r>
    </w:p>
    <w:p w:rsidR="000E3A68" w:rsidRDefault="000E3A68" w:rsidP="004240EB">
      <w:pPr>
        <w:jc w:val="both"/>
      </w:pPr>
      <w:r w:rsidRPr="000E3A68">
        <w:t>Please provide any further information regarding your company’s activities on this issue which you think are relevant.</w:t>
      </w:r>
    </w:p>
    <w:p w:rsidR="001E4159" w:rsidRPr="0029443A" w:rsidRDefault="00DC4431" w:rsidP="004240EB">
      <w:pPr>
        <w:jc w:val="both"/>
        <w:rPr>
          <w:color w:val="0070C0"/>
        </w:rPr>
      </w:pPr>
      <w:r w:rsidRPr="0029443A">
        <w:rPr>
          <w:color w:val="0070C0"/>
        </w:rPr>
        <w:t>Please s</w:t>
      </w:r>
      <w:r w:rsidR="00A716A3" w:rsidRPr="0029443A">
        <w:rPr>
          <w:color w:val="0070C0"/>
        </w:rPr>
        <w:t>ee attached ETI position statement 2014.</w:t>
      </w:r>
    </w:p>
    <w:p w:rsidR="00B7315C" w:rsidRPr="00086928" w:rsidRDefault="00D30ECC" w:rsidP="004240EB">
      <w:pPr>
        <w:jc w:val="both"/>
        <w:rPr>
          <w:color w:val="0070C0"/>
        </w:rPr>
      </w:pPr>
      <w:r w:rsidRPr="00086928">
        <w:rPr>
          <w:color w:val="0070C0"/>
        </w:rPr>
        <w:t xml:space="preserve">Details on </w:t>
      </w:r>
      <w:r w:rsidR="0029443A" w:rsidRPr="00086928">
        <w:rPr>
          <w:color w:val="0070C0"/>
        </w:rPr>
        <w:t xml:space="preserve">Inditex donations and </w:t>
      </w:r>
      <w:proofErr w:type="spellStart"/>
      <w:r w:rsidR="0029443A" w:rsidRPr="00086928">
        <w:rPr>
          <w:color w:val="0070C0"/>
        </w:rPr>
        <w:t>fundings</w:t>
      </w:r>
      <w:proofErr w:type="spellEnd"/>
      <w:r w:rsidR="0029443A" w:rsidRPr="00086928">
        <w:rPr>
          <w:color w:val="0070C0"/>
        </w:rPr>
        <w:t xml:space="preserve">: </w:t>
      </w:r>
      <w:r w:rsidR="00B7315C" w:rsidRPr="00086928">
        <w:rPr>
          <w:color w:val="0070C0"/>
        </w:rPr>
        <w:t>Docto</w:t>
      </w:r>
      <w:r w:rsidR="0029443A" w:rsidRPr="00086928">
        <w:rPr>
          <w:color w:val="0070C0"/>
        </w:rPr>
        <w:t>rs without B</w:t>
      </w:r>
      <w:r w:rsidR="00B7315C" w:rsidRPr="00086928">
        <w:rPr>
          <w:color w:val="0070C0"/>
        </w:rPr>
        <w:t>orders</w:t>
      </w:r>
      <w:r w:rsidR="0029443A" w:rsidRPr="00086928">
        <w:rPr>
          <w:color w:val="0070C0"/>
        </w:rPr>
        <w:t xml:space="preserve"> and </w:t>
      </w:r>
      <w:r w:rsidRPr="00086928">
        <w:rPr>
          <w:color w:val="0070C0"/>
        </w:rPr>
        <w:t>UNHC</w:t>
      </w:r>
      <w:r w:rsidR="00B7315C" w:rsidRPr="00086928">
        <w:rPr>
          <w:color w:val="0070C0"/>
        </w:rPr>
        <w:t>R</w:t>
      </w:r>
      <w:r w:rsidR="00086928" w:rsidRPr="00086928">
        <w:rPr>
          <w:color w:val="0070C0"/>
        </w:rPr>
        <w:t xml:space="preserve"> (See www.inditex.com)</w:t>
      </w:r>
    </w:p>
    <w:p w:rsidR="001E4159" w:rsidRDefault="001E4159" w:rsidP="004240EB">
      <w:pPr>
        <w:jc w:val="both"/>
      </w:pPr>
    </w:p>
    <w:p w:rsidR="001E4159" w:rsidRPr="001E4159" w:rsidRDefault="001E4159" w:rsidP="004240EB">
      <w:pPr>
        <w:jc w:val="both"/>
        <w:rPr>
          <w:lang w:val="en-US"/>
        </w:rPr>
      </w:pPr>
    </w:p>
    <w:sectPr w:rsidR="001E4159" w:rsidRPr="001E41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F7" w:rsidRDefault="00CC61F7" w:rsidP="009B5E54">
      <w:pPr>
        <w:spacing w:after="0" w:line="240" w:lineRule="auto"/>
      </w:pPr>
      <w:r>
        <w:separator/>
      </w:r>
    </w:p>
  </w:endnote>
  <w:endnote w:type="continuationSeparator" w:id="0">
    <w:p w:rsidR="00CC61F7" w:rsidRDefault="00CC61F7" w:rsidP="009B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F7" w:rsidRDefault="00CC61F7" w:rsidP="009B5E54">
      <w:pPr>
        <w:spacing w:after="0" w:line="240" w:lineRule="auto"/>
      </w:pPr>
      <w:r>
        <w:separator/>
      </w:r>
    </w:p>
  </w:footnote>
  <w:footnote w:type="continuationSeparator" w:id="0">
    <w:p w:rsidR="00CC61F7" w:rsidRDefault="00CC61F7" w:rsidP="009B5E54">
      <w:pPr>
        <w:spacing w:after="0" w:line="240" w:lineRule="auto"/>
      </w:pPr>
      <w:r>
        <w:continuationSeparator/>
      </w:r>
    </w:p>
  </w:footnote>
  <w:footnote w:id="1">
    <w:p w:rsidR="00BE6617" w:rsidRPr="003C0810" w:rsidRDefault="00BE6617">
      <w:pPr>
        <w:pStyle w:val="Textonotapie"/>
        <w:rPr>
          <w:rFonts w:asciiTheme="minorHAnsi" w:hAnsiTheme="minorHAnsi"/>
          <w:lang w:val="tr-TR"/>
        </w:rPr>
      </w:pPr>
      <w:r w:rsidRPr="003C0810">
        <w:rPr>
          <w:rFonts w:asciiTheme="minorHAnsi" w:hAnsiTheme="minorHAnsi"/>
          <w:lang w:val="tr-TR"/>
        </w:rPr>
        <w:footnoteRef/>
      </w:r>
      <w:r w:rsidRPr="003C0810">
        <w:rPr>
          <w:rFonts w:asciiTheme="minorHAnsi" w:hAnsiTheme="minorHAnsi"/>
          <w:lang w:val="tr-TR"/>
        </w:rPr>
        <w:t xml:space="preserve"> Turkish authorities recognise Syrians as those “under temporary protection”, not as “refugees” according to international law.</w:t>
      </w:r>
    </w:p>
  </w:footnote>
  <w:footnote w:id="2">
    <w:p w:rsidR="00BE6617" w:rsidRPr="003C0810" w:rsidRDefault="00BE6617">
      <w:pPr>
        <w:pStyle w:val="Textonotapie"/>
        <w:rPr>
          <w:rFonts w:asciiTheme="minorHAnsi" w:hAnsiTheme="minorHAnsi"/>
          <w:lang w:val="tr-TR"/>
        </w:rPr>
      </w:pPr>
      <w:r w:rsidRPr="003C0810">
        <w:rPr>
          <w:rFonts w:asciiTheme="minorHAnsi" w:hAnsiTheme="minorHAnsi"/>
          <w:lang w:val="tr-TR"/>
        </w:rPr>
        <w:footnoteRef/>
      </w:r>
      <w:r w:rsidRPr="003C0810">
        <w:rPr>
          <w:rFonts w:asciiTheme="minorHAnsi" w:hAnsiTheme="minorHAnsi"/>
          <w:lang w:val="tr-TR"/>
        </w:rPr>
        <w:t xml:space="preserve"> </w:t>
      </w:r>
      <w:hyperlink r:id="rId1" w:history="1">
        <w:r w:rsidRPr="003C0810">
          <w:rPr>
            <w:rFonts w:asciiTheme="minorHAnsi" w:hAnsiTheme="minorHAnsi"/>
            <w:lang w:val="tr-TR"/>
          </w:rPr>
          <w:t>http://www.resmigazete.gov.tr/eskiler/2014/10/20141022-15-1.pdf</w:t>
        </w:r>
      </w:hyperlink>
      <w:r w:rsidRPr="003C0810">
        <w:rPr>
          <w:rFonts w:asciiTheme="minorHAnsi" w:hAnsiTheme="minorHAnsi"/>
          <w:lang w:val="tr-TR"/>
        </w:rPr>
        <w:t xml:space="preserve"> </w:t>
      </w:r>
    </w:p>
  </w:footnote>
  <w:footnote w:id="3">
    <w:p w:rsidR="00BE6617" w:rsidRPr="003C0810" w:rsidRDefault="00BE6617">
      <w:pPr>
        <w:pStyle w:val="Textonotapie"/>
        <w:rPr>
          <w:rFonts w:asciiTheme="minorHAnsi" w:hAnsiTheme="minorHAnsi"/>
          <w:lang w:val="tr-TR"/>
        </w:rPr>
      </w:pPr>
      <w:r w:rsidRPr="003C0810">
        <w:rPr>
          <w:rFonts w:asciiTheme="minorHAnsi" w:hAnsiTheme="minorHAnsi"/>
          <w:lang w:val="tr-TR"/>
        </w:rPr>
        <w:footnoteRef/>
      </w:r>
      <w:r w:rsidRPr="003C0810">
        <w:rPr>
          <w:rFonts w:asciiTheme="minorHAnsi" w:hAnsiTheme="minorHAnsi"/>
          <w:lang w:val="tr-TR"/>
        </w:rPr>
        <w:t xml:space="preserve"> For </w:t>
      </w:r>
      <w:r w:rsidRPr="003C0810">
        <w:rPr>
          <w:rFonts w:asciiTheme="minorHAnsi" w:hAnsiTheme="minorHAnsi"/>
          <w:lang w:val="tr-TR"/>
        </w:rPr>
        <w:t>more information on Refugee Support Center</w:t>
      </w:r>
      <w:r w:rsidR="00C47328">
        <w:rPr>
          <w:rFonts w:asciiTheme="minorHAnsi" w:hAnsiTheme="minorHAnsi"/>
          <w:lang w:val="tr-TR"/>
        </w:rPr>
        <w:t xml:space="preserve"> (Mülteci Destek Merkezi in Turk</w:t>
      </w:r>
      <w:r w:rsidRPr="003C0810">
        <w:rPr>
          <w:rFonts w:asciiTheme="minorHAnsi" w:hAnsiTheme="minorHAnsi"/>
          <w:lang w:val="tr-TR"/>
        </w:rPr>
        <w:t>ish): http://www.mudem.org/</w:t>
      </w:r>
    </w:p>
  </w:footnote>
  <w:footnote w:id="4">
    <w:p w:rsidR="00BE6617" w:rsidRPr="000E641C" w:rsidRDefault="00BE6617">
      <w:pPr>
        <w:pStyle w:val="Textonotapie"/>
        <w:rPr>
          <w:lang w:val="tr-TR"/>
        </w:rPr>
      </w:pPr>
      <w:r w:rsidRPr="003C0810">
        <w:rPr>
          <w:rFonts w:asciiTheme="minorHAnsi" w:hAnsiTheme="minorHAnsi"/>
          <w:lang w:val="tr-TR"/>
        </w:rPr>
        <w:footnoteRef/>
      </w:r>
      <w:r w:rsidRPr="003C0810">
        <w:rPr>
          <w:rFonts w:asciiTheme="minorHAnsi" w:hAnsiTheme="minorHAnsi"/>
          <w:lang w:val="tr-TR"/>
        </w:rPr>
        <w:t xml:space="preserve"> http://www.inditex.com/documents/10279/18789/Inditex_Annual_Report_2014_web.pdf/a8323597-3932-4357-9f36-6458f55ac099</w:t>
      </w:r>
    </w:p>
  </w:footnote>
  <w:footnote w:id="5">
    <w:p w:rsidR="003C0810" w:rsidRPr="003C0810" w:rsidRDefault="003C0810">
      <w:pPr>
        <w:pStyle w:val="Textonotapie"/>
        <w:rPr>
          <w:lang w:val="tr-TR"/>
        </w:rPr>
      </w:pPr>
      <w:r>
        <w:rPr>
          <w:rStyle w:val="Refdenotaalpie"/>
        </w:rPr>
        <w:footnoteRef/>
      </w:r>
      <w:r w:rsidRPr="003C0810">
        <w:rPr>
          <w:lang w:val="tr-TR"/>
        </w:rPr>
        <w:t xml:space="preserve"> http://www.inditex.com/documents/10279/28230/Grupo_INDITEX_codigo-de-conducta-de-fabricantes-y-proveedores_ENG.pdf/ade5106d-f46a-487b-a269-60c2e35cdcf4</w:t>
      </w:r>
      <w:r>
        <w:rPr>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7A97"/>
    <w:multiLevelType w:val="hybridMultilevel"/>
    <w:tmpl w:val="DCBA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D206E"/>
    <w:multiLevelType w:val="hybridMultilevel"/>
    <w:tmpl w:val="945AA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32E90"/>
    <w:multiLevelType w:val="hybridMultilevel"/>
    <w:tmpl w:val="F5C056C6"/>
    <w:lvl w:ilvl="0" w:tplc="66AA19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280CC2"/>
    <w:multiLevelType w:val="hybridMultilevel"/>
    <w:tmpl w:val="07B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39136E"/>
    <w:multiLevelType w:val="hybridMultilevel"/>
    <w:tmpl w:val="484A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62"/>
    <w:rsid w:val="00012831"/>
    <w:rsid w:val="00014251"/>
    <w:rsid w:val="00026012"/>
    <w:rsid w:val="000324D3"/>
    <w:rsid w:val="00033671"/>
    <w:rsid w:val="000345B5"/>
    <w:rsid w:val="000410B0"/>
    <w:rsid w:val="0005004C"/>
    <w:rsid w:val="00054FAD"/>
    <w:rsid w:val="00060053"/>
    <w:rsid w:val="00065736"/>
    <w:rsid w:val="00080A4D"/>
    <w:rsid w:val="00085DF9"/>
    <w:rsid w:val="00086928"/>
    <w:rsid w:val="00086D1C"/>
    <w:rsid w:val="0008756E"/>
    <w:rsid w:val="0009088E"/>
    <w:rsid w:val="00091E22"/>
    <w:rsid w:val="000B47FA"/>
    <w:rsid w:val="000C6857"/>
    <w:rsid w:val="000D1424"/>
    <w:rsid w:val="000D7350"/>
    <w:rsid w:val="000E3A68"/>
    <w:rsid w:val="000E5DE3"/>
    <w:rsid w:val="000E641C"/>
    <w:rsid w:val="0010020B"/>
    <w:rsid w:val="00103DFB"/>
    <w:rsid w:val="001051D5"/>
    <w:rsid w:val="00105722"/>
    <w:rsid w:val="00106557"/>
    <w:rsid w:val="0011131A"/>
    <w:rsid w:val="00121642"/>
    <w:rsid w:val="00127D97"/>
    <w:rsid w:val="0013193C"/>
    <w:rsid w:val="00145177"/>
    <w:rsid w:val="001458E1"/>
    <w:rsid w:val="0015327D"/>
    <w:rsid w:val="00154C86"/>
    <w:rsid w:val="00167EA6"/>
    <w:rsid w:val="001709D9"/>
    <w:rsid w:val="00181EEA"/>
    <w:rsid w:val="00190B49"/>
    <w:rsid w:val="001A12A8"/>
    <w:rsid w:val="001C522D"/>
    <w:rsid w:val="001E07D3"/>
    <w:rsid w:val="001E4159"/>
    <w:rsid w:val="001E56B4"/>
    <w:rsid w:val="001F1E36"/>
    <w:rsid w:val="001F2BA2"/>
    <w:rsid w:val="001F4497"/>
    <w:rsid w:val="0020671C"/>
    <w:rsid w:val="00220BD9"/>
    <w:rsid w:val="002244E7"/>
    <w:rsid w:val="0023269F"/>
    <w:rsid w:val="00233488"/>
    <w:rsid w:val="00234EDF"/>
    <w:rsid w:val="002448D5"/>
    <w:rsid w:val="00245CFE"/>
    <w:rsid w:val="0024795C"/>
    <w:rsid w:val="00255FEE"/>
    <w:rsid w:val="0027350D"/>
    <w:rsid w:val="00283C56"/>
    <w:rsid w:val="0029443A"/>
    <w:rsid w:val="002A1213"/>
    <w:rsid w:val="002A78BC"/>
    <w:rsid w:val="002B58C9"/>
    <w:rsid w:val="002C7076"/>
    <w:rsid w:val="002D0D2C"/>
    <w:rsid w:val="002D160B"/>
    <w:rsid w:val="002D5CCF"/>
    <w:rsid w:val="002D6B7E"/>
    <w:rsid w:val="002E6FEA"/>
    <w:rsid w:val="002F29E7"/>
    <w:rsid w:val="002F3C74"/>
    <w:rsid w:val="00300055"/>
    <w:rsid w:val="0030524B"/>
    <w:rsid w:val="003302B2"/>
    <w:rsid w:val="0033329A"/>
    <w:rsid w:val="00337F62"/>
    <w:rsid w:val="00342EE0"/>
    <w:rsid w:val="00342FF7"/>
    <w:rsid w:val="00344B06"/>
    <w:rsid w:val="00355264"/>
    <w:rsid w:val="003565E5"/>
    <w:rsid w:val="00360902"/>
    <w:rsid w:val="003700DE"/>
    <w:rsid w:val="0037323D"/>
    <w:rsid w:val="00375643"/>
    <w:rsid w:val="00380EF0"/>
    <w:rsid w:val="00385808"/>
    <w:rsid w:val="00390657"/>
    <w:rsid w:val="003A680D"/>
    <w:rsid w:val="003B5363"/>
    <w:rsid w:val="003C0810"/>
    <w:rsid w:val="003D5AD6"/>
    <w:rsid w:val="003E722B"/>
    <w:rsid w:val="003E78F6"/>
    <w:rsid w:val="003F1B1D"/>
    <w:rsid w:val="003F5861"/>
    <w:rsid w:val="003F5BE1"/>
    <w:rsid w:val="0040103A"/>
    <w:rsid w:val="0041098A"/>
    <w:rsid w:val="00411EC1"/>
    <w:rsid w:val="004135E1"/>
    <w:rsid w:val="00413891"/>
    <w:rsid w:val="004240EB"/>
    <w:rsid w:val="00455751"/>
    <w:rsid w:val="004562A4"/>
    <w:rsid w:val="00460A71"/>
    <w:rsid w:val="00464998"/>
    <w:rsid w:val="00470071"/>
    <w:rsid w:val="00470AB2"/>
    <w:rsid w:val="00476EF7"/>
    <w:rsid w:val="00483A56"/>
    <w:rsid w:val="00484E5F"/>
    <w:rsid w:val="00494167"/>
    <w:rsid w:val="004A1297"/>
    <w:rsid w:val="004A677E"/>
    <w:rsid w:val="004C073E"/>
    <w:rsid w:val="004C4CC3"/>
    <w:rsid w:val="004C611F"/>
    <w:rsid w:val="004D099B"/>
    <w:rsid w:val="004D2950"/>
    <w:rsid w:val="004D358C"/>
    <w:rsid w:val="004D37FD"/>
    <w:rsid w:val="004D778D"/>
    <w:rsid w:val="004E0194"/>
    <w:rsid w:val="004E2B17"/>
    <w:rsid w:val="004E4E62"/>
    <w:rsid w:val="004F4F21"/>
    <w:rsid w:val="004F5106"/>
    <w:rsid w:val="00510843"/>
    <w:rsid w:val="00512A80"/>
    <w:rsid w:val="00516794"/>
    <w:rsid w:val="00516DB0"/>
    <w:rsid w:val="0053572C"/>
    <w:rsid w:val="00536293"/>
    <w:rsid w:val="00537970"/>
    <w:rsid w:val="005412C3"/>
    <w:rsid w:val="0054386C"/>
    <w:rsid w:val="00543B38"/>
    <w:rsid w:val="005552A8"/>
    <w:rsid w:val="00563E01"/>
    <w:rsid w:val="00574CA1"/>
    <w:rsid w:val="00587016"/>
    <w:rsid w:val="00591D25"/>
    <w:rsid w:val="00597A39"/>
    <w:rsid w:val="005A3FC6"/>
    <w:rsid w:val="005A6558"/>
    <w:rsid w:val="005B06FD"/>
    <w:rsid w:val="005C37A1"/>
    <w:rsid w:val="005C57F2"/>
    <w:rsid w:val="005E725C"/>
    <w:rsid w:val="005F6651"/>
    <w:rsid w:val="005F6D2D"/>
    <w:rsid w:val="006255D8"/>
    <w:rsid w:val="006417C4"/>
    <w:rsid w:val="00643ECE"/>
    <w:rsid w:val="00650C2B"/>
    <w:rsid w:val="00667FAD"/>
    <w:rsid w:val="00670F51"/>
    <w:rsid w:val="00672CDF"/>
    <w:rsid w:val="0067380F"/>
    <w:rsid w:val="00674F8A"/>
    <w:rsid w:val="00693804"/>
    <w:rsid w:val="006A0770"/>
    <w:rsid w:val="006A5F1C"/>
    <w:rsid w:val="006B721B"/>
    <w:rsid w:val="006C0838"/>
    <w:rsid w:val="006E2E70"/>
    <w:rsid w:val="007028D3"/>
    <w:rsid w:val="00711D85"/>
    <w:rsid w:val="007221EC"/>
    <w:rsid w:val="00725B5A"/>
    <w:rsid w:val="0072649C"/>
    <w:rsid w:val="00736043"/>
    <w:rsid w:val="0073734E"/>
    <w:rsid w:val="00746F81"/>
    <w:rsid w:val="00751E92"/>
    <w:rsid w:val="00755EEA"/>
    <w:rsid w:val="00764B6C"/>
    <w:rsid w:val="00776668"/>
    <w:rsid w:val="0078202B"/>
    <w:rsid w:val="00784D3F"/>
    <w:rsid w:val="007850BB"/>
    <w:rsid w:val="007A0682"/>
    <w:rsid w:val="007A244B"/>
    <w:rsid w:val="007A26CC"/>
    <w:rsid w:val="007A3A5F"/>
    <w:rsid w:val="007B0C23"/>
    <w:rsid w:val="007D1F88"/>
    <w:rsid w:val="007D2AE0"/>
    <w:rsid w:val="007D3DF5"/>
    <w:rsid w:val="007E254E"/>
    <w:rsid w:val="007F27D0"/>
    <w:rsid w:val="0080022F"/>
    <w:rsid w:val="00811B16"/>
    <w:rsid w:val="00815A28"/>
    <w:rsid w:val="008277A8"/>
    <w:rsid w:val="00836AE2"/>
    <w:rsid w:val="00845B9B"/>
    <w:rsid w:val="00847BC0"/>
    <w:rsid w:val="00850162"/>
    <w:rsid w:val="0085264A"/>
    <w:rsid w:val="00854099"/>
    <w:rsid w:val="008608C6"/>
    <w:rsid w:val="00863B31"/>
    <w:rsid w:val="008736C6"/>
    <w:rsid w:val="00873880"/>
    <w:rsid w:val="00880910"/>
    <w:rsid w:val="00884A29"/>
    <w:rsid w:val="00884BA0"/>
    <w:rsid w:val="008B4577"/>
    <w:rsid w:val="008B5B50"/>
    <w:rsid w:val="008D2D97"/>
    <w:rsid w:val="008D3B54"/>
    <w:rsid w:val="008D75BA"/>
    <w:rsid w:val="008E3B2D"/>
    <w:rsid w:val="008F6627"/>
    <w:rsid w:val="008F6EF9"/>
    <w:rsid w:val="00905674"/>
    <w:rsid w:val="00913E9B"/>
    <w:rsid w:val="00916EA6"/>
    <w:rsid w:val="00922A76"/>
    <w:rsid w:val="009265E2"/>
    <w:rsid w:val="0092705D"/>
    <w:rsid w:val="0092748A"/>
    <w:rsid w:val="009404E1"/>
    <w:rsid w:val="009409C1"/>
    <w:rsid w:val="00951895"/>
    <w:rsid w:val="00953748"/>
    <w:rsid w:val="009653D7"/>
    <w:rsid w:val="00970499"/>
    <w:rsid w:val="00980872"/>
    <w:rsid w:val="0098408E"/>
    <w:rsid w:val="00985E39"/>
    <w:rsid w:val="00992676"/>
    <w:rsid w:val="009A657C"/>
    <w:rsid w:val="009B555C"/>
    <w:rsid w:val="009B5E54"/>
    <w:rsid w:val="009D0169"/>
    <w:rsid w:val="009D63D2"/>
    <w:rsid w:val="009E2D49"/>
    <w:rsid w:val="009E415F"/>
    <w:rsid w:val="009E4EF6"/>
    <w:rsid w:val="009E53C0"/>
    <w:rsid w:val="009F76F1"/>
    <w:rsid w:val="00A3318A"/>
    <w:rsid w:val="00A3492A"/>
    <w:rsid w:val="00A50072"/>
    <w:rsid w:val="00A603C7"/>
    <w:rsid w:val="00A66AAA"/>
    <w:rsid w:val="00A716A3"/>
    <w:rsid w:val="00A73BF8"/>
    <w:rsid w:val="00A83F23"/>
    <w:rsid w:val="00A84185"/>
    <w:rsid w:val="00A8794A"/>
    <w:rsid w:val="00A905CF"/>
    <w:rsid w:val="00A9136C"/>
    <w:rsid w:val="00A91700"/>
    <w:rsid w:val="00AA015E"/>
    <w:rsid w:val="00AA719E"/>
    <w:rsid w:val="00AB259C"/>
    <w:rsid w:val="00AB6A7E"/>
    <w:rsid w:val="00AD6362"/>
    <w:rsid w:val="00AD7172"/>
    <w:rsid w:val="00AE12D6"/>
    <w:rsid w:val="00AE1328"/>
    <w:rsid w:val="00AF0C4F"/>
    <w:rsid w:val="00AF4A96"/>
    <w:rsid w:val="00AF5D2F"/>
    <w:rsid w:val="00AF7A8A"/>
    <w:rsid w:val="00B12DC5"/>
    <w:rsid w:val="00B158C2"/>
    <w:rsid w:val="00B26192"/>
    <w:rsid w:val="00B31D9D"/>
    <w:rsid w:val="00B35C01"/>
    <w:rsid w:val="00B377E0"/>
    <w:rsid w:val="00B43577"/>
    <w:rsid w:val="00B52B02"/>
    <w:rsid w:val="00B70901"/>
    <w:rsid w:val="00B72E6D"/>
    <w:rsid w:val="00B7315C"/>
    <w:rsid w:val="00B76F46"/>
    <w:rsid w:val="00B87B09"/>
    <w:rsid w:val="00B920E2"/>
    <w:rsid w:val="00BA1728"/>
    <w:rsid w:val="00BB35D2"/>
    <w:rsid w:val="00BD382E"/>
    <w:rsid w:val="00BD4EA3"/>
    <w:rsid w:val="00BD7B39"/>
    <w:rsid w:val="00BE6617"/>
    <w:rsid w:val="00BF1C31"/>
    <w:rsid w:val="00BF39F2"/>
    <w:rsid w:val="00C04123"/>
    <w:rsid w:val="00C15686"/>
    <w:rsid w:val="00C27CE0"/>
    <w:rsid w:val="00C30F77"/>
    <w:rsid w:val="00C40C8D"/>
    <w:rsid w:val="00C4230B"/>
    <w:rsid w:val="00C43052"/>
    <w:rsid w:val="00C45938"/>
    <w:rsid w:val="00C47328"/>
    <w:rsid w:val="00C5119B"/>
    <w:rsid w:val="00C544F6"/>
    <w:rsid w:val="00C569E3"/>
    <w:rsid w:val="00C70D7D"/>
    <w:rsid w:val="00C732C5"/>
    <w:rsid w:val="00C75911"/>
    <w:rsid w:val="00C77DC7"/>
    <w:rsid w:val="00C833B4"/>
    <w:rsid w:val="00C847BD"/>
    <w:rsid w:val="00C87308"/>
    <w:rsid w:val="00C92F85"/>
    <w:rsid w:val="00CA7AAE"/>
    <w:rsid w:val="00CB5B17"/>
    <w:rsid w:val="00CC2432"/>
    <w:rsid w:val="00CC3AC8"/>
    <w:rsid w:val="00CC43BD"/>
    <w:rsid w:val="00CC61F7"/>
    <w:rsid w:val="00CD0153"/>
    <w:rsid w:val="00CD1435"/>
    <w:rsid w:val="00CD403D"/>
    <w:rsid w:val="00CE0753"/>
    <w:rsid w:val="00CE0CD2"/>
    <w:rsid w:val="00CE4D78"/>
    <w:rsid w:val="00CE6ED8"/>
    <w:rsid w:val="00D053E1"/>
    <w:rsid w:val="00D12EF7"/>
    <w:rsid w:val="00D157AA"/>
    <w:rsid w:val="00D21343"/>
    <w:rsid w:val="00D228B1"/>
    <w:rsid w:val="00D24662"/>
    <w:rsid w:val="00D24D7F"/>
    <w:rsid w:val="00D27D8A"/>
    <w:rsid w:val="00D307C0"/>
    <w:rsid w:val="00D30ECC"/>
    <w:rsid w:val="00D410BA"/>
    <w:rsid w:val="00D438E5"/>
    <w:rsid w:val="00D46932"/>
    <w:rsid w:val="00D6488B"/>
    <w:rsid w:val="00D71571"/>
    <w:rsid w:val="00D86774"/>
    <w:rsid w:val="00DA0AC4"/>
    <w:rsid w:val="00DB19E4"/>
    <w:rsid w:val="00DC0C44"/>
    <w:rsid w:val="00DC12F4"/>
    <w:rsid w:val="00DC23D5"/>
    <w:rsid w:val="00DC269D"/>
    <w:rsid w:val="00DC4431"/>
    <w:rsid w:val="00DE1570"/>
    <w:rsid w:val="00DE23B4"/>
    <w:rsid w:val="00DE25B8"/>
    <w:rsid w:val="00DE4697"/>
    <w:rsid w:val="00DF2CB2"/>
    <w:rsid w:val="00E0115C"/>
    <w:rsid w:val="00E01167"/>
    <w:rsid w:val="00E020CA"/>
    <w:rsid w:val="00E03068"/>
    <w:rsid w:val="00E0480D"/>
    <w:rsid w:val="00E133F4"/>
    <w:rsid w:val="00E27E39"/>
    <w:rsid w:val="00E3188E"/>
    <w:rsid w:val="00E3599D"/>
    <w:rsid w:val="00E5096B"/>
    <w:rsid w:val="00E6188F"/>
    <w:rsid w:val="00E63F6E"/>
    <w:rsid w:val="00E641EB"/>
    <w:rsid w:val="00E648FB"/>
    <w:rsid w:val="00E70526"/>
    <w:rsid w:val="00E8065A"/>
    <w:rsid w:val="00E8203F"/>
    <w:rsid w:val="00E849D5"/>
    <w:rsid w:val="00E87E18"/>
    <w:rsid w:val="00E97B77"/>
    <w:rsid w:val="00EA7C66"/>
    <w:rsid w:val="00EB25B5"/>
    <w:rsid w:val="00EC118A"/>
    <w:rsid w:val="00EC579E"/>
    <w:rsid w:val="00ED2C5D"/>
    <w:rsid w:val="00EE7296"/>
    <w:rsid w:val="00EF2A4B"/>
    <w:rsid w:val="00EF7095"/>
    <w:rsid w:val="00F05EA0"/>
    <w:rsid w:val="00F1457B"/>
    <w:rsid w:val="00F309B6"/>
    <w:rsid w:val="00F36F4E"/>
    <w:rsid w:val="00F379F6"/>
    <w:rsid w:val="00F40B89"/>
    <w:rsid w:val="00F4531D"/>
    <w:rsid w:val="00F51312"/>
    <w:rsid w:val="00F52BF7"/>
    <w:rsid w:val="00F56B69"/>
    <w:rsid w:val="00F6157F"/>
    <w:rsid w:val="00F65AF3"/>
    <w:rsid w:val="00F76341"/>
    <w:rsid w:val="00F776AC"/>
    <w:rsid w:val="00F91DC9"/>
    <w:rsid w:val="00F965D3"/>
    <w:rsid w:val="00FA2570"/>
    <w:rsid w:val="00FB3709"/>
    <w:rsid w:val="00FF7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362"/>
    <w:pPr>
      <w:ind w:left="720"/>
      <w:contextualSpacing/>
    </w:pPr>
  </w:style>
  <w:style w:type="character" w:styleId="Refdecomentario">
    <w:name w:val="annotation reference"/>
    <w:basedOn w:val="Fuentedeprrafopredeter"/>
    <w:uiPriority w:val="99"/>
    <w:semiHidden/>
    <w:unhideWhenUsed/>
    <w:rsid w:val="004135E1"/>
    <w:rPr>
      <w:sz w:val="18"/>
      <w:szCs w:val="18"/>
    </w:rPr>
  </w:style>
  <w:style w:type="paragraph" w:styleId="Textocomentario">
    <w:name w:val="annotation text"/>
    <w:basedOn w:val="Normal"/>
    <w:link w:val="TextocomentarioCar"/>
    <w:uiPriority w:val="99"/>
    <w:semiHidden/>
    <w:unhideWhenUsed/>
    <w:rsid w:val="004135E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135E1"/>
    <w:rPr>
      <w:sz w:val="24"/>
      <w:szCs w:val="24"/>
    </w:rPr>
  </w:style>
  <w:style w:type="paragraph" w:styleId="Asuntodelcomentario">
    <w:name w:val="annotation subject"/>
    <w:basedOn w:val="Textocomentario"/>
    <w:next w:val="Textocomentario"/>
    <w:link w:val="AsuntodelcomentarioCar"/>
    <w:uiPriority w:val="99"/>
    <w:semiHidden/>
    <w:unhideWhenUsed/>
    <w:rsid w:val="004135E1"/>
    <w:rPr>
      <w:b/>
      <w:bCs/>
      <w:sz w:val="20"/>
      <w:szCs w:val="20"/>
    </w:rPr>
  </w:style>
  <w:style w:type="character" w:customStyle="1" w:styleId="AsuntodelcomentarioCar">
    <w:name w:val="Asunto del comentario Car"/>
    <w:basedOn w:val="TextocomentarioCar"/>
    <w:link w:val="Asuntodelcomentario"/>
    <w:uiPriority w:val="99"/>
    <w:semiHidden/>
    <w:rsid w:val="004135E1"/>
    <w:rPr>
      <w:b/>
      <w:bCs/>
      <w:sz w:val="20"/>
      <w:szCs w:val="20"/>
    </w:rPr>
  </w:style>
  <w:style w:type="paragraph" w:styleId="Textodeglobo">
    <w:name w:val="Balloon Text"/>
    <w:basedOn w:val="Normal"/>
    <w:link w:val="TextodegloboCar"/>
    <w:uiPriority w:val="99"/>
    <w:semiHidden/>
    <w:unhideWhenUsed/>
    <w:rsid w:val="004135E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35E1"/>
    <w:rPr>
      <w:rFonts w:ascii="Times New Roman" w:hAnsi="Times New Roman" w:cs="Times New Roman"/>
      <w:sz w:val="18"/>
      <w:szCs w:val="18"/>
    </w:rPr>
  </w:style>
  <w:style w:type="paragraph" w:styleId="Revisin">
    <w:name w:val="Revision"/>
    <w:hidden/>
    <w:uiPriority w:val="99"/>
    <w:semiHidden/>
    <w:rsid w:val="00F91DC9"/>
    <w:pPr>
      <w:spacing w:after="0" w:line="240" w:lineRule="auto"/>
    </w:pPr>
  </w:style>
  <w:style w:type="paragraph" w:styleId="Textonotapie">
    <w:name w:val="footnote text"/>
    <w:basedOn w:val="Normal"/>
    <w:link w:val="TextonotapieCar"/>
    <w:uiPriority w:val="99"/>
    <w:unhideWhenUsed/>
    <w:rsid w:val="009B5E5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B5E54"/>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9B5E54"/>
    <w:rPr>
      <w:vertAlign w:val="superscript"/>
    </w:rPr>
  </w:style>
  <w:style w:type="character" w:styleId="Textoennegrita">
    <w:name w:val="Strong"/>
    <w:basedOn w:val="Fuentedeprrafopredeter"/>
    <w:uiPriority w:val="22"/>
    <w:qFormat/>
    <w:rsid w:val="00D71571"/>
    <w:rPr>
      <w:b/>
      <w:bCs/>
    </w:rPr>
  </w:style>
  <w:style w:type="paragraph" w:customStyle="1" w:styleId="Default">
    <w:name w:val="Default"/>
    <w:rsid w:val="004C073E"/>
    <w:pPr>
      <w:autoSpaceDE w:val="0"/>
      <w:autoSpaceDN w:val="0"/>
      <w:adjustRightInd w:val="0"/>
      <w:spacing w:after="0" w:line="240" w:lineRule="auto"/>
    </w:pPr>
    <w:rPr>
      <w:rFonts w:ascii="Arial" w:hAnsi="Arial" w:cs="Arial"/>
      <w:color w:val="000000"/>
      <w:sz w:val="24"/>
      <w:szCs w:val="24"/>
      <w:lang w:val="en-US"/>
    </w:rPr>
  </w:style>
  <w:style w:type="character" w:styleId="Hipervnculo">
    <w:name w:val="Hyperlink"/>
    <w:basedOn w:val="Fuentedeprrafopredeter"/>
    <w:uiPriority w:val="99"/>
    <w:unhideWhenUsed/>
    <w:rsid w:val="00470AB2"/>
    <w:rPr>
      <w:color w:val="0563C1" w:themeColor="hyperlink"/>
      <w:u w:val="single"/>
    </w:rPr>
  </w:style>
  <w:style w:type="paragraph" w:styleId="Encabezado">
    <w:name w:val="header"/>
    <w:basedOn w:val="Normal"/>
    <w:link w:val="EncabezadoCar"/>
    <w:uiPriority w:val="99"/>
    <w:unhideWhenUsed/>
    <w:rsid w:val="00C833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833B4"/>
  </w:style>
  <w:style w:type="paragraph" w:styleId="Piedepgina">
    <w:name w:val="footer"/>
    <w:basedOn w:val="Normal"/>
    <w:link w:val="PiedepginaCar"/>
    <w:uiPriority w:val="99"/>
    <w:unhideWhenUsed/>
    <w:rsid w:val="00C833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83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362"/>
    <w:pPr>
      <w:ind w:left="720"/>
      <w:contextualSpacing/>
    </w:pPr>
  </w:style>
  <w:style w:type="character" w:styleId="Refdecomentario">
    <w:name w:val="annotation reference"/>
    <w:basedOn w:val="Fuentedeprrafopredeter"/>
    <w:uiPriority w:val="99"/>
    <w:semiHidden/>
    <w:unhideWhenUsed/>
    <w:rsid w:val="004135E1"/>
    <w:rPr>
      <w:sz w:val="18"/>
      <w:szCs w:val="18"/>
    </w:rPr>
  </w:style>
  <w:style w:type="paragraph" w:styleId="Textocomentario">
    <w:name w:val="annotation text"/>
    <w:basedOn w:val="Normal"/>
    <w:link w:val="TextocomentarioCar"/>
    <w:uiPriority w:val="99"/>
    <w:semiHidden/>
    <w:unhideWhenUsed/>
    <w:rsid w:val="004135E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135E1"/>
    <w:rPr>
      <w:sz w:val="24"/>
      <w:szCs w:val="24"/>
    </w:rPr>
  </w:style>
  <w:style w:type="paragraph" w:styleId="Asuntodelcomentario">
    <w:name w:val="annotation subject"/>
    <w:basedOn w:val="Textocomentario"/>
    <w:next w:val="Textocomentario"/>
    <w:link w:val="AsuntodelcomentarioCar"/>
    <w:uiPriority w:val="99"/>
    <w:semiHidden/>
    <w:unhideWhenUsed/>
    <w:rsid w:val="004135E1"/>
    <w:rPr>
      <w:b/>
      <w:bCs/>
      <w:sz w:val="20"/>
      <w:szCs w:val="20"/>
    </w:rPr>
  </w:style>
  <w:style w:type="character" w:customStyle="1" w:styleId="AsuntodelcomentarioCar">
    <w:name w:val="Asunto del comentario Car"/>
    <w:basedOn w:val="TextocomentarioCar"/>
    <w:link w:val="Asuntodelcomentario"/>
    <w:uiPriority w:val="99"/>
    <w:semiHidden/>
    <w:rsid w:val="004135E1"/>
    <w:rPr>
      <w:b/>
      <w:bCs/>
      <w:sz w:val="20"/>
      <w:szCs w:val="20"/>
    </w:rPr>
  </w:style>
  <w:style w:type="paragraph" w:styleId="Textodeglobo">
    <w:name w:val="Balloon Text"/>
    <w:basedOn w:val="Normal"/>
    <w:link w:val="TextodegloboCar"/>
    <w:uiPriority w:val="99"/>
    <w:semiHidden/>
    <w:unhideWhenUsed/>
    <w:rsid w:val="004135E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35E1"/>
    <w:rPr>
      <w:rFonts w:ascii="Times New Roman" w:hAnsi="Times New Roman" w:cs="Times New Roman"/>
      <w:sz w:val="18"/>
      <w:szCs w:val="18"/>
    </w:rPr>
  </w:style>
  <w:style w:type="paragraph" w:styleId="Revisin">
    <w:name w:val="Revision"/>
    <w:hidden/>
    <w:uiPriority w:val="99"/>
    <w:semiHidden/>
    <w:rsid w:val="00F91DC9"/>
    <w:pPr>
      <w:spacing w:after="0" w:line="240" w:lineRule="auto"/>
    </w:pPr>
  </w:style>
  <w:style w:type="paragraph" w:styleId="Textonotapie">
    <w:name w:val="footnote text"/>
    <w:basedOn w:val="Normal"/>
    <w:link w:val="TextonotapieCar"/>
    <w:uiPriority w:val="99"/>
    <w:unhideWhenUsed/>
    <w:rsid w:val="009B5E5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9B5E54"/>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9B5E54"/>
    <w:rPr>
      <w:vertAlign w:val="superscript"/>
    </w:rPr>
  </w:style>
  <w:style w:type="character" w:styleId="Textoennegrita">
    <w:name w:val="Strong"/>
    <w:basedOn w:val="Fuentedeprrafopredeter"/>
    <w:uiPriority w:val="22"/>
    <w:qFormat/>
    <w:rsid w:val="00D71571"/>
    <w:rPr>
      <w:b/>
      <w:bCs/>
    </w:rPr>
  </w:style>
  <w:style w:type="paragraph" w:customStyle="1" w:styleId="Default">
    <w:name w:val="Default"/>
    <w:rsid w:val="004C073E"/>
    <w:pPr>
      <w:autoSpaceDE w:val="0"/>
      <w:autoSpaceDN w:val="0"/>
      <w:adjustRightInd w:val="0"/>
      <w:spacing w:after="0" w:line="240" w:lineRule="auto"/>
    </w:pPr>
    <w:rPr>
      <w:rFonts w:ascii="Arial" w:hAnsi="Arial" w:cs="Arial"/>
      <w:color w:val="000000"/>
      <w:sz w:val="24"/>
      <w:szCs w:val="24"/>
      <w:lang w:val="en-US"/>
    </w:rPr>
  </w:style>
  <w:style w:type="character" w:styleId="Hipervnculo">
    <w:name w:val="Hyperlink"/>
    <w:basedOn w:val="Fuentedeprrafopredeter"/>
    <w:uiPriority w:val="99"/>
    <w:unhideWhenUsed/>
    <w:rsid w:val="00470AB2"/>
    <w:rPr>
      <w:color w:val="0563C1" w:themeColor="hyperlink"/>
      <w:u w:val="single"/>
    </w:rPr>
  </w:style>
  <w:style w:type="paragraph" w:styleId="Encabezado">
    <w:name w:val="header"/>
    <w:basedOn w:val="Normal"/>
    <w:link w:val="EncabezadoCar"/>
    <w:uiPriority w:val="99"/>
    <w:unhideWhenUsed/>
    <w:rsid w:val="00C833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833B4"/>
  </w:style>
  <w:style w:type="paragraph" w:styleId="Piedepgina">
    <w:name w:val="footer"/>
    <w:basedOn w:val="Normal"/>
    <w:link w:val="PiedepginaCar"/>
    <w:uiPriority w:val="99"/>
    <w:unhideWhenUsed/>
    <w:rsid w:val="00C833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8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smigazete.gov.tr/eskiler/2014/10/20141022-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20A7-4C51-4224-B6E7-9A929CE1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5847</TotalTime>
  <Pages>1</Pages>
  <Words>2966</Words>
  <Characters>16912</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Indalecio Perez Diaz del Río</cp:lastModifiedBy>
  <cp:revision>38</cp:revision>
  <cp:lastPrinted>2016-01-20T12:41:00Z</cp:lastPrinted>
  <dcterms:created xsi:type="dcterms:W3CDTF">2016-01-20T12:46:00Z</dcterms:created>
  <dcterms:modified xsi:type="dcterms:W3CDTF">2016-01-25T09:03:00Z</dcterms:modified>
</cp:coreProperties>
</file>