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625E" w14:textId="77777777" w:rsidR="00D25FE3" w:rsidRPr="000B21BE" w:rsidRDefault="00B14542" w:rsidP="00CB174B">
      <w:pPr>
        <w:pBdr>
          <w:bottom w:val="single" w:sz="4" w:space="0" w:color="auto"/>
        </w:pBdr>
        <w:spacing w:line="276" w:lineRule="auto"/>
        <w:rPr>
          <w:rFonts w:ascii="Arial" w:hAnsi="Arial" w:cs="Arial"/>
          <w:b/>
          <w:lang w:val="pt-BR"/>
        </w:rPr>
      </w:pPr>
      <w:r w:rsidRPr="00B14542">
        <w:rPr>
          <w:rFonts w:ascii="Arial" w:hAnsi="Arial" w:cs="Arial"/>
          <w:b/>
          <w:lang w:val="pt-BR"/>
        </w:rPr>
        <w:t>Deforestation /Cerrado</w:t>
      </w:r>
    </w:p>
    <w:p w14:paraId="0AAC8D70" w14:textId="77777777" w:rsidR="006052B1" w:rsidRPr="005A50F1" w:rsidRDefault="008A706F" w:rsidP="00CB174B">
      <w:pPr>
        <w:pBdr>
          <w:bottom w:val="single" w:sz="4" w:space="0" w:color="auto"/>
        </w:pBdr>
        <w:spacing w:line="276" w:lineRule="auto"/>
        <w:rPr>
          <w:rFonts w:ascii="Arial" w:hAnsi="Arial" w:cs="Arial"/>
          <w:lang w:val="pt-BR"/>
        </w:rPr>
      </w:pPr>
      <w:r>
        <w:rPr>
          <w:rFonts w:ascii="Arial" w:hAnsi="Arial" w:cs="Arial"/>
          <w:lang w:val="pt-BR"/>
        </w:rPr>
        <w:t xml:space="preserve">Posicionamento </w:t>
      </w:r>
    </w:p>
    <w:p w14:paraId="18BABAA3" w14:textId="77777777" w:rsidR="00373417" w:rsidRPr="00B14542" w:rsidRDefault="00373417" w:rsidP="00CB174B">
      <w:pPr>
        <w:pStyle w:val="NoSpacing"/>
        <w:spacing w:line="276" w:lineRule="auto"/>
        <w:jc w:val="both"/>
        <w:rPr>
          <w:rFonts w:ascii="Arial" w:hAnsi="Arial" w:cs="Arial"/>
          <w:b/>
          <w:iCs/>
          <w:lang w:val="pt-BR"/>
        </w:rPr>
      </w:pPr>
    </w:p>
    <w:p w14:paraId="4E96B47D" w14:textId="77777777" w:rsidR="00373417" w:rsidRPr="00DE5A22" w:rsidRDefault="00373417" w:rsidP="004D3717">
      <w:pPr>
        <w:pStyle w:val="NoSpacing"/>
        <w:numPr>
          <w:ilvl w:val="0"/>
          <w:numId w:val="41"/>
        </w:numPr>
        <w:spacing w:line="276" w:lineRule="auto"/>
        <w:jc w:val="both"/>
        <w:rPr>
          <w:rFonts w:ascii="Arial" w:hAnsi="Arial" w:cs="Arial"/>
          <w:b/>
          <w:iCs/>
          <w:lang w:val="pt-BR"/>
        </w:rPr>
      </w:pPr>
      <w:r w:rsidRPr="00373417">
        <w:rPr>
          <w:rFonts w:ascii="Arial" w:hAnsi="Arial" w:cs="Arial"/>
          <w:b/>
          <w:iCs/>
          <w:lang w:val="pt-BR"/>
        </w:rPr>
        <w:t>Qual a posição da Cargill no Brasil sobre as acusações da Mighty Earth?</w:t>
      </w:r>
    </w:p>
    <w:p w14:paraId="0696FEDF" w14:textId="77777777" w:rsidR="00373417" w:rsidRPr="00DE5A22" w:rsidRDefault="00373417" w:rsidP="00373417">
      <w:pPr>
        <w:pStyle w:val="NoSpacing"/>
        <w:spacing w:line="276" w:lineRule="auto"/>
        <w:ind w:left="720"/>
        <w:jc w:val="both"/>
        <w:rPr>
          <w:rFonts w:ascii="Arial" w:hAnsi="Arial" w:cs="Arial"/>
          <w:b/>
          <w:iCs/>
          <w:lang w:val="pt-BR"/>
        </w:rPr>
      </w:pPr>
    </w:p>
    <w:p w14:paraId="69BC7438" w14:textId="77777777" w:rsidR="00605003" w:rsidRDefault="00B14542" w:rsidP="00605003">
      <w:pPr>
        <w:pStyle w:val="NoSpacing"/>
        <w:spacing w:line="276" w:lineRule="auto"/>
        <w:ind w:left="360"/>
        <w:jc w:val="both"/>
        <w:rPr>
          <w:rFonts w:ascii="Arial" w:hAnsi="Arial" w:cs="Arial"/>
          <w:iCs/>
          <w:lang w:val="pt-BR"/>
        </w:rPr>
      </w:pPr>
      <w:r>
        <w:rPr>
          <w:rFonts w:ascii="Arial" w:hAnsi="Arial" w:cs="Arial"/>
          <w:iCs/>
          <w:lang w:val="pt-BR"/>
        </w:rPr>
        <w:t>A</w:t>
      </w:r>
      <w:r w:rsidR="00605003" w:rsidRPr="00F51F2C">
        <w:rPr>
          <w:rFonts w:ascii="Arial" w:hAnsi="Arial" w:cs="Arial"/>
          <w:iCs/>
          <w:lang w:val="pt-BR"/>
        </w:rPr>
        <w:t xml:space="preserve"> Cargill está inabalável quanto ao seu compromisso de reduzir pela metade o desmatamento até 2020 e eliminá-lo até 2030, e temos orgulho da nossa história de combate ao desmatamento como uma demonstração do nosso propósito de ser a empresa líder em nutrir o mundo de forma segura, responsável e sustentável. Com o nosso tamanho, experiência e capacidade na cadeia de suprimentos, estamos empenhados em encontrar soluções práticas e escaláveis, reconhecendo que haverá escolhas difíceis e trade-offs ao longo do caminho. Reconhecemos que esta é uma jornada longa e complexa, mas estamos nos associando aos clientes, agricultores, governos e grupos da sociedade civil para enfrentar este desafio, que não é fácil de resolvermos e requer tempo e trabalho duro em campo, fazenda por fazenda e hectare por hectare, para termos um impacto duradouro e garantirmos a inclusão social das comunidades nas quais atuamos.</w:t>
      </w:r>
    </w:p>
    <w:p w14:paraId="7DC385EC" w14:textId="77777777" w:rsidR="00605003" w:rsidRDefault="00605003" w:rsidP="00F51F2C">
      <w:pPr>
        <w:pStyle w:val="NoSpacing"/>
        <w:spacing w:line="276" w:lineRule="auto"/>
        <w:ind w:left="360"/>
        <w:jc w:val="both"/>
        <w:rPr>
          <w:rFonts w:ascii="Arial" w:hAnsi="Arial" w:cs="Arial"/>
          <w:iCs/>
          <w:lang w:val="pt-BR"/>
        </w:rPr>
      </w:pPr>
    </w:p>
    <w:p w14:paraId="50F5990F" w14:textId="77777777" w:rsidR="00F51F2C" w:rsidRPr="00F51F2C" w:rsidRDefault="00F51F2C" w:rsidP="00F51F2C">
      <w:pPr>
        <w:pStyle w:val="NoSpacing"/>
        <w:spacing w:line="276" w:lineRule="auto"/>
        <w:ind w:left="360"/>
        <w:jc w:val="both"/>
        <w:rPr>
          <w:rFonts w:ascii="Arial" w:hAnsi="Arial" w:cs="Arial"/>
          <w:iCs/>
          <w:lang w:val="pt-BR"/>
        </w:rPr>
      </w:pPr>
      <w:r w:rsidRPr="00F51F2C">
        <w:rPr>
          <w:rFonts w:ascii="Arial" w:hAnsi="Arial" w:cs="Arial"/>
          <w:iCs/>
          <w:lang w:val="pt-BR"/>
        </w:rPr>
        <w:t>Avaliamos continuamente os produtores que fornecem soja para a Cargill nas áreas apontadas pelo relatório da ONG, a fim de garantir que estão alinhados com os nossos compromissos. Dessa forma, a Cargill contesta os dados apresentados referente à presença da empresa no Cerrado brasileiro e ao número total de desmatamentos na região.</w:t>
      </w:r>
    </w:p>
    <w:p w14:paraId="78FDA4B2" w14:textId="77777777" w:rsidR="00F51F2C" w:rsidRPr="00F51F2C" w:rsidRDefault="00F51F2C" w:rsidP="00F51F2C">
      <w:pPr>
        <w:pStyle w:val="NoSpacing"/>
        <w:spacing w:line="276" w:lineRule="auto"/>
        <w:ind w:left="360"/>
        <w:jc w:val="both"/>
        <w:rPr>
          <w:rFonts w:ascii="Arial" w:hAnsi="Arial" w:cs="Arial"/>
          <w:iCs/>
          <w:lang w:val="pt-BR"/>
        </w:rPr>
      </w:pPr>
      <w:r w:rsidRPr="00F51F2C">
        <w:rPr>
          <w:rFonts w:ascii="Arial" w:hAnsi="Arial" w:cs="Arial"/>
          <w:iCs/>
          <w:lang w:val="pt-BR"/>
        </w:rPr>
        <w:t xml:space="preserve"> </w:t>
      </w:r>
    </w:p>
    <w:p w14:paraId="35A42F1C" w14:textId="77777777" w:rsidR="00F51F2C" w:rsidRPr="00F51F2C" w:rsidRDefault="00F51F2C" w:rsidP="00F51F2C">
      <w:pPr>
        <w:pStyle w:val="NoSpacing"/>
        <w:spacing w:line="276" w:lineRule="auto"/>
        <w:ind w:left="360"/>
        <w:jc w:val="both"/>
        <w:rPr>
          <w:rFonts w:ascii="Arial" w:hAnsi="Arial" w:cs="Arial"/>
          <w:iCs/>
          <w:lang w:val="pt-BR"/>
        </w:rPr>
      </w:pPr>
      <w:r w:rsidRPr="00F51F2C">
        <w:rPr>
          <w:rFonts w:ascii="Arial" w:hAnsi="Arial" w:cs="Arial"/>
          <w:iCs/>
          <w:lang w:val="pt-BR"/>
        </w:rPr>
        <w:t>Quando falamos na Bolívia, precisamos entender algumas características específicas do país. O governo boliviano elaborou um plano de desenvolvimento para 2025 chamado "Agenda Patriótica 2025", que define a expansão agrícola a fim de triplicar a produção. O plano baseia-se em 13 pilares que inclui, entre outros, a erradicação da pobreza extrema, a soberania produtiva, a soberania dos recursos naturais em equilíbrio com os limites da terra e a segurança alimentar. Hoje a Bolívia não possui produção suficiente para atender à sua demanda interna e tem de importar produtos básicos como milho e trigo. Como a segurança alimentar é uma prioridade nacional, os alimentos produzidos no país não podem ser exportados antes da oferta interna ser atendida. Devido a isso, as exportações ocorrem somente sob autorização do governo, que tem regulamentos muito rígidos para uso da terra e propriedade do país.</w:t>
      </w:r>
    </w:p>
    <w:p w14:paraId="76B0151E" w14:textId="77777777" w:rsidR="00F51F2C" w:rsidRPr="00F51F2C" w:rsidRDefault="00F51F2C" w:rsidP="00F51F2C">
      <w:pPr>
        <w:pStyle w:val="NoSpacing"/>
        <w:spacing w:line="276" w:lineRule="auto"/>
        <w:ind w:left="360"/>
        <w:jc w:val="both"/>
        <w:rPr>
          <w:rFonts w:ascii="Arial" w:hAnsi="Arial" w:cs="Arial"/>
          <w:iCs/>
          <w:lang w:val="pt-BR"/>
        </w:rPr>
      </w:pPr>
      <w:r w:rsidRPr="00F51F2C">
        <w:rPr>
          <w:rFonts w:ascii="Arial" w:hAnsi="Arial" w:cs="Arial"/>
          <w:iCs/>
          <w:lang w:val="pt-BR"/>
        </w:rPr>
        <w:t xml:space="preserve"> </w:t>
      </w:r>
    </w:p>
    <w:p w14:paraId="5C2718D5" w14:textId="77777777" w:rsidR="00F51F2C" w:rsidRPr="00F51F2C" w:rsidRDefault="00F51F2C" w:rsidP="00F51F2C">
      <w:pPr>
        <w:pStyle w:val="NoSpacing"/>
        <w:spacing w:line="276" w:lineRule="auto"/>
        <w:ind w:left="360"/>
        <w:jc w:val="both"/>
        <w:rPr>
          <w:rFonts w:ascii="Arial" w:hAnsi="Arial" w:cs="Arial"/>
          <w:iCs/>
        </w:rPr>
      </w:pPr>
      <w:r w:rsidRPr="00F51F2C">
        <w:rPr>
          <w:rFonts w:ascii="Arial" w:hAnsi="Arial" w:cs="Arial"/>
          <w:iCs/>
          <w:lang w:val="pt-BR"/>
        </w:rPr>
        <w:t xml:space="preserve">Este plano de desenvolvimento também incorpora leis restritivas para a utilização do solo, incluindo áreas de expansão claramente definidas onde a agricultura pode ser desenvolvida, assim como uma lei de proteção florestal (Lei Florestal No. 1700 de 12 de Julho de 1996; Lei Bolivariana nº 337, de 11 de janeiro de 2013), que gerencia o desmatamento para ir de encontro aos planos de desenvolvimento do país. Hoje, mais de 95% do território do país é coberto por florestas originais das quais 69% são protegidas por lei e 31% são designadas como áreas potenciais para a expansão da agricultura. Deste último, 72% ainda são florestas originais e 28% foram desmatadas para outros usos. </w:t>
      </w:r>
      <w:proofErr w:type="spellStart"/>
      <w:r w:rsidRPr="00F51F2C">
        <w:rPr>
          <w:rFonts w:ascii="Arial" w:hAnsi="Arial" w:cs="Arial"/>
          <w:iCs/>
        </w:rPr>
        <w:t>Fonte</w:t>
      </w:r>
      <w:proofErr w:type="spellEnd"/>
      <w:r w:rsidRPr="00F51F2C">
        <w:rPr>
          <w:rFonts w:ascii="Arial" w:hAnsi="Arial" w:cs="Arial"/>
          <w:iCs/>
        </w:rPr>
        <w:t xml:space="preserve">: INESAD - Funded by Think Tank </w:t>
      </w:r>
      <w:proofErr w:type="spellStart"/>
      <w:r w:rsidRPr="00F51F2C">
        <w:rPr>
          <w:rFonts w:ascii="Arial" w:hAnsi="Arial" w:cs="Arial"/>
          <w:iCs/>
        </w:rPr>
        <w:t>Iniciative</w:t>
      </w:r>
      <w:proofErr w:type="spellEnd"/>
      <w:r w:rsidRPr="00F51F2C">
        <w:rPr>
          <w:rFonts w:ascii="Arial" w:hAnsi="Arial" w:cs="Arial"/>
          <w:iCs/>
        </w:rPr>
        <w:t xml:space="preserve"> and </w:t>
      </w:r>
      <w:proofErr w:type="gramStart"/>
      <w:r w:rsidRPr="00F51F2C">
        <w:rPr>
          <w:rFonts w:ascii="Arial" w:hAnsi="Arial" w:cs="Arial"/>
          <w:iCs/>
        </w:rPr>
        <w:t>Danish  International</w:t>
      </w:r>
      <w:proofErr w:type="gramEnd"/>
      <w:r w:rsidRPr="00F51F2C">
        <w:rPr>
          <w:rFonts w:ascii="Arial" w:hAnsi="Arial" w:cs="Arial"/>
          <w:iCs/>
        </w:rPr>
        <w:t xml:space="preserve"> Development  Agency (DANIDA)</w:t>
      </w:r>
    </w:p>
    <w:p w14:paraId="62F083CF" w14:textId="77777777" w:rsidR="00F51F2C" w:rsidRPr="00F51F2C" w:rsidRDefault="00F51F2C" w:rsidP="00F51F2C">
      <w:pPr>
        <w:pStyle w:val="NoSpacing"/>
        <w:spacing w:line="276" w:lineRule="auto"/>
        <w:ind w:left="360"/>
        <w:jc w:val="both"/>
        <w:rPr>
          <w:rFonts w:ascii="Arial" w:hAnsi="Arial" w:cs="Arial"/>
          <w:iCs/>
        </w:rPr>
      </w:pPr>
      <w:r w:rsidRPr="00F51F2C">
        <w:rPr>
          <w:rFonts w:ascii="Arial" w:hAnsi="Arial" w:cs="Arial"/>
          <w:iCs/>
        </w:rPr>
        <w:t xml:space="preserve"> </w:t>
      </w:r>
    </w:p>
    <w:p w14:paraId="3FFD93A3" w14:textId="77777777" w:rsidR="00F51F2C" w:rsidRPr="00F51F2C" w:rsidRDefault="00F51F2C" w:rsidP="00F51F2C">
      <w:pPr>
        <w:pStyle w:val="NoSpacing"/>
        <w:spacing w:line="276" w:lineRule="auto"/>
        <w:ind w:left="360"/>
        <w:jc w:val="both"/>
        <w:rPr>
          <w:rFonts w:ascii="Arial" w:hAnsi="Arial" w:cs="Arial"/>
          <w:iCs/>
          <w:lang w:val="pt-BR"/>
        </w:rPr>
      </w:pPr>
      <w:r w:rsidRPr="00F51F2C">
        <w:rPr>
          <w:rFonts w:ascii="Arial" w:hAnsi="Arial" w:cs="Arial"/>
          <w:iCs/>
          <w:lang w:val="pt-BR"/>
        </w:rPr>
        <w:lastRenderedPageBreak/>
        <w:t>A província de Santa Cruz é fundamental para o Produto Interno Bruto da Bolívia e representa 28% do PIB, 25% das exportações nacionais e 90% das exportações agrícolas do país. 75% dos produtores da região são pequenos ou médios agricultores e a maior parte da produção agrícola é baseada em pequenas populações indígenas ou por menonitas com propriedades de 30 a 50 hectares. Sendo que a maioria das propriedades rurais bolivianas possui áreas florestais e a maior parte da produção agrícola não acontece na Amazonia Boliviana, mas sim nos biomas Chiquitano e Chaco.</w:t>
      </w:r>
    </w:p>
    <w:p w14:paraId="7E159C38" w14:textId="77777777" w:rsidR="00F51F2C" w:rsidRPr="00F51F2C" w:rsidRDefault="00F51F2C" w:rsidP="00F51F2C">
      <w:pPr>
        <w:pStyle w:val="NoSpacing"/>
        <w:spacing w:line="276" w:lineRule="auto"/>
        <w:ind w:left="360"/>
        <w:jc w:val="both"/>
        <w:rPr>
          <w:rFonts w:ascii="Arial" w:hAnsi="Arial" w:cs="Arial"/>
          <w:iCs/>
          <w:lang w:val="pt-BR"/>
        </w:rPr>
      </w:pPr>
      <w:r w:rsidRPr="00F51F2C">
        <w:rPr>
          <w:rFonts w:ascii="Arial" w:hAnsi="Arial" w:cs="Arial"/>
          <w:iCs/>
          <w:lang w:val="pt-BR"/>
        </w:rPr>
        <w:t xml:space="preserve"> </w:t>
      </w:r>
    </w:p>
    <w:p w14:paraId="1E16FF8A" w14:textId="77777777" w:rsidR="00524DE3" w:rsidRPr="00B14542" w:rsidRDefault="00342AC9" w:rsidP="00524DE3">
      <w:pPr>
        <w:pStyle w:val="NoSpacing"/>
        <w:spacing w:line="276" w:lineRule="auto"/>
        <w:ind w:left="360"/>
        <w:jc w:val="both"/>
        <w:rPr>
          <w:rFonts w:ascii="Arial" w:hAnsi="Arial" w:cs="Arial"/>
          <w:iCs/>
        </w:rPr>
      </w:pPr>
      <w:r w:rsidRPr="00342AC9">
        <w:rPr>
          <w:rFonts w:ascii="Arial" w:hAnsi="Arial" w:cs="Arial"/>
          <w:iCs/>
          <w:lang w:val="pt-BR"/>
        </w:rPr>
        <w:t>Para obter mais informaç</w:t>
      </w:r>
      <w:r w:rsidR="00524DE3">
        <w:rPr>
          <w:rFonts w:ascii="Arial" w:hAnsi="Arial" w:cs="Arial"/>
          <w:iCs/>
          <w:lang w:val="pt-BR"/>
        </w:rPr>
        <w:t xml:space="preserve">ões, visite </w:t>
      </w:r>
      <w:hyperlink r:id="rId8" w:history="1">
        <w:r w:rsidR="00524DE3" w:rsidRPr="00524DE3">
          <w:rPr>
            <w:rStyle w:val="Hyperlink"/>
            <w:rFonts w:ascii="Arial" w:hAnsi="Arial" w:cs="Arial"/>
            <w:iCs/>
            <w:lang w:val="pt-BR"/>
          </w:rPr>
          <w:t>cargill.com/</w:t>
        </w:r>
        <w:proofErr w:type="spellStart"/>
        <w:r w:rsidR="00524DE3" w:rsidRPr="00524DE3">
          <w:rPr>
            <w:rStyle w:val="Hyperlink"/>
            <w:rFonts w:ascii="Arial" w:hAnsi="Arial" w:cs="Arial"/>
            <w:iCs/>
            <w:lang w:val="pt-BR"/>
          </w:rPr>
          <w:t>forests</w:t>
        </w:r>
        <w:proofErr w:type="spellEnd"/>
      </w:hyperlink>
      <w:r w:rsidR="00524DE3">
        <w:rPr>
          <w:rFonts w:ascii="Arial" w:hAnsi="Arial" w:cs="Arial"/>
          <w:iCs/>
          <w:lang w:val="pt-BR"/>
        </w:rPr>
        <w:t>, os</w:t>
      </w:r>
      <w:r w:rsidR="00524DE3" w:rsidRPr="00524DE3">
        <w:rPr>
          <w:rFonts w:ascii="Arial" w:hAnsi="Arial" w:cs="Arial"/>
          <w:iCs/>
          <w:lang w:val="pt-BR"/>
        </w:rPr>
        <w:t xml:space="preserve"> relatóri</w:t>
      </w:r>
      <w:r w:rsidR="008A706F">
        <w:rPr>
          <w:rFonts w:ascii="Arial" w:hAnsi="Arial" w:cs="Arial"/>
          <w:iCs/>
          <w:lang w:val="pt-BR"/>
        </w:rPr>
        <w:t>os sobre o fim do desmatamento</w:t>
      </w:r>
      <w:r w:rsidR="00524DE3">
        <w:rPr>
          <w:rFonts w:ascii="Arial" w:hAnsi="Arial" w:cs="Arial"/>
          <w:iCs/>
          <w:lang w:val="pt-BR"/>
        </w:rPr>
        <w:t xml:space="preserve"> (</w:t>
      </w:r>
      <w:hyperlink r:id="rId9" w:history="1">
        <w:r w:rsidR="00524DE3" w:rsidRPr="00524DE3">
          <w:rPr>
            <w:rStyle w:val="Hyperlink"/>
            <w:rFonts w:ascii="Arial" w:hAnsi="Arial" w:cs="Arial"/>
            <w:iCs/>
            <w:lang w:val="pt-BR"/>
          </w:rPr>
          <w:t>Relatório Cargill de 2017 sobre Florestas</w:t>
        </w:r>
      </w:hyperlink>
      <w:r w:rsidR="00524DE3">
        <w:rPr>
          <w:rFonts w:ascii="Arial" w:hAnsi="Arial" w:cs="Arial"/>
          <w:iCs/>
          <w:lang w:val="pt-BR"/>
        </w:rPr>
        <w:t>)</w:t>
      </w:r>
      <w:r w:rsidR="00524DE3" w:rsidRPr="00524DE3">
        <w:rPr>
          <w:rFonts w:ascii="Arial" w:hAnsi="Arial" w:cs="Arial"/>
          <w:iCs/>
          <w:lang w:val="pt-BR"/>
        </w:rPr>
        <w:t xml:space="preserve"> </w:t>
      </w:r>
      <w:r w:rsidR="00524DE3">
        <w:rPr>
          <w:rFonts w:ascii="Arial" w:hAnsi="Arial" w:cs="Arial"/>
          <w:iCs/>
          <w:lang w:val="pt-BR"/>
        </w:rPr>
        <w:t xml:space="preserve">e </w:t>
      </w:r>
      <w:r w:rsidR="00524DE3" w:rsidRPr="00524DE3">
        <w:rPr>
          <w:rFonts w:ascii="Arial" w:hAnsi="Arial" w:cs="Arial"/>
          <w:iCs/>
          <w:lang w:val="pt-BR"/>
        </w:rPr>
        <w:t xml:space="preserve">a proteção dos direitos humanos e trabalhistas. </w:t>
      </w:r>
      <w:r w:rsidR="00524DE3" w:rsidRPr="00B14542">
        <w:rPr>
          <w:rFonts w:ascii="Arial" w:hAnsi="Arial" w:cs="Arial"/>
          <w:iCs/>
        </w:rPr>
        <w:t>(</w:t>
      </w:r>
      <w:hyperlink r:id="rId10" w:history="1">
        <w:proofErr w:type="spellStart"/>
        <w:r w:rsidR="00524DE3" w:rsidRPr="00B14542">
          <w:rPr>
            <w:rStyle w:val="Hyperlink"/>
            <w:rFonts w:ascii="Arial" w:hAnsi="Arial" w:cs="Arial"/>
            <w:iCs/>
          </w:rPr>
          <w:t>Declaração</w:t>
        </w:r>
        <w:proofErr w:type="spellEnd"/>
        <w:r w:rsidR="00524DE3" w:rsidRPr="00B14542">
          <w:rPr>
            <w:rStyle w:val="Hyperlink"/>
            <w:rFonts w:ascii="Arial" w:hAnsi="Arial" w:cs="Arial"/>
            <w:iCs/>
          </w:rPr>
          <w:t xml:space="preserve"> </w:t>
        </w:r>
        <w:proofErr w:type="spellStart"/>
        <w:r w:rsidR="00524DE3" w:rsidRPr="00B14542">
          <w:rPr>
            <w:rStyle w:val="Hyperlink"/>
            <w:rFonts w:ascii="Arial" w:hAnsi="Arial" w:cs="Arial"/>
            <w:iCs/>
          </w:rPr>
          <w:t>sobre</w:t>
        </w:r>
        <w:proofErr w:type="spellEnd"/>
        <w:r w:rsidR="00524DE3" w:rsidRPr="00B14542">
          <w:rPr>
            <w:rStyle w:val="Hyperlink"/>
            <w:rFonts w:ascii="Arial" w:hAnsi="Arial" w:cs="Arial"/>
            <w:iCs/>
          </w:rPr>
          <w:t xml:space="preserve"> </w:t>
        </w:r>
        <w:proofErr w:type="spellStart"/>
        <w:r w:rsidR="00524DE3" w:rsidRPr="00B14542">
          <w:rPr>
            <w:rStyle w:val="Hyperlink"/>
            <w:rFonts w:ascii="Arial" w:hAnsi="Arial" w:cs="Arial"/>
            <w:iCs/>
          </w:rPr>
          <w:t>Direitos</w:t>
        </w:r>
        <w:proofErr w:type="spellEnd"/>
        <w:r w:rsidR="00524DE3" w:rsidRPr="00B14542">
          <w:rPr>
            <w:rStyle w:val="Hyperlink"/>
            <w:rFonts w:ascii="Arial" w:hAnsi="Arial" w:cs="Arial"/>
            <w:iCs/>
          </w:rPr>
          <w:t xml:space="preserve"> </w:t>
        </w:r>
        <w:proofErr w:type="spellStart"/>
        <w:r w:rsidR="00524DE3" w:rsidRPr="00B14542">
          <w:rPr>
            <w:rStyle w:val="Hyperlink"/>
            <w:rFonts w:ascii="Arial" w:hAnsi="Arial" w:cs="Arial"/>
            <w:iCs/>
          </w:rPr>
          <w:t>Humanos</w:t>
        </w:r>
        <w:proofErr w:type="spellEnd"/>
      </w:hyperlink>
      <w:r w:rsidR="00524DE3" w:rsidRPr="00B14542">
        <w:rPr>
          <w:rFonts w:ascii="Arial" w:hAnsi="Arial" w:cs="Arial"/>
          <w:iCs/>
        </w:rPr>
        <w:t>).</w:t>
      </w:r>
    </w:p>
    <w:p w14:paraId="735619E3" w14:textId="77777777" w:rsidR="00EE5283" w:rsidRPr="00B14542" w:rsidRDefault="00EE5283" w:rsidP="00524DE3">
      <w:pPr>
        <w:pStyle w:val="NoSpacing"/>
        <w:spacing w:line="276" w:lineRule="auto"/>
        <w:ind w:left="360"/>
        <w:jc w:val="both"/>
        <w:rPr>
          <w:rFonts w:ascii="Arial" w:hAnsi="Arial" w:cs="Arial"/>
          <w:iCs/>
        </w:rPr>
      </w:pPr>
    </w:p>
    <w:p w14:paraId="492C019D" w14:textId="77777777" w:rsidR="00373417" w:rsidRPr="00EE5283" w:rsidRDefault="00373417" w:rsidP="00373417">
      <w:pPr>
        <w:pStyle w:val="NoSpacing"/>
        <w:spacing w:line="276" w:lineRule="auto"/>
        <w:jc w:val="both"/>
        <w:rPr>
          <w:rFonts w:ascii="Arial" w:hAnsi="Arial" w:cs="Arial"/>
          <w:b/>
          <w:iCs/>
        </w:rPr>
      </w:pPr>
    </w:p>
    <w:p w14:paraId="3846D075" w14:textId="77777777" w:rsidR="00373417" w:rsidRDefault="00373417" w:rsidP="004D3717">
      <w:pPr>
        <w:pStyle w:val="NoSpacing"/>
        <w:numPr>
          <w:ilvl w:val="0"/>
          <w:numId w:val="41"/>
        </w:numPr>
        <w:spacing w:line="276" w:lineRule="auto"/>
        <w:jc w:val="both"/>
        <w:rPr>
          <w:rFonts w:ascii="Arial" w:hAnsi="Arial" w:cs="Arial"/>
          <w:b/>
          <w:iCs/>
          <w:lang w:val="pt-BR"/>
        </w:rPr>
      </w:pPr>
      <w:r w:rsidRPr="00373417">
        <w:rPr>
          <w:rFonts w:ascii="Arial" w:hAnsi="Arial" w:cs="Arial"/>
          <w:b/>
          <w:iCs/>
          <w:lang w:val="pt-BR"/>
        </w:rPr>
        <w:t>Quais as ações da Cargill para a preservaç</w:t>
      </w:r>
      <w:r>
        <w:rPr>
          <w:rFonts w:ascii="Arial" w:hAnsi="Arial" w:cs="Arial"/>
          <w:b/>
          <w:iCs/>
          <w:lang w:val="pt-BR"/>
        </w:rPr>
        <w:t>ão do Cerrado?</w:t>
      </w:r>
    </w:p>
    <w:p w14:paraId="0FB7EBFA" w14:textId="77777777" w:rsidR="00373417" w:rsidRDefault="00373417" w:rsidP="00373417">
      <w:pPr>
        <w:pStyle w:val="ListParagraph"/>
        <w:rPr>
          <w:rFonts w:ascii="Arial" w:hAnsi="Arial" w:cs="Arial"/>
          <w:b/>
          <w:iCs/>
          <w:lang w:val="pt-BR"/>
        </w:rPr>
      </w:pPr>
    </w:p>
    <w:p w14:paraId="1DE496A3" w14:textId="77777777" w:rsidR="00E874D9" w:rsidRPr="00E874D9" w:rsidRDefault="00E874D9" w:rsidP="00E874D9">
      <w:pPr>
        <w:pStyle w:val="PlainText"/>
        <w:spacing w:line="276" w:lineRule="auto"/>
        <w:ind w:left="360"/>
        <w:jc w:val="both"/>
        <w:rPr>
          <w:rFonts w:ascii="Arial" w:hAnsi="Arial" w:cs="Arial"/>
          <w:szCs w:val="22"/>
        </w:rPr>
      </w:pPr>
      <w:r w:rsidRPr="00E874D9">
        <w:rPr>
          <w:rFonts w:ascii="Arial" w:hAnsi="Arial" w:cs="Arial"/>
          <w:szCs w:val="22"/>
        </w:rPr>
        <w:t xml:space="preserve">Em 2015, um ano depois de assinar a Declaração de Nova York sobre as Florestas (NYDF), a Cargill lançou sua Política para Florestas, oficializando seu compromisso de proteger as áreas de maior biodiversidade do planeta e se comprometendo a reduzir o desmatamento em toda a sua cadeia de produção agrícola pela metade até 2020 e acabar totalmente com ele até 2030. A Política estabelece que a lei seja 100% cumprida em cada local em que a cadeia produtiva atua, que a agricultura familiar seja estimulada, que princípios ambientais sejam sempre adotados nos investimentos futuros da Companhia, que fornecedores que não atendam aos princípios da Política sejam suspensos, e que sejam adotados ações efetivas para proteger as florestas, supervisionados pelas áreas corporativas e pelo Comitê de Sustentabilidade da Cargill. </w:t>
      </w:r>
    </w:p>
    <w:p w14:paraId="6573A342" w14:textId="77777777" w:rsidR="00E874D9" w:rsidRPr="00E874D9" w:rsidRDefault="00E874D9" w:rsidP="00E874D9">
      <w:pPr>
        <w:pStyle w:val="PlainText"/>
        <w:spacing w:line="276" w:lineRule="auto"/>
        <w:ind w:left="360"/>
        <w:jc w:val="both"/>
        <w:rPr>
          <w:rFonts w:ascii="Arial" w:hAnsi="Arial" w:cs="Arial"/>
          <w:szCs w:val="22"/>
        </w:rPr>
      </w:pPr>
      <w:r w:rsidRPr="00E874D9">
        <w:rPr>
          <w:rFonts w:ascii="Arial" w:hAnsi="Arial" w:cs="Arial"/>
          <w:szCs w:val="22"/>
        </w:rPr>
        <w:t xml:space="preserve"> </w:t>
      </w:r>
    </w:p>
    <w:p w14:paraId="204B1616" w14:textId="77777777" w:rsidR="00E874D9" w:rsidRPr="00E874D9" w:rsidRDefault="00E874D9" w:rsidP="00E874D9">
      <w:pPr>
        <w:pStyle w:val="PlainText"/>
        <w:spacing w:line="276" w:lineRule="auto"/>
        <w:ind w:left="360"/>
        <w:jc w:val="both"/>
        <w:rPr>
          <w:rFonts w:ascii="Arial" w:hAnsi="Arial" w:cs="Arial"/>
          <w:szCs w:val="22"/>
        </w:rPr>
      </w:pPr>
      <w:r w:rsidRPr="00E874D9">
        <w:rPr>
          <w:rFonts w:ascii="Arial" w:hAnsi="Arial" w:cs="Arial"/>
          <w:szCs w:val="22"/>
        </w:rPr>
        <w:t>No Brasil, segundo maior produtor mundial de soja, a empresa trabalha com mais de 15 mil agricultores e, desde 2004, atua para reduzir o desmatamento no bioma amazônico. Uma das principais causas abraçadas neste período foi a transparência na coleta de dados sobre a originação do grão. Para isso, a Cargill avaliou o Cadastro Ambiental Rural (CAR) de mais de 12 mil produtores relacionados com a cadeia produtiva da soja e concluiu que mais de 60% já submeteram seus cadastros mesmo antes do prazo legal, porém a empresa trabalha para que esse número abranja todos os seus fornecedores. Para alcançar este objetivo, a Cargill realizou o treinamento de 300 funcionários a fim de avaliar e incentivar a implementação do CAR na cadeia; desenvolveu e distribuiu 20.000 folhetos para educar agricultores sobre o cadastro e assinou um convênio de cooperação com o Ministério do Meio Ambiente em apoio à implementação do CAR.</w:t>
      </w:r>
    </w:p>
    <w:p w14:paraId="7B9B0E2C" w14:textId="77777777" w:rsidR="00E874D9" w:rsidRPr="00E874D9" w:rsidRDefault="00E874D9" w:rsidP="00E874D9">
      <w:pPr>
        <w:pStyle w:val="PlainText"/>
        <w:spacing w:line="276" w:lineRule="auto"/>
        <w:ind w:left="360"/>
        <w:jc w:val="both"/>
        <w:rPr>
          <w:rFonts w:ascii="Arial" w:hAnsi="Arial" w:cs="Arial"/>
          <w:szCs w:val="22"/>
        </w:rPr>
      </w:pPr>
      <w:r w:rsidRPr="00E874D9">
        <w:rPr>
          <w:rFonts w:ascii="Arial" w:hAnsi="Arial" w:cs="Arial"/>
          <w:szCs w:val="22"/>
        </w:rPr>
        <w:t xml:space="preserve"> </w:t>
      </w:r>
    </w:p>
    <w:p w14:paraId="067BB96E" w14:textId="77777777" w:rsidR="00E874D9" w:rsidRPr="00E874D9" w:rsidRDefault="00E874D9" w:rsidP="00E874D9">
      <w:pPr>
        <w:pStyle w:val="PlainText"/>
        <w:spacing w:line="276" w:lineRule="auto"/>
        <w:ind w:left="360"/>
        <w:jc w:val="both"/>
        <w:rPr>
          <w:rFonts w:ascii="Arial" w:hAnsi="Arial" w:cs="Arial"/>
          <w:szCs w:val="22"/>
        </w:rPr>
      </w:pPr>
      <w:r w:rsidRPr="00E874D9">
        <w:rPr>
          <w:rFonts w:ascii="Arial" w:hAnsi="Arial" w:cs="Arial"/>
          <w:szCs w:val="22"/>
        </w:rPr>
        <w:t>A empresa advoga pela implementação do Programa Brasileiro de Código Florestal por meio do CAR, que deve entrar em vigor em dezembro de 2017, além de participar da Coalizão Brasil Clima, Florestas e Agricultura, um movimento multissetorial estabelecido para propor iniciativas e influenciar as políticas públicas que levam desenvolvimento de uma economia de baixo carbono, criando empregos apropriados, incentivando a inovação, a competitividade global e gerando riqueza para a sociedade. Em conjunto com a ABIOVE, a Cargill atua para expandir o programa Soja Plus, que tem como foco a gestão ambiental e social da produção de soja no Brasil.</w:t>
      </w:r>
    </w:p>
    <w:p w14:paraId="538565C9" w14:textId="77777777" w:rsidR="00E874D9" w:rsidRPr="00E874D9" w:rsidRDefault="00E874D9" w:rsidP="00E874D9">
      <w:pPr>
        <w:pStyle w:val="PlainText"/>
        <w:spacing w:line="276" w:lineRule="auto"/>
        <w:ind w:left="360"/>
        <w:jc w:val="both"/>
        <w:rPr>
          <w:rFonts w:ascii="Arial" w:hAnsi="Arial" w:cs="Arial"/>
          <w:szCs w:val="22"/>
        </w:rPr>
      </w:pPr>
      <w:r w:rsidRPr="00E874D9">
        <w:rPr>
          <w:rFonts w:ascii="Arial" w:hAnsi="Arial" w:cs="Arial"/>
          <w:szCs w:val="22"/>
        </w:rPr>
        <w:lastRenderedPageBreak/>
        <w:t xml:space="preserve"> </w:t>
      </w:r>
    </w:p>
    <w:p w14:paraId="3F9EAC08" w14:textId="77777777" w:rsidR="00E874D9" w:rsidRPr="00E874D9" w:rsidRDefault="00E874D9" w:rsidP="00E874D9">
      <w:pPr>
        <w:pStyle w:val="PlainText"/>
        <w:spacing w:line="276" w:lineRule="auto"/>
        <w:ind w:left="360"/>
        <w:jc w:val="both"/>
        <w:rPr>
          <w:rFonts w:ascii="Arial" w:hAnsi="Arial" w:cs="Arial"/>
          <w:szCs w:val="22"/>
        </w:rPr>
      </w:pPr>
      <w:r w:rsidRPr="00E874D9">
        <w:rPr>
          <w:rFonts w:ascii="Arial" w:hAnsi="Arial" w:cs="Arial"/>
          <w:szCs w:val="22"/>
        </w:rPr>
        <w:t xml:space="preserve">Assim como a ABIOVE, a Cargill acredita que a fiscalização integrada do governo, do Ibama, da Guarda Nacional e da Polícia Federal para punições adequadas e rígidas quanto ao desrespeito ao Código Florestal seja a ação mais adequada para proteger </w:t>
      </w:r>
      <w:r>
        <w:rPr>
          <w:rFonts w:ascii="Arial" w:hAnsi="Arial" w:cs="Arial"/>
          <w:szCs w:val="22"/>
        </w:rPr>
        <w:t xml:space="preserve">o </w:t>
      </w:r>
      <w:r w:rsidRPr="00E874D9">
        <w:rPr>
          <w:rFonts w:ascii="Arial" w:hAnsi="Arial" w:cs="Arial"/>
          <w:szCs w:val="22"/>
        </w:rPr>
        <w:t>bioma Cerrado. O Código Florestal é uma legislação específica, clara e rigorosa que controla outras atividades agrícolas, não só a soja, e que a Cargill apoia orientando seus fornecedores sobre as adequações necessárias para que cumpram todas as leis e incorporando novas tecnologias e procedimentos de compras e operacionais. Somente em 2016, a Cargill distribuiu mais de 2.000 banners para incentivar a execução do CAR em todas as associações de produtores e agências do Banco do Brasil no Estado do Mato Grosso, e distribuiu 5.000 manuais sobre a im</w:t>
      </w:r>
      <w:r>
        <w:rPr>
          <w:rFonts w:ascii="Arial" w:hAnsi="Arial" w:cs="Arial"/>
          <w:szCs w:val="22"/>
        </w:rPr>
        <w:t>plementação do Código Florestal.</w:t>
      </w:r>
    </w:p>
    <w:p w14:paraId="453A8AD8" w14:textId="77777777" w:rsidR="00E874D9" w:rsidRPr="00E874D9" w:rsidRDefault="00E874D9" w:rsidP="00E874D9">
      <w:pPr>
        <w:pStyle w:val="PlainText"/>
        <w:spacing w:line="276" w:lineRule="auto"/>
        <w:ind w:left="360"/>
        <w:jc w:val="both"/>
        <w:rPr>
          <w:rFonts w:ascii="Arial" w:hAnsi="Arial" w:cs="Arial"/>
          <w:szCs w:val="22"/>
        </w:rPr>
      </w:pPr>
      <w:r w:rsidRPr="00E874D9">
        <w:rPr>
          <w:rFonts w:ascii="Arial" w:hAnsi="Arial" w:cs="Arial"/>
          <w:szCs w:val="22"/>
        </w:rPr>
        <w:t xml:space="preserve"> </w:t>
      </w:r>
    </w:p>
    <w:p w14:paraId="71ED556F" w14:textId="77777777" w:rsidR="00DE5A22" w:rsidRDefault="00E874D9" w:rsidP="00E874D9">
      <w:pPr>
        <w:pStyle w:val="PlainText"/>
        <w:spacing w:line="276" w:lineRule="auto"/>
        <w:ind w:left="360"/>
        <w:jc w:val="both"/>
        <w:rPr>
          <w:rFonts w:ascii="Arial" w:hAnsi="Arial" w:cs="Arial"/>
          <w:szCs w:val="22"/>
        </w:rPr>
      </w:pPr>
      <w:r w:rsidRPr="00E874D9">
        <w:rPr>
          <w:rFonts w:ascii="Arial" w:hAnsi="Arial" w:cs="Arial"/>
          <w:szCs w:val="22"/>
        </w:rPr>
        <w:t xml:space="preserve">Em relação ao Cerrado, dada a complexidade da região, o GTS (Grupo de Trabalho da Soja) formou um subgrupo para discutir a melhor forma de endereçar os desafios ambientais deste bioma. </w:t>
      </w:r>
      <w:r w:rsidR="00AF2B2C">
        <w:rPr>
          <w:rFonts w:ascii="Arial" w:hAnsi="Arial" w:cs="Arial"/>
          <w:szCs w:val="22"/>
        </w:rPr>
        <w:t>Neste momento, a</w:t>
      </w:r>
      <w:r w:rsidRPr="00E874D9">
        <w:rPr>
          <w:rFonts w:ascii="Arial" w:hAnsi="Arial" w:cs="Arial"/>
          <w:szCs w:val="22"/>
        </w:rPr>
        <w:t>creditamos que o GTS é a melhor instância para se discutir o tema, dado que possui representantes mais importantes de setor, das ONGs, governo federal, consumidores e bancos públicos. Vale ressaltar que a Cargill avaliará e suspenderá negociações com fornecedores que estiverem violando nossa política florestal. Para isso, estabelece processos para monitoramento e verificação da evo</w:t>
      </w:r>
      <w:r>
        <w:rPr>
          <w:rFonts w:ascii="Arial" w:hAnsi="Arial" w:cs="Arial"/>
          <w:szCs w:val="22"/>
        </w:rPr>
        <w:t>lução e identifica</w:t>
      </w:r>
      <w:r w:rsidRPr="00E874D9">
        <w:rPr>
          <w:rFonts w:ascii="Arial" w:hAnsi="Arial" w:cs="Arial"/>
          <w:szCs w:val="22"/>
        </w:rPr>
        <w:t xml:space="preserve"> parceiros locais para ajudar a construir competências e credibilidade. Por meio de ações e trabalhando em conjunto com nossos clientes, iremos ajudá-los a alcançar seus próprios compromissos para a proteção de florestas até 2020.</w:t>
      </w:r>
    </w:p>
    <w:p w14:paraId="38F382C7" w14:textId="77777777" w:rsidR="004A0CC6" w:rsidRDefault="004A0CC6" w:rsidP="00E874D9">
      <w:pPr>
        <w:pStyle w:val="PlainText"/>
        <w:spacing w:line="276" w:lineRule="auto"/>
        <w:ind w:left="360"/>
        <w:jc w:val="both"/>
        <w:rPr>
          <w:rFonts w:ascii="Arial" w:hAnsi="Arial" w:cs="Arial"/>
          <w:szCs w:val="22"/>
        </w:rPr>
      </w:pPr>
    </w:p>
    <w:p w14:paraId="70ECE515" w14:textId="77777777" w:rsidR="004A0CC6" w:rsidRDefault="004A0CC6" w:rsidP="00E874D9">
      <w:pPr>
        <w:pStyle w:val="PlainText"/>
        <w:spacing w:line="276" w:lineRule="auto"/>
        <w:ind w:left="360"/>
        <w:jc w:val="both"/>
        <w:rPr>
          <w:rFonts w:ascii="Arial" w:hAnsi="Arial" w:cs="Arial"/>
          <w:szCs w:val="22"/>
        </w:rPr>
      </w:pPr>
      <w:r w:rsidRPr="004A0CC6">
        <w:rPr>
          <w:rFonts w:ascii="Arial" w:hAnsi="Arial" w:cs="Arial"/>
          <w:szCs w:val="22"/>
        </w:rPr>
        <w:t xml:space="preserve">Acesse os vídeos produzidos pela Cargill com orientações sobre o CAR: </w:t>
      </w:r>
      <w:hyperlink r:id="rId11" w:history="1">
        <w:r w:rsidRPr="00F31904">
          <w:rPr>
            <w:rStyle w:val="Hyperlink"/>
            <w:rFonts w:ascii="Arial" w:hAnsi="Arial" w:cs="Arial"/>
            <w:szCs w:val="22"/>
          </w:rPr>
          <w:t>https://www.youtube.com/watch?v=6hECLLN9WAw&amp;t=2s</w:t>
        </w:r>
      </w:hyperlink>
    </w:p>
    <w:p w14:paraId="4B1D39D5" w14:textId="77777777" w:rsidR="004A0CC6" w:rsidRDefault="004A0CC6" w:rsidP="00E874D9">
      <w:pPr>
        <w:pStyle w:val="PlainText"/>
        <w:spacing w:line="276" w:lineRule="auto"/>
        <w:ind w:left="360"/>
        <w:jc w:val="both"/>
        <w:rPr>
          <w:rFonts w:ascii="Arial" w:hAnsi="Arial" w:cs="Arial"/>
          <w:szCs w:val="22"/>
        </w:rPr>
      </w:pPr>
    </w:p>
    <w:p w14:paraId="3B408D1A" w14:textId="77777777" w:rsidR="00BE45F4" w:rsidRPr="00BE45F4" w:rsidRDefault="00BE45F4" w:rsidP="00BE45F4">
      <w:pPr>
        <w:pStyle w:val="NoSpacing"/>
        <w:numPr>
          <w:ilvl w:val="0"/>
          <w:numId w:val="45"/>
        </w:numPr>
        <w:spacing w:line="276" w:lineRule="auto"/>
        <w:jc w:val="both"/>
        <w:rPr>
          <w:rFonts w:ascii="Arial" w:hAnsi="Arial" w:cs="Arial"/>
          <w:b/>
          <w:iCs/>
          <w:color w:val="1F497D" w:themeColor="text2"/>
        </w:rPr>
      </w:pPr>
      <w:r w:rsidRPr="00BE45F4">
        <w:rPr>
          <w:rFonts w:ascii="Arial" w:hAnsi="Arial" w:cs="Arial"/>
          <w:b/>
          <w:iCs/>
          <w:color w:val="1F497D" w:themeColor="text2"/>
        </w:rPr>
        <w:t>What is Cargill's position in Brazil about Mighty Earth's charges?</w:t>
      </w:r>
    </w:p>
    <w:p w14:paraId="3671E76D" w14:textId="77777777" w:rsidR="00BE45F4" w:rsidRDefault="00BE45F4" w:rsidP="00BE45F4">
      <w:pPr>
        <w:pStyle w:val="NoSpacing"/>
        <w:spacing w:line="276" w:lineRule="auto"/>
        <w:ind w:left="360"/>
        <w:jc w:val="both"/>
        <w:rPr>
          <w:rFonts w:ascii="Arial" w:hAnsi="Arial" w:cs="Arial"/>
          <w:iCs/>
          <w:color w:val="1F497D" w:themeColor="text2"/>
        </w:rPr>
      </w:pPr>
      <w:r>
        <w:rPr>
          <w:rFonts w:ascii="Arial" w:hAnsi="Arial" w:cs="Arial"/>
          <w:iCs/>
          <w:color w:val="1F497D" w:themeColor="text2"/>
        </w:rPr>
        <w:t xml:space="preserve"> </w:t>
      </w:r>
    </w:p>
    <w:p w14:paraId="4AC8174A" w14:textId="77777777" w:rsidR="00BE45F4" w:rsidRPr="00EE5283" w:rsidRDefault="00BE45F4" w:rsidP="00BE45F4">
      <w:pPr>
        <w:pStyle w:val="NoSpacing"/>
        <w:spacing w:line="276" w:lineRule="auto"/>
        <w:ind w:left="360"/>
        <w:jc w:val="both"/>
        <w:rPr>
          <w:rFonts w:ascii="Arial" w:hAnsi="Arial" w:cs="Arial"/>
          <w:iCs/>
          <w:color w:val="1F497D" w:themeColor="text2"/>
        </w:rPr>
      </w:pPr>
      <w:r w:rsidRPr="00EE5283">
        <w:rPr>
          <w:rFonts w:ascii="Arial" w:hAnsi="Arial" w:cs="Arial"/>
          <w:iCs/>
          <w:color w:val="1F497D" w:themeColor="text2"/>
        </w:rPr>
        <w:t>Cargill remains committed to meeting our goals in the New York Declaration on Forests and in our own policies.  We are proud of our history of combating deforestation as a demonstration of our purpose to be the leading company in nurturing the world in a safe, responsible and sustainable way. We are committed to find practical and scalable solutions recognizing that there will be difficult choices and trade-offs along the way. We recognize this is a long and complex journey, but we are partnering with clients, farmers, governments and civil society groups to face this challenge, which is not easy to solve and requires time and hard work in the field - farm by farm and hectare by hectare – for us to have a lasting impact and ensure social inclusion into the communities we operate.</w:t>
      </w:r>
    </w:p>
    <w:p w14:paraId="793251CA" w14:textId="77777777" w:rsidR="00BE45F4" w:rsidRPr="00EE5283" w:rsidRDefault="00BE45F4" w:rsidP="00BE45F4">
      <w:pPr>
        <w:pStyle w:val="NoSpacing"/>
        <w:spacing w:line="276" w:lineRule="auto"/>
        <w:ind w:left="360"/>
        <w:jc w:val="both"/>
        <w:rPr>
          <w:rFonts w:ascii="Arial" w:hAnsi="Arial" w:cs="Arial"/>
          <w:iCs/>
          <w:color w:val="1F497D" w:themeColor="text2"/>
        </w:rPr>
      </w:pPr>
    </w:p>
    <w:p w14:paraId="1A789F68" w14:textId="77777777" w:rsidR="00BE45F4" w:rsidRPr="00EE5283" w:rsidRDefault="00BE45F4" w:rsidP="00BE45F4">
      <w:pPr>
        <w:pStyle w:val="NoSpacing"/>
        <w:spacing w:line="276" w:lineRule="auto"/>
        <w:ind w:left="360"/>
        <w:jc w:val="both"/>
        <w:rPr>
          <w:rFonts w:ascii="Arial" w:hAnsi="Arial" w:cs="Arial"/>
          <w:iCs/>
          <w:color w:val="1F497D" w:themeColor="text2"/>
        </w:rPr>
      </w:pPr>
      <w:r w:rsidRPr="00EE5283">
        <w:rPr>
          <w:rFonts w:ascii="Arial" w:hAnsi="Arial" w:cs="Arial"/>
          <w:iCs/>
          <w:color w:val="1F497D" w:themeColor="text2"/>
        </w:rPr>
        <w:t xml:space="preserve">We are continually evaluating the producers who supply soybeans to Cargill in the areas pointed by the recent Mighty Earth report published by The New York Times, and other media to make sure they are aligned with our commitments. On that basis, Cargill contests the presented data by the Mighty Earth report regarding the company's presence in the Brazilian </w:t>
      </w:r>
      <w:proofErr w:type="spellStart"/>
      <w:r w:rsidRPr="00EE5283">
        <w:rPr>
          <w:rFonts w:ascii="Arial" w:hAnsi="Arial" w:cs="Arial"/>
          <w:iCs/>
          <w:color w:val="1F497D" w:themeColor="text2"/>
        </w:rPr>
        <w:t>Cerrado</w:t>
      </w:r>
      <w:proofErr w:type="spellEnd"/>
      <w:r w:rsidRPr="00EE5283">
        <w:rPr>
          <w:rFonts w:ascii="Arial" w:hAnsi="Arial" w:cs="Arial"/>
          <w:iCs/>
          <w:color w:val="1F497D" w:themeColor="text2"/>
        </w:rPr>
        <w:t xml:space="preserve"> and the total numbers of deforestation in the region. </w:t>
      </w:r>
    </w:p>
    <w:p w14:paraId="20881759" w14:textId="77777777" w:rsidR="00BE45F4" w:rsidRPr="00EE5283" w:rsidRDefault="00BE45F4" w:rsidP="00BE45F4">
      <w:pPr>
        <w:pStyle w:val="NoSpacing"/>
        <w:spacing w:line="276" w:lineRule="auto"/>
        <w:ind w:left="360"/>
        <w:jc w:val="both"/>
        <w:rPr>
          <w:rFonts w:ascii="Arial" w:hAnsi="Arial" w:cs="Arial"/>
          <w:iCs/>
          <w:color w:val="1F497D" w:themeColor="text2"/>
        </w:rPr>
      </w:pPr>
    </w:p>
    <w:p w14:paraId="1FF47E83" w14:textId="77777777" w:rsidR="00BE45F4" w:rsidRPr="00EE5283" w:rsidRDefault="00BE45F4" w:rsidP="00BE45F4">
      <w:pPr>
        <w:pStyle w:val="NoSpacing"/>
        <w:spacing w:line="276" w:lineRule="auto"/>
        <w:ind w:left="360"/>
        <w:jc w:val="both"/>
        <w:rPr>
          <w:rFonts w:ascii="Arial" w:hAnsi="Arial" w:cs="Arial"/>
          <w:iCs/>
          <w:color w:val="1F497D" w:themeColor="text2"/>
        </w:rPr>
      </w:pPr>
      <w:r w:rsidRPr="00EE5283">
        <w:rPr>
          <w:rFonts w:ascii="Arial" w:hAnsi="Arial" w:cs="Arial"/>
          <w:iCs/>
          <w:color w:val="1F497D" w:themeColor="text2"/>
        </w:rPr>
        <w:lastRenderedPageBreak/>
        <w:t>When we talk about Bolivia, we need to understand some specific characteristics of this country. The Bolivian government has drawn up a development plan for 2025 called the "2025 Patriotic Agenda," which defines agricultural expansion in order to triple the production. The plan is based on 13 pillars including, among others, the extreme poverty eradication, productive sovereignty, sovereignty of natural resources in balance with land borders and food security. Today, Bolivia does not have enough production to meet its domestic demand, and has to import basic products such as corn and wheat. Once food security is a national priority, the food produced in the country cannot be exported before the domestic supply is taken care of. For this reason, exports only occur under government authorization, which has very strict regulations land use and ownership in the country.</w:t>
      </w:r>
    </w:p>
    <w:p w14:paraId="01A61E84" w14:textId="77777777" w:rsidR="00BE45F4" w:rsidRPr="00EE5283" w:rsidRDefault="00BE45F4" w:rsidP="00BE45F4">
      <w:pPr>
        <w:pStyle w:val="NoSpacing"/>
        <w:spacing w:line="276" w:lineRule="auto"/>
        <w:ind w:left="360"/>
        <w:jc w:val="both"/>
        <w:rPr>
          <w:rFonts w:ascii="Arial" w:hAnsi="Arial" w:cs="Arial"/>
          <w:iCs/>
          <w:color w:val="1F497D" w:themeColor="text2"/>
        </w:rPr>
      </w:pPr>
    </w:p>
    <w:p w14:paraId="5CED66E6" w14:textId="77777777" w:rsidR="00BE45F4" w:rsidRPr="00EE5283" w:rsidRDefault="00BE45F4" w:rsidP="00BE45F4">
      <w:pPr>
        <w:pStyle w:val="NoSpacing"/>
        <w:spacing w:line="276" w:lineRule="auto"/>
        <w:ind w:left="360"/>
        <w:jc w:val="both"/>
        <w:rPr>
          <w:rFonts w:ascii="Arial" w:hAnsi="Arial" w:cs="Arial"/>
          <w:iCs/>
          <w:color w:val="1F497D" w:themeColor="text2"/>
        </w:rPr>
      </w:pPr>
      <w:r w:rsidRPr="00EE5283">
        <w:rPr>
          <w:rFonts w:ascii="Arial" w:hAnsi="Arial" w:cs="Arial"/>
          <w:iCs/>
          <w:color w:val="1F497D" w:themeColor="text2"/>
        </w:rPr>
        <w:t>This development plan also incorporates restrictive land use laws, including clearly defined areas of expansion where agriculture can be developed, as well as a forest protection law (Forest Law No. 1700 of July 12, 1996; Bolivarian Law No. 337, dated January 11, 2013), which manages deforestation to meet the country's development plans. Today, more than 95% of the country's territory is covered by original forests, of which 69% is protected by law, and 31% are designated as potential areas for agricultural expansion. From this last part mentioned, 72% are still original forests and 28% have been deforested for other uses. Source: INESAD - Funded by Think Tank Initiative and Danish International Development Agency (DANIDA)</w:t>
      </w:r>
    </w:p>
    <w:p w14:paraId="1A916132" w14:textId="77777777" w:rsidR="00BE45F4" w:rsidRPr="00EE5283" w:rsidRDefault="00BE45F4" w:rsidP="00BE45F4">
      <w:pPr>
        <w:pStyle w:val="NoSpacing"/>
        <w:spacing w:line="276" w:lineRule="auto"/>
        <w:ind w:left="360"/>
        <w:jc w:val="both"/>
        <w:rPr>
          <w:rFonts w:ascii="Arial" w:hAnsi="Arial" w:cs="Arial"/>
          <w:iCs/>
          <w:color w:val="1F497D" w:themeColor="text2"/>
        </w:rPr>
      </w:pPr>
    </w:p>
    <w:p w14:paraId="564A7FB9" w14:textId="77777777" w:rsidR="00BE45F4" w:rsidRPr="00EE5283" w:rsidRDefault="00BE45F4" w:rsidP="00BE45F4">
      <w:pPr>
        <w:pStyle w:val="NoSpacing"/>
        <w:spacing w:line="276" w:lineRule="auto"/>
        <w:ind w:left="360"/>
        <w:jc w:val="both"/>
        <w:rPr>
          <w:rFonts w:ascii="Arial" w:hAnsi="Arial" w:cs="Arial"/>
          <w:iCs/>
          <w:color w:val="1F497D" w:themeColor="text2"/>
        </w:rPr>
      </w:pPr>
      <w:r w:rsidRPr="00EE5283">
        <w:rPr>
          <w:rFonts w:ascii="Arial" w:hAnsi="Arial" w:cs="Arial"/>
          <w:iCs/>
          <w:color w:val="1F497D" w:themeColor="text2"/>
        </w:rPr>
        <w:t xml:space="preserve">The Santa Cruz province, a region analyzed by Mighty Earth, is fundamental to Bolivia's Gross Domestic Product and accounts for 28% of GDP, 25% of national exports and 90% of the country's agricultural exports. About 75% of the region's producers are small or medium-scale farmers and most agricultural production is based on small indigenous populations or </w:t>
      </w:r>
      <w:proofErr w:type="spellStart"/>
      <w:r w:rsidRPr="00EE5283">
        <w:rPr>
          <w:rFonts w:ascii="Arial" w:hAnsi="Arial" w:cs="Arial"/>
          <w:iCs/>
          <w:color w:val="1F497D" w:themeColor="text2"/>
        </w:rPr>
        <w:t>menonitas</w:t>
      </w:r>
      <w:proofErr w:type="spellEnd"/>
      <w:r w:rsidRPr="00EE5283">
        <w:rPr>
          <w:rFonts w:ascii="Arial" w:hAnsi="Arial" w:cs="Arial"/>
          <w:iCs/>
          <w:color w:val="1F497D" w:themeColor="text2"/>
        </w:rPr>
        <w:t xml:space="preserve"> with 30-50 hectare properties. Considering most rural Bolivian properties have forest areas and most of the agricultural production does not take place in the Bolivian Amazon, but in the </w:t>
      </w:r>
      <w:proofErr w:type="spellStart"/>
      <w:r w:rsidRPr="00EE5283">
        <w:rPr>
          <w:rFonts w:ascii="Arial" w:hAnsi="Arial" w:cs="Arial"/>
          <w:iCs/>
          <w:color w:val="1F497D" w:themeColor="text2"/>
        </w:rPr>
        <w:t>Chiquitano</w:t>
      </w:r>
      <w:proofErr w:type="spellEnd"/>
      <w:r w:rsidRPr="00EE5283">
        <w:rPr>
          <w:rFonts w:ascii="Arial" w:hAnsi="Arial" w:cs="Arial"/>
          <w:iCs/>
          <w:color w:val="1F497D" w:themeColor="text2"/>
        </w:rPr>
        <w:t xml:space="preserve"> and Chaco biomes. </w:t>
      </w:r>
    </w:p>
    <w:p w14:paraId="0312BDC5" w14:textId="77777777" w:rsidR="00BE45F4" w:rsidRPr="00EE5283" w:rsidRDefault="00BE45F4" w:rsidP="00BE45F4">
      <w:pPr>
        <w:pStyle w:val="NoSpacing"/>
        <w:spacing w:line="276" w:lineRule="auto"/>
        <w:ind w:left="360"/>
        <w:jc w:val="both"/>
        <w:rPr>
          <w:rFonts w:ascii="Arial" w:hAnsi="Arial" w:cs="Arial"/>
          <w:iCs/>
          <w:color w:val="1F497D" w:themeColor="text2"/>
        </w:rPr>
      </w:pPr>
    </w:p>
    <w:p w14:paraId="0106CEB7" w14:textId="77777777" w:rsidR="00BE45F4" w:rsidRPr="00EE5283" w:rsidRDefault="00BE45F4" w:rsidP="00BE45F4">
      <w:pPr>
        <w:pStyle w:val="NoSpacing"/>
        <w:spacing w:line="276" w:lineRule="auto"/>
        <w:ind w:left="360"/>
        <w:jc w:val="both"/>
        <w:rPr>
          <w:rFonts w:ascii="Arial" w:hAnsi="Arial" w:cs="Arial"/>
          <w:iCs/>
          <w:color w:val="1F497D" w:themeColor="text2"/>
        </w:rPr>
      </w:pPr>
      <w:r w:rsidRPr="00EE5283">
        <w:rPr>
          <w:rFonts w:ascii="Arial" w:hAnsi="Arial" w:cs="Arial"/>
          <w:iCs/>
          <w:color w:val="1F497D" w:themeColor="text2"/>
        </w:rPr>
        <w:t>For more information, visit www.cargill.com/forests,  the reports regarding the deforestation ending (</w:t>
      </w:r>
      <w:proofErr w:type="spellStart"/>
      <w:r w:rsidRPr="00EE5283">
        <w:rPr>
          <w:rFonts w:ascii="Arial" w:hAnsi="Arial" w:cs="Arial"/>
          <w:iCs/>
          <w:color w:val="1F497D" w:themeColor="text2"/>
        </w:rPr>
        <w:t>Relatório</w:t>
      </w:r>
      <w:proofErr w:type="spellEnd"/>
      <w:r w:rsidRPr="00EE5283">
        <w:rPr>
          <w:rFonts w:ascii="Arial" w:hAnsi="Arial" w:cs="Arial"/>
          <w:iCs/>
          <w:color w:val="1F497D" w:themeColor="text2"/>
        </w:rPr>
        <w:t xml:space="preserve"> Cargill de 2017 </w:t>
      </w:r>
      <w:proofErr w:type="spellStart"/>
      <w:r w:rsidRPr="00EE5283">
        <w:rPr>
          <w:rFonts w:ascii="Arial" w:hAnsi="Arial" w:cs="Arial"/>
          <w:iCs/>
          <w:color w:val="1F497D" w:themeColor="text2"/>
        </w:rPr>
        <w:t>sobre</w:t>
      </w:r>
      <w:proofErr w:type="spellEnd"/>
      <w:r w:rsidRPr="00EE5283">
        <w:rPr>
          <w:rFonts w:ascii="Arial" w:hAnsi="Arial" w:cs="Arial"/>
          <w:iCs/>
          <w:color w:val="1F497D" w:themeColor="text2"/>
        </w:rPr>
        <w:t xml:space="preserve"> </w:t>
      </w:r>
      <w:proofErr w:type="spellStart"/>
      <w:r w:rsidRPr="00EE5283">
        <w:rPr>
          <w:rFonts w:ascii="Arial" w:hAnsi="Arial" w:cs="Arial"/>
          <w:iCs/>
          <w:color w:val="1F497D" w:themeColor="text2"/>
        </w:rPr>
        <w:t>Florestas</w:t>
      </w:r>
      <w:proofErr w:type="spellEnd"/>
      <w:r w:rsidRPr="00EE5283">
        <w:rPr>
          <w:rFonts w:ascii="Arial" w:hAnsi="Arial" w:cs="Arial"/>
          <w:iCs/>
          <w:color w:val="1F497D" w:themeColor="text2"/>
        </w:rPr>
        <w:t>) and the protection of human and labor rights (</w:t>
      </w:r>
      <w:proofErr w:type="spellStart"/>
      <w:r w:rsidRPr="00EE5283">
        <w:rPr>
          <w:rFonts w:ascii="Arial" w:hAnsi="Arial" w:cs="Arial"/>
          <w:iCs/>
          <w:color w:val="1F497D" w:themeColor="text2"/>
        </w:rPr>
        <w:t>Declaração</w:t>
      </w:r>
      <w:proofErr w:type="spellEnd"/>
      <w:r w:rsidRPr="00EE5283">
        <w:rPr>
          <w:rFonts w:ascii="Arial" w:hAnsi="Arial" w:cs="Arial"/>
          <w:iCs/>
          <w:color w:val="1F497D" w:themeColor="text2"/>
        </w:rPr>
        <w:t xml:space="preserve"> </w:t>
      </w:r>
      <w:proofErr w:type="spellStart"/>
      <w:r w:rsidRPr="00EE5283">
        <w:rPr>
          <w:rFonts w:ascii="Arial" w:hAnsi="Arial" w:cs="Arial"/>
          <w:iCs/>
          <w:color w:val="1F497D" w:themeColor="text2"/>
        </w:rPr>
        <w:t>sobre</w:t>
      </w:r>
      <w:proofErr w:type="spellEnd"/>
      <w:r w:rsidRPr="00EE5283">
        <w:rPr>
          <w:rFonts w:ascii="Arial" w:hAnsi="Arial" w:cs="Arial"/>
          <w:iCs/>
          <w:color w:val="1F497D" w:themeColor="text2"/>
        </w:rPr>
        <w:t xml:space="preserve"> </w:t>
      </w:r>
      <w:proofErr w:type="spellStart"/>
      <w:r w:rsidRPr="00EE5283">
        <w:rPr>
          <w:rFonts w:ascii="Arial" w:hAnsi="Arial" w:cs="Arial"/>
          <w:iCs/>
          <w:color w:val="1F497D" w:themeColor="text2"/>
        </w:rPr>
        <w:t>Direitos</w:t>
      </w:r>
      <w:proofErr w:type="spellEnd"/>
      <w:r w:rsidRPr="00EE5283">
        <w:rPr>
          <w:rFonts w:ascii="Arial" w:hAnsi="Arial" w:cs="Arial"/>
          <w:iCs/>
          <w:color w:val="1F497D" w:themeColor="text2"/>
        </w:rPr>
        <w:t xml:space="preserve"> </w:t>
      </w:r>
      <w:proofErr w:type="spellStart"/>
      <w:r w:rsidRPr="00EE5283">
        <w:rPr>
          <w:rFonts w:ascii="Arial" w:hAnsi="Arial" w:cs="Arial"/>
          <w:iCs/>
          <w:color w:val="1F497D" w:themeColor="text2"/>
        </w:rPr>
        <w:t>Humanos</w:t>
      </w:r>
      <w:proofErr w:type="spellEnd"/>
      <w:r w:rsidRPr="00EE5283">
        <w:rPr>
          <w:rFonts w:ascii="Arial" w:hAnsi="Arial" w:cs="Arial"/>
          <w:iCs/>
          <w:color w:val="1F497D" w:themeColor="text2"/>
        </w:rPr>
        <w:t>).</w:t>
      </w:r>
    </w:p>
    <w:p w14:paraId="7D34F308" w14:textId="77777777" w:rsidR="00BE45F4" w:rsidRDefault="00BE45F4" w:rsidP="00E874D9">
      <w:pPr>
        <w:pStyle w:val="PlainText"/>
        <w:spacing w:line="276" w:lineRule="auto"/>
        <w:ind w:left="360"/>
        <w:jc w:val="both"/>
        <w:rPr>
          <w:rFonts w:ascii="Arial" w:hAnsi="Arial" w:cs="Arial"/>
          <w:szCs w:val="22"/>
          <w:lang w:val="en-US"/>
        </w:rPr>
      </w:pPr>
    </w:p>
    <w:p w14:paraId="735C85B7" w14:textId="77777777" w:rsidR="00BE45F4" w:rsidRDefault="00BE45F4" w:rsidP="00BE45F4">
      <w:pPr>
        <w:pStyle w:val="PlainText"/>
        <w:numPr>
          <w:ilvl w:val="0"/>
          <w:numId w:val="45"/>
        </w:numPr>
        <w:spacing w:line="276" w:lineRule="auto"/>
        <w:jc w:val="both"/>
        <w:rPr>
          <w:rFonts w:ascii="Arial" w:hAnsi="Arial" w:cs="Arial"/>
          <w:b/>
          <w:color w:val="1F497D" w:themeColor="text2"/>
          <w:szCs w:val="22"/>
          <w:lang w:val="en-US"/>
        </w:rPr>
      </w:pPr>
      <w:r w:rsidRPr="00BE45F4">
        <w:rPr>
          <w:rFonts w:ascii="Arial" w:hAnsi="Arial" w:cs="Arial"/>
          <w:b/>
          <w:color w:val="1F497D" w:themeColor="text2"/>
          <w:szCs w:val="22"/>
          <w:lang w:val="en-US"/>
        </w:rPr>
        <w:t>What are Cargill's a</w:t>
      </w:r>
      <w:r>
        <w:rPr>
          <w:rFonts w:ascii="Arial" w:hAnsi="Arial" w:cs="Arial"/>
          <w:b/>
          <w:color w:val="1F497D" w:themeColor="text2"/>
          <w:szCs w:val="22"/>
          <w:lang w:val="en-US"/>
        </w:rPr>
        <w:t>ctions for the preservation of</w:t>
      </w:r>
      <w:r w:rsidRPr="00BE45F4">
        <w:rPr>
          <w:rFonts w:ascii="Arial" w:hAnsi="Arial" w:cs="Arial"/>
          <w:b/>
          <w:color w:val="1F497D" w:themeColor="text2"/>
          <w:szCs w:val="22"/>
          <w:lang w:val="en-US"/>
        </w:rPr>
        <w:t xml:space="preserve"> </w:t>
      </w:r>
      <w:proofErr w:type="spellStart"/>
      <w:r w:rsidRPr="00BE45F4">
        <w:rPr>
          <w:rFonts w:ascii="Arial" w:hAnsi="Arial" w:cs="Arial"/>
          <w:b/>
          <w:color w:val="1F497D" w:themeColor="text2"/>
          <w:szCs w:val="22"/>
          <w:lang w:val="en-US"/>
        </w:rPr>
        <w:t>Cerrado</w:t>
      </w:r>
      <w:proofErr w:type="spellEnd"/>
      <w:r w:rsidRPr="00BE45F4">
        <w:rPr>
          <w:rFonts w:ascii="Arial" w:hAnsi="Arial" w:cs="Arial"/>
          <w:b/>
          <w:color w:val="1F497D" w:themeColor="text2"/>
          <w:szCs w:val="22"/>
          <w:lang w:val="en-US"/>
        </w:rPr>
        <w:t>?</w:t>
      </w:r>
    </w:p>
    <w:p w14:paraId="3F82A867" w14:textId="77777777" w:rsidR="00BE45F4" w:rsidRPr="00BE45F4" w:rsidRDefault="00BE45F4" w:rsidP="00E874D9">
      <w:pPr>
        <w:pStyle w:val="PlainText"/>
        <w:spacing w:line="276" w:lineRule="auto"/>
        <w:ind w:left="360"/>
        <w:jc w:val="both"/>
        <w:rPr>
          <w:rFonts w:ascii="Arial" w:hAnsi="Arial" w:cs="Arial"/>
          <w:b/>
          <w:color w:val="1F497D" w:themeColor="text2"/>
          <w:szCs w:val="22"/>
          <w:lang w:val="en-US"/>
        </w:rPr>
      </w:pPr>
    </w:p>
    <w:p w14:paraId="1283590D" w14:textId="77777777" w:rsidR="00EE5283" w:rsidRPr="00EE5283" w:rsidRDefault="00EE5283" w:rsidP="00EE5283">
      <w:pPr>
        <w:pStyle w:val="PlainText"/>
        <w:spacing w:line="276" w:lineRule="auto"/>
        <w:ind w:left="360"/>
        <w:jc w:val="both"/>
        <w:rPr>
          <w:rFonts w:ascii="Arial" w:hAnsi="Arial" w:cs="Arial"/>
          <w:color w:val="1F497D" w:themeColor="text2"/>
          <w:szCs w:val="22"/>
          <w:lang w:val="en-US"/>
        </w:rPr>
      </w:pPr>
      <w:r w:rsidRPr="00EE5283">
        <w:rPr>
          <w:rFonts w:ascii="Arial" w:hAnsi="Arial" w:cs="Arial"/>
          <w:color w:val="1F497D" w:themeColor="text2"/>
          <w:szCs w:val="22"/>
          <w:lang w:val="en-US"/>
        </w:rPr>
        <w:t xml:space="preserve">In 2015, one year after signing the New York Declaration on Forests (NYDF), Cargill launched its Policy on Forests, formalizing its commitment to protect the world's most </w:t>
      </w:r>
      <w:proofErr w:type="spellStart"/>
      <w:r w:rsidRPr="00EE5283">
        <w:rPr>
          <w:rFonts w:ascii="Arial" w:hAnsi="Arial" w:cs="Arial"/>
          <w:color w:val="1F497D" w:themeColor="text2"/>
          <w:szCs w:val="22"/>
          <w:lang w:val="en-US"/>
        </w:rPr>
        <w:t>biodiverse</w:t>
      </w:r>
      <w:proofErr w:type="spellEnd"/>
      <w:r w:rsidRPr="00EE5283">
        <w:rPr>
          <w:rFonts w:ascii="Arial" w:hAnsi="Arial" w:cs="Arial"/>
          <w:color w:val="1F497D" w:themeColor="text2"/>
          <w:szCs w:val="22"/>
          <w:lang w:val="en-US"/>
        </w:rPr>
        <w:t xml:space="preserve"> areas and committing on reducing deforestation in its agricultural production chain in half by 2020 and completely end it by 2030. The Policy establishes the law to be 100% obeyed in each place where the productive chain operate. In addition, the family farming to be stimulated, environmental principles to be always adopted in future company investments, that suppliers that do not comply with the principles of the Policy are suspended, and effective actions to be taken to protect the forests, supervised by the corporate areas and by the Cargill’s Sustainability Committee.</w:t>
      </w:r>
    </w:p>
    <w:p w14:paraId="53FC1533" w14:textId="77777777" w:rsidR="00EE5283" w:rsidRPr="00EE5283" w:rsidRDefault="00EE5283" w:rsidP="00EE5283">
      <w:pPr>
        <w:pStyle w:val="PlainText"/>
        <w:spacing w:line="276" w:lineRule="auto"/>
        <w:ind w:left="360"/>
        <w:jc w:val="both"/>
        <w:rPr>
          <w:rFonts w:ascii="Arial" w:hAnsi="Arial" w:cs="Arial"/>
          <w:color w:val="1F497D" w:themeColor="text2"/>
          <w:szCs w:val="22"/>
          <w:lang w:val="en-US"/>
        </w:rPr>
      </w:pPr>
    </w:p>
    <w:p w14:paraId="08C61854" w14:textId="77777777" w:rsidR="00EE5283" w:rsidRPr="00EE5283" w:rsidRDefault="00EE5283" w:rsidP="00EE5283">
      <w:pPr>
        <w:pStyle w:val="PlainText"/>
        <w:spacing w:line="276" w:lineRule="auto"/>
        <w:ind w:left="360"/>
        <w:jc w:val="both"/>
        <w:rPr>
          <w:rFonts w:ascii="Arial" w:hAnsi="Arial" w:cs="Arial"/>
          <w:color w:val="1F497D" w:themeColor="text2"/>
          <w:szCs w:val="22"/>
          <w:lang w:val="en-US"/>
        </w:rPr>
      </w:pPr>
      <w:r w:rsidRPr="00EE5283">
        <w:rPr>
          <w:rFonts w:ascii="Arial" w:hAnsi="Arial" w:cs="Arial"/>
          <w:color w:val="1F497D" w:themeColor="text2"/>
          <w:szCs w:val="22"/>
          <w:lang w:val="en-US"/>
        </w:rPr>
        <w:lastRenderedPageBreak/>
        <w:t>In Brazil, the second largest soybean producer in the world, the company works with more than 15,000 farmers and, since 2004, has been working to reduce deforestation in the Amazon biome. One of the main causes embraced in this period was the transparency in the data collection on grain origination. To this end, Cargill evaluated the Rural Environmental Registry (CAR) of more than 12,000 producers related to the soybean production chain and concluded that more than 60% already submitted their registrations even before the legal deadline, but the company works to ensure  this number covers all its suppliers. To achieve this goal, Cargill has trained 300 employees to evaluate and encourage the implementation of CAR in the chain; developed and distributed 20,000 leaflets to educate farmers about the registration and signed a cooperation agreement with the Ministry of the Environment in support of CAR implementation.</w:t>
      </w:r>
    </w:p>
    <w:p w14:paraId="329FF6FA" w14:textId="77777777" w:rsidR="00EE5283" w:rsidRPr="00EE5283" w:rsidRDefault="00EE5283" w:rsidP="00EE5283">
      <w:pPr>
        <w:pStyle w:val="PlainText"/>
        <w:spacing w:line="276" w:lineRule="auto"/>
        <w:ind w:left="360"/>
        <w:jc w:val="both"/>
        <w:rPr>
          <w:rFonts w:ascii="Arial" w:hAnsi="Arial" w:cs="Arial"/>
          <w:color w:val="1F497D" w:themeColor="text2"/>
          <w:szCs w:val="22"/>
          <w:lang w:val="en-US"/>
        </w:rPr>
      </w:pPr>
    </w:p>
    <w:p w14:paraId="3DD2B1F5" w14:textId="77777777" w:rsidR="00EE5283" w:rsidRPr="00EE5283" w:rsidRDefault="00EE5283" w:rsidP="00EE5283">
      <w:pPr>
        <w:pStyle w:val="PlainText"/>
        <w:spacing w:line="276" w:lineRule="auto"/>
        <w:ind w:left="360"/>
        <w:jc w:val="both"/>
        <w:rPr>
          <w:rFonts w:ascii="Arial" w:hAnsi="Arial" w:cs="Arial"/>
          <w:color w:val="1F497D" w:themeColor="text2"/>
          <w:szCs w:val="22"/>
          <w:lang w:val="en-US"/>
        </w:rPr>
      </w:pPr>
      <w:r w:rsidRPr="00EE5283">
        <w:rPr>
          <w:rFonts w:ascii="Arial" w:hAnsi="Arial" w:cs="Arial"/>
          <w:color w:val="1F497D" w:themeColor="text2"/>
          <w:szCs w:val="22"/>
          <w:lang w:val="en-US"/>
        </w:rPr>
        <w:t xml:space="preserve">The company advocates for the implementation of the Brazilian Forest Code Program through the CAR, which is due to come into force in December 2017. In addition to participate of the Brazilian Coalition of Climate, Forests and Agriculture, a </w:t>
      </w:r>
      <w:proofErr w:type="spellStart"/>
      <w:r w:rsidRPr="00EE5283">
        <w:rPr>
          <w:rFonts w:ascii="Arial" w:hAnsi="Arial" w:cs="Arial"/>
          <w:color w:val="1F497D" w:themeColor="text2"/>
          <w:szCs w:val="22"/>
          <w:lang w:val="en-US"/>
        </w:rPr>
        <w:t>multisector</w:t>
      </w:r>
      <w:proofErr w:type="spellEnd"/>
      <w:r w:rsidRPr="00EE5283">
        <w:rPr>
          <w:rFonts w:ascii="Arial" w:hAnsi="Arial" w:cs="Arial"/>
          <w:color w:val="1F497D" w:themeColor="text2"/>
          <w:szCs w:val="22"/>
          <w:lang w:val="en-US"/>
        </w:rPr>
        <w:t xml:space="preserve"> movement established to propose initiatives and influence public policies which lead to the development of a low-carbon economy, creating appropriate jobs, fostering innovation, global competitiveness and generating wealth for society. In association to ABIOVE, Cargill is working to expand the </w:t>
      </w:r>
      <w:proofErr w:type="spellStart"/>
      <w:r w:rsidRPr="00EE5283">
        <w:rPr>
          <w:rFonts w:ascii="Arial" w:hAnsi="Arial" w:cs="Arial"/>
          <w:color w:val="1F497D" w:themeColor="text2"/>
          <w:szCs w:val="22"/>
          <w:lang w:val="en-US"/>
        </w:rPr>
        <w:t>Soja</w:t>
      </w:r>
      <w:proofErr w:type="spellEnd"/>
      <w:r w:rsidRPr="00EE5283">
        <w:rPr>
          <w:rFonts w:ascii="Arial" w:hAnsi="Arial" w:cs="Arial"/>
          <w:color w:val="1F497D" w:themeColor="text2"/>
          <w:szCs w:val="22"/>
          <w:lang w:val="en-US"/>
        </w:rPr>
        <w:t xml:space="preserve"> Plus Program, which focuses on the environmental and social management of soybean production in Brazil.</w:t>
      </w:r>
    </w:p>
    <w:p w14:paraId="5701D560" w14:textId="77777777" w:rsidR="00EE5283" w:rsidRPr="00EE5283" w:rsidRDefault="00EE5283" w:rsidP="00EE5283">
      <w:pPr>
        <w:pStyle w:val="PlainText"/>
        <w:spacing w:line="276" w:lineRule="auto"/>
        <w:ind w:left="360"/>
        <w:jc w:val="both"/>
        <w:rPr>
          <w:rFonts w:ascii="Arial" w:hAnsi="Arial" w:cs="Arial"/>
          <w:color w:val="1F497D" w:themeColor="text2"/>
          <w:szCs w:val="22"/>
          <w:lang w:val="en-US"/>
        </w:rPr>
      </w:pPr>
    </w:p>
    <w:p w14:paraId="7C63A7C0" w14:textId="77777777" w:rsidR="00EE5283" w:rsidRPr="00EE5283" w:rsidRDefault="00EE5283" w:rsidP="00EE5283">
      <w:pPr>
        <w:pStyle w:val="PlainText"/>
        <w:spacing w:line="276" w:lineRule="auto"/>
        <w:ind w:left="360"/>
        <w:jc w:val="both"/>
        <w:rPr>
          <w:rFonts w:ascii="Arial" w:hAnsi="Arial" w:cs="Arial"/>
          <w:color w:val="1F497D" w:themeColor="text2"/>
          <w:szCs w:val="22"/>
          <w:lang w:val="en-US"/>
        </w:rPr>
      </w:pPr>
      <w:r w:rsidRPr="00EE5283">
        <w:rPr>
          <w:rFonts w:ascii="Arial" w:hAnsi="Arial" w:cs="Arial"/>
          <w:color w:val="1F497D" w:themeColor="text2"/>
          <w:szCs w:val="22"/>
          <w:lang w:val="en-US"/>
        </w:rPr>
        <w:t xml:space="preserve">Like ABIOVE, Cargill believes the integrated supervision from the government, </w:t>
      </w:r>
      <w:proofErr w:type="spellStart"/>
      <w:r w:rsidRPr="00EE5283">
        <w:rPr>
          <w:rFonts w:ascii="Arial" w:hAnsi="Arial" w:cs="Arial"/>
          <w:color w:val="1F497D" w:themeColor="text2"/>
          <w:szCs w:val="22"/>
          <w:lang w:val="en-US"/>
        </w:rPr>
        <w:t>Ibama</w:t>
      </w:r>
      <w:proofErr w:type="spellEnd"/>
      <w:r w:rsidRPr="00EE5283">
        <w:rPr>
          <w:rFonts w:ascii="Arial" w:hAnsi="Arial" w:cs="Arial"/>
          <w:color w:val="1F497D" w:themeColor="text2"/>
          <w:szCs w:val="22"/>
          <w:lang w:val="en-US"/>
        </w:rPr>
        <w:t xml:space="preserve">, the National Guard and the Federal Police for adequate and rigid penalties for non-compliance with the Forest Code is the most appropriate action to protect the </w:t>
      </w:r>
      <w:proofErr w:type="spellStart"/>
      <w:r w:rsidRPr="00EE5283">
        <w:rPr>
          <w:rFonts w:ascii="Arial" w:hAnsi="Arial" w:cs="Arial"/>
          <w:color w:val="1F497D" w:themeColor="text2"/>
          <w:szCs w:val="22"/>
          <w:lang w:val="en-US"/>
        </w:rPr>
        <w:t>Cerrado</w:t>
      </w:r>
      <w:proofErr w:type="spellEnd"/>
      <w:r w:rsidRPr="00EE5283">
        <w:rPr>
          <w:rFonts w:ascii="Arial" w:hAnsi="Arial" w:cs="Arial"/>
          <w:color w:val="1F497D" w:themeColor="text2"/>
          <w:szCs w:val="22"/>
          <w:lang w:val="en-US"/>
        </w:rPr>
        <w:t xml:space="preserve"> biome. The Forest Code is a specific, clear and rigorous legislation that controls other agricultural activities, not only soy, and which Cargill supports by advising its suppliers on the necessary adequacy to comply with all laws and incorporating new purchasing and operational technologies and procedures. Only in 2016, Cargill distributed more than 2,000 banners to encourage the implementation of CAR in all </w:t>
      </w:r>
      <w:proofErr w:type="spellStart"/>
      <w:r w:rsidRPr="00EE5283">
        <w:rPr>
          <w:rFonts w:ascii="Arial" w:hAnsi="Arial" w:cs="Arial"/>
          <w:color w:val="1F497D" w:themeColor="text2"/>
          <w:szCs w:val="22"/>
          <w:lang w:val="en-US"/>
        </w:rPr>
        <w:t>Banco</w:t>
      </w:r>
      <w:proofErr w:type="spellEnd"/>
      <w:r w:rsidRPr="00EE5283">
        <w:rPr>
          <w:rFonts w:ascii="Arial" w:hAnsi="Arial" w:cs="Arial"/>
          <w:color w:val="1F497D" w:themeColor="text2"/>
          <w:szCs w:val="22"/>
          <w:lang w:val="en-US"/>
        </w:rPr>
        <w:t xml:space="preserve"> do </w:t>
      </w:r>
      <w:proofErr w:type="spellStart"/>
      <w:r w:rsidRPr="00EE5283">
        <w:rPr>
          <w:rFonts w:ascii="Arial" w:hAnsi="Arial" w:cs="Arial"/>
          <w:color w:val="1F497D" w:themeColor="text2"/>
          <w:szCs w:val="22"/>
          <w:lang w:val="en-US"/>
        </w:rPr>
        <w:t>Brasil's</w:t>
      </w:r>
      <w:proofErr w:type="spellEnd"/>
      <w:r w:rsidRPr="00EE5283">
        <w:rPr>
          <w:rFonts w:ascii="Arial" w:hAnsi="Arial" w:cs="Arial"/>
          <w:color w:val="1F497D" w:themeColor="text2"/>
          <w:szCs w:val="22"/>
          <w:lang w:val="en-US"/>
        </w:rPr>
        <w:t xml:space="preserve"> agencies in the Associations of </w:t>
      </w:r>
      <w:proofErr w:type="spellStart"/>
      <w:r w:rsidRPr="00EE5283">
        <w:rPr>
          <w:rFonts w:ascii="Arial" w:hAnsi="Arial" w:cs="Arial"/>
          <w:color w:val="1F497D" w:themeColor="text2"/>
          <w:szCs w:val="22"/>
          <w:lang w:val="en-US"/>
        </w:rPr>
        <w:t>Mato</w:t>
      </w:r>
      <w:proofErr w:type="spellEnd"/>
      <w:r w:rsidRPr="00EE5283">
        <w:rPr>
          <w:rFonts w:ascii="Arial" w:hAnsi="Arial" w:cs="Arial"/>
          <w:color w:val="1F497D" w:themeColor="text2"/>
          <w:szCs w:val="22"/>
          <w:lang w:val="en-US"/>
        </w:rPr>
        <w:t xml:space="preserve"> Grosso State, and distributed 5,000 manuals about the Forest Code implementation.</w:t>
      </w:r>
    </w:p>
    <w:p w14:paraId="162775D3" w14:textId="77777777" w:rsidR="00EE5283" w:rsidRPr="00EE5283" w:rsidRDefault="00EE5283" w:rsidP="00EE5283">
      <w:pPr>
        <w:pStyle w:val="PlainText"/>
        <w:spacing w:line="276" w:lineRule="auto"/>
        <w:ind w:left="360"/>
        <w:jc w:val="both"/>
        <w:rPr>
          <w:rFonts w:ascii="Arial" w:hAnsi="Arial" w:cs="Arial"/>
          <w:color w:val="1F497D" w:themeColor="text2"/>
          <w:szCs w:val="22"/>
          <w:lang w:val="en-US"/>
        </w:rPr>
      </w:pPr>
    </w:p>
    <w:p w14:paraId="02DFE9E9" w14:textId="77777777" w:rsidR="00EE5283" w:rsidRDefault="00EE5283" w:rsidP="00EE5283">
      <w:pPr>
        <w:pStyle w:val="PlainText"/>
        <w:spacing w:line="276" w:lineRule="auto"/>
        <w:ind w:left="360"/>
        <w:jc w:val="both"/>
        <w:rPr>
          <w:rFonts w:ascii="Arial" w:hAnsi="Arial" w:cs="Arial"/>
          <w:color w:val="1F497D" w:themeColor="text2"/>
          <w:szCs w:val="22"/>
          <w:lang w:val="en-US"/>
        </w:rPr>
      </w:pPr>
      <w:r w:rsidRPr="00EE5283">
        <w:rPr>
          <w:rFonts w:ascii="Arial" w:hAnsi="Arial" w:cs="Arial"/>
          <w:color w:val="1F497D" w:themeColor="text2"/>
          <w:szCs w:val="22"/>
          <w:lang w:val="en-US"/>
        </w:rPr>
        <w:t xml:space="preserve">Regarding the </w:t>
      </w:r>
      <w:proofErr w:type="spellStart"/>
      <w:r w:rsidRPr="00EE5283">
        <w:rPr>
          <w:rFonts w:ascii="Arial" w:hAnsi="Arial" w:cs="Arial"/>
          <w:color w:val="1F497D" w:themeColor="text2"/>
          <w:szCs w:val="22"/>
          <w:lang w:val="en-US"/>
        </w:rPr>
        <w:t>Cerrado</w:t>
      </w:r>
      <w:proofErr w:type="spellEnd"/>
      <w:r w:rsidRPr="00EE5283">
        <w:rPr>
          <w:rFonts w:ascii="Arial" w:hAnsi="Arial" w:cs="Arial"/>
          <w:color w:val="1F497D" w:themeColor="text2"/>
          <w:szCs w:val="22"/>
          <w:lang w:val="en-US"/>
        </w:rPr>
        <w:t xml:space="preserve">, given the complexity of the region, the GTS (Soybean Working Group) formed a subgroup to discuss how best address the environmental challenges of this biome. </w:t>
      </w:r>
      <w:r>
        <w:rPr>
          <w:rFonts w:ascii="Arial" w:hAnsi="Arial" w:cs="Arial"/>
          <w:color w:val="1F497D" w:themeColor="text2"/>
          <w:szCs w:val="22"/>
          <w:lang w:val="en-US"/>
        </w:rPr>
        <w:t>At this time, w</w:t>
      </w:r>
      <w:r w:rsidRPr="00EE5283">
        <w:rPr>
          <w:rFonts w:ascii="Arial" w:hAnsi="Arial" w:cs="Arial"/>
          <w:color w:val="1F497D" w:themeColor="text2"/>
          <w:szCs w:val="22"/>
          <w:lang w:val="en-US"/>
        </w:rPr>
        <w:t>e believe GTS is the best place to discuss the issue, since it has the most important representatives from industry, NGOs, federal government, consumers and public banks. It is worth highlighting Cargill will evaluate and suspend negotiations with suppliers that are violating our forest policy. To this end, it establishes processes for monitoring and verifying developments and identifies local partners to help build competencies and credibility. Through actions and working together with our customers, we will help them achieve their own commitments to protect forests by 2020.</w:t>
      </w:r>
    </w:p>
    <w:p w14:paraId="631D4358" w14:textId="77777777" w:rsidR="00777DD9" w:rsidRDefault="00777DD9" w:rsidP="00EE5283">
      <w:pPr>
        <w:pStyle w:val="PlainText"/>
        <w:spacing w:line="276" w:lineRule="auto"/>
        <w:ind w:left="360"/>
        <w:jc w:val="both"/>
        <w:rPr>
          <w:rFonts w:ascii="Arial" w:hAnsi="Arial" w:cs="Arial"/>
          <w:color w:val="1F497D" w:themeColor="text2"/>
          <w:szCs w:val="22"/>
          <w:lang w:val="en-US"/>
        </w:rPr>
      </w:pPr>
    </w:p>
    <w:p w14:paraId="74AD6D8C" w14:textId="77777777" w:rsidR="00810B72" w:rsidRDefault="00777DD9" w:rsidP="00EE5283">
      <w:pPr>
        <w:pStyle w:val="PlainText"/>
        <w:spacing w:line="276" w:lineRule="auto"/>
        <w:ind w:left="360"/>
        <w:jc w:val="both"/>
        <w:rPr>
          <w:rFonts w:ascii="Arial" w:hAnsi="Arial" w:cs="Arial"/>
          <w:color w:val="1F497D" w:themeColor="text2"/>
          <w:szCs w:val="22"/>
          <w:lang w:val="en-US"/>
        </w:rPr>
      </w:pPr>
      <w:r w:rsidRPr="00777DD9">
        <w:rPr>
          <w:rFonts w:ascii="Arial" w:hAnsi="Arial" w:cs="Arial"/>
          <w:color w:val="1F497D" w:themeColor="text2"/>
          <w:szCs w:val="22"/>
          <w:lang w:val="en-US"/>
        </w:rPr>
        <w:t>Access the videos produced by Cargill about CAR:</w:t>
      </w:r>
      <w:r>
        <w:rPr>
          <w:rFonts w:ascii="Arial" w:hAnsi="Arial" w:cs="Arial"/>
          <w:color w:val="1F497D" w:themeColor="text2"/>
          <w:szCs w:val="22"/>
          <w:lang w:val="en-US"/>
        </w:rPr>
        <w:t xml:space="preserve"> </w:t>
      </w:r>
    </w:p>
    <w:p w14:paraId="3C5077E4" w14:textId="77777777" w:rsidR="00777DD9" w:rsidRDefault="009A7A4B" w:rsidP="00EE5283">
      <w:pPr>
        <w:pStyle w:val="PlainText"/>
        <w:spacing w:line="276" w:lineRule="auto"/>
        <w:ind w:left="360"/>
        <w:jc w:val="both"/>
        <w:rPr>
          <w:rStyle w:val="Hyperlink"/>
          <w:rFonts w:ascii="Arial" w:hAnsi="Arial" w:cs="Arial"/>
          <w:szCs w:val="22"/>
        </w:rPr>
      </w:pPr>
      <w:hyperlink r:id="rId12" w:history="1">
        <w:r w:rsidR="00777DD9" w:rsidRPr="00777DD9">
          <w:rPr>
            <w:rStyle w:val="Hyperlink"/>
            <w:rFonts w:ascii="Arial" w:hAnsi="Arial" w:cs="Arial"/>
            <w:szCs w:val="22"/>
            <w:lang w:val="en-US"/>
          </w:rPr>
          <w:t>https://www.youtube.com/watch?v=6hECLLN9WAw&amp;t=2s</w:t>
        </w:r>
      </w:hyperlink>
    </w:p>
    <w:p w14:paraId="76142C2F" w14:textId="77777777" w:rsidR="00D20A09" w:rsidRPr="005A2237" w:rsidRDefault="00D20A09" w:rsidP="009D4ED8">
      <w:pPr>
        <w:pStyle w:val="NoSpacing"/>
        <w:jc w:val="both"/>
        <w:rPr>
          <w:rFonts w:cs="Arial"/>
        </w:rPr>
      </w:pPr>
      <w:bookmarkStart w:id="0" w:name="_GoBack"/>
      <w:bookmarkEnd w:id="0"/>
    </w:p>
    <w:sectPr w:rsidR="00D20A09" w:rsidRPr="005A2237" w:rsidSect="00AC5C9D">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990F0" w14:textId="77777777" w:rsidR="00CF2E32" w:rsidRDefault="00CF2E32" w:rsidP="00F27A97">
      <w:r>
        <w:separator/>
      </w:r>
    </w:p>
  </w:endnote>
  <w:endnote w:type="continuationSeparator" w:id="0">
    <w:p w14:paraId="5D40E89B" w14:textId="77777777" w:rsidR="00CF2E32" w:rsidRDefault="00CF2E32" w:rsidP="00F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utami">
    <w:panose1 w:val="00000000000000000000"/>
    <w:charset w:val="01"/>
    <w:family w:val="roman"/>
    <w:notTrueType/>
    <w:pitch w:val="variable"/>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HelveticaNeue Condensed">
    <w:altName w:val="Helvetica Neue Condensed"/>
    <w:panose1 w:val="00000000000000000000"/>
    <w:charset w:val="00"/>
    <w:family w:val="swiss"/>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57BB7" w14:textId="77777777" w:rsidR="00182BC7" w:rsidRPr="00D8650C" w:rsidRDefault="009A7A4B" w:rsidP="001511FA">
    <w:pPr>
      <w:pStyle w:val="Footer"/>
    </w:pPr>
    <w:sdt>
      <w:sdtPr>
        <w:rPr>
          <w:rFonts w:ascii="Arial" w:hAnsi="Arial" w:cs="Arial"/>
          <w:sz w:val="16"/>
          <w:szCs w:val="16"/>
        </w:rPr>
        <w:id w:val="-869833849"/>
        <w:docPartObj>
          <w:docPartGallery w:val="Page Numbers (Top of Page)"/>
          <w:docPartUnique/>
        </w:docPartObj>
      </w:sdtPr>
      <w:sdtEndPr/>
      <w:sdtContent>
        <w:r w:rsidR="00182BC7" w:rsidRPr="00F85327">
          <w:rPr>
            <w:rFonts w:ascii="Arial" w:hAnsi="Arial" w:cs="Arial"/>
            <w:sz w:val="16"/>
            <w:szCs w:val="16"/>
          </w:rPr>
          <w:tab/>
          <w:t xml:space="preserve">Page </w:t>
        </w:r>
        <w:r w:rsidR="00182BC7" w:rsidRPr="00F85327">
          <w:rPr>
            <w:rFonts w:ascii="Arial" w:hAnsi="Arial" w:cs="Arial"/>
            <w:bCs/>
            <w:sz w:val="16"/>
            <w:szCs w:val="16"/>
          </w:rPr>
          <w:fldChar w:fldCharType="begin"/>
        </w:r>
        <w:r w:rsidR="00182BC7" w:rsidRPr="00F85327">
          <w:rPr>
            <w:rFonts w:ascii="Arial" w:hAnsi="Arial" w:cs="Arial"/>
            <w:bCs/>
            <w:sz w:val="16"/>
            <w:szCs w:val="16"/>
          </w:rPr>
          <w:instrText xml:space="preserve"> PAGE </w:instrText>
        </w:r>
        <w:r w:rsidR="00182BC7" w:rsidRPr="00F85327">
          <w:rPr>
            <w:rFonts w:ascii="Arial" w:hAnsi="Arial" w:cs="Arial"/>
            <w:bCs/>
            <w:sz w:val="16"/>
            <w:szCs w:val="16"/>
          </w:rPr>
          <w:fldChar w:fldCharType="separate"/>
        </w:r>
        <w:r>
          <w:rPr>
            <w:rFonts w:ascii="Arial" w:hAnsi="Arial" w:cs="Arial"/>
            <w:bCs/>
            <w:noProof/>
            <w:sz w:val="16"/>
            <w:szCs w:val="16"/>
          </w:rPr>
          <w:t>1</w:t>
        </w:r>
        <w:r w:rsidR="00182BC7" w:rsidRPr="00F85327">
          <w:rPr>
            <w:rFonts w:ascii="Arial" w:hAnsi="Arial" w:cs="Arial"/>
            <w:bCs/>
            <w:sz w:val="16"/>
            <w:szCs w:val="16"/>
          </w:rPr>
          <w:fldChar w:fldCharType="end"/>
        </w:r>
        <w:r w:rsidR="00182BC7" w:rsidRPr="00F85327">
          <w:rPr>
            <w:rFonts w:ascii="Arial" w:hAnsi="Arial" w:cs="Arial"/>
            <w:sz w:val="16"/>
            <w:szCs w:val="16"/>
          </w:rPr>
          <w:t xml:space="preserve"> of </w:t>
        </w:r>
        <w:r w:rsidR="00182BC7" w:rsidRPr="00F85327">
          <w:rPr>
            <w:rFonts w:ascii="Arial" w:hAnsi="Arial" w:cs="Arial"/>
            <w:bCs/>
            <w:sz w:val="16"/>
            <w:szCs w:val="16"/>
          </w:rPr>
          <w:fldChar w:fldCharType="begin"/>
        </w:r>
        <w:r w:rsidR="00182BC7" w:rsidRPr="00F85327">
          <w:rPr>
            <w:rFonts w:ascii="Arial" w:hAnsi="Arial" w:cs="Arial"/>
            <w:bCs/>
            <w:sz w:val="16"/>
            <w:szCs w:val="16"/>
          </w:rPr>
          <w:instrText xml:space="preserve"> NUMPAGES  </w:instrText>
        </w:r>
        <w:r w:rsidR="00182BC7" w:rsidRPr="00F85327">
          <w:rPr>
            <w:rFonts w:ascii="Arial" w:hAnsi="Arial" w:cs="Arial"/>
            <w:bCs/>
            <w:sz w:val="16"/>
            <w:szCs w:val="16"/>
          </w:rPr>
          <w:fldChar w:fldCharType="separate"/>
        </w:r>
        <w:r>
          <w:rPr>
            <w:rFonts w:ascii="Arial" w:hAnsi="Arial" w:cs="Arial"/>
            <w:bCs/>
            <w:noProof/>
            <w:sz w:val="16"/>
            <w:szCs w:val="16"/>
          </w:rPr>
          <w:t>5</w:t>
        </w:r>
        <w:r w:rsidR="00182BC7" w:rsidRPr="00F85327">
          <w:rPr>
            <w:rFonts w:ascii="Arial" w:hAnsi="Arial" w:cs="Arial"/>
            <w:bCs/>
            <w:sz w:val="16"/>
            <w:szCs w:val="16"/>
          </w:rPr>
          <w:fldChar w:fldCharType="end"/>
        </w:r>
        <w:r w:rsidR="00182BC7" w:rsidRPr="00F85327">
          <w:rPr>
            <w:rFonts w:ascii="Arial" w:hAnsi="Arial" w:cs="Arial"/>
            <w:bCs/>
            <w:sz w:val="16"/>
            <w:szCs w:val="16"/>
          </w:rPr>
          <w:tab/>
          <w:t xml:space="preserve">As of </w:t>
        </w:r>
        <w:r w:rsidR="00182BC7" w:rsidRPr="00F85327">
          <w:rPr>
            <w:rFonts w:ascii="Arial" w:hAnsi="Arial" w:cs="Arial"/>
            <w:bCs/>
            <w:sz w:val="16"/>
            <w:szCs w:val="16"/>
          </w:rPr>
          <w:fldChar w:fldCharType="begin"/>
        </w:r>
        <w:r w:rsidR="00182BC7" w:rsidRPr="00F85327">
          <w:rPr>
            <w:rFonts w:ascii="Arial" w:hAnsi="Arial" w:cs="Arial"/>
            <w:bCs/>
            <w:sz w:val="16"/>
            <w:szCs w:val="16"/>
          </w:rPr>
          <w:instrText xml:space="preserve"> DATE \@ "d-MMM-yy" </w:instrText>
        </w:r>
        <w:r w:rsidR="00182BC7" w:rsidRPr="00F85327">
          <w:rPr>
            <w:rFonts w:ascii="Arial" w:hAnsi="Arial" w:cs="Arial"/>
            <w:bCs/>
            <w:sz w:val="16"/>
            <w:szCs w:val="16"/>
          </w:rPr>
          <w:fldChar w:fldCharType="separate"/>
        </w:r>
        <w:r>
          <w:rPr>
            <w:rFonts w:ascii="Arial" w:hAnsi="Arial" w:cs="Arial"/>
            <w:bCs/>
            <w:noProof/>
            <w:sz w:val="16"/>
            <w:szCs w:val="16"/>
          </w:rPr>
          <w:t>29-Mar-17</w:t>
        </w:r>
        <w:r w:rsidR="00182BC7" w:rsidRPr="00F85327">
          <w:rPr>
            <w:rFonts w:ascii="Arial" w:hAnsi="Arial" w:cs="Arial"/>
            <w:bCs/>
            <w:sz w:val="16"/>
            <w:szCs w:val="16"/>
          </w:rPr>
          <w:fldChar w:fldCharType="end"/>
        </w:r>
      </w:sdtContent>
    </w:sdt>
  </w:p>
  <w:p w14:paraId="1A07F3F9" w14:textId="77777777" w:rsidR="00182BC7" w:rsidRDefault="00182BC7" w:rsidP="001511FA">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FF66A" w14:textId="77777777" w:rsidR="00CF2E32" w:rsidRDefault="00CF2E32" w:rsidP="00F27A97">
      <w:r>
        <w:separator/>
      </w:r>
    </w:p>
  </w:footnote>
  <w:footnote w:type="continuationSeparator" w:id="0">
    <w:p w14:paraId="1AC55D0A" w14:textId="77777777" w:rsidR="00CF2E32" w:rsidRDefault="00CF2E32" w:rsidP="00F27A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06192" w14:textId="77777777" w:rsidR="00182BC7" w:rsidRDefault="00182BC7" w:rsidP="00F27A97">
    <w:pPr>
      <w:pStyle w:val="Header"/>
    </w:pPr>
    <w:r>
      <w:rPr>
        <w:noProof/>
        <w:color w:val="0000FF"/>
      </w:rPr>
      <w:drawing>
        <wp:inline distT="0" distB="0" distL="0" distR="0" wp14:anchorId="5F35728D" wp14:editId="20787001">
          <wp:extent cx="1127760" cy="609600"/>
          <wp:effectExtent l="0" t="0" r="0" b="0"/>
          <wp:docPr id="2" name="Picture 2" descr="http://www.cargill.com/wcm/groups/public/@ss-assets/@ccom/documents/image/ccom_r2_cargill_logo_reg.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gill.com/wcm/groups/public/@ss-assets/@ccom/documents/image/ccom_r2_cargill_logo_reg.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609600"/>
                  </a:xfrm>
                  <a:prstGeom prst="rect">
                    <a:avLst/>
                  </a:prstGeom>
                  <a:noFill/>
                  <a:ln>
                    <a:noFill/>
                  </a:ln>
                </pic:spPr>
              </pic:pic>
            </a:graphicData>
          </a:graphic>
        </wp:inline>
      </w:drawing>
    </w:r>
    <w:r>
      <w:tab/>
    </w:r>
  </w:p>
  <w:p w14:paraId="398BCBE5" w14:textId="77777777" w:rsidR="00182BC7" w:rsidRDefault="00182B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FF"/>
    <w:multiLevelType w:val="hybridMultilevel"/>
    <w:tmpl w:val="708403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C21D2F"/>
    <w:multiLevelType w:val="hybridMultilevel"/>
    <w:tmpl w:val="B574966C"/>
    <w:lvl w:ilvl="0" w:tplc="27BE0E44">
      <w:start w:val="1"/>
      <w:numFmt w:val="bullet"/>
      <w:lvlText w:val="•"/>
      <w:lvlJc w:val="left"/>
      <w:pPr>
        <w:tabs>
          <w:tab w:val="num" w:pos="720"/>
        </w:tabs>
        <w:ind w:left="720" w:hanging="360"/>
      </w:pPr>
      <w:rPr>
        <w:rFonts w:ascii="Arial" w:hAnsi="Arial" w:hint="default"/>
      </w:rPr>
    </w:lvl>
    <w:lvl w:ilvl="1" w:tplc="ACBE6D9C" w:tentative="1">
      <w:start w:val="1"/>
      <w:numFmt w:val="bullet"/>
      <w:lvlText w:val="•"/>
      <w:lvlJc w:val="left"/>
      <w:pPr>
        <w:tabs>
          <w:tab w:val="num" w:pos="1440"/>
        </w:tabs>
        <w:ind w:left="1440" w:hanging="360"/>
      </w:pPr>
      <w:rPr>
        <w:rFonts w:ascii="Arial" w:hAnsi="Arial" w:hint="default"/>
      </w:rPr>
    </w:lvl>
    <w:lvl w:ilvl="2" w:tplc="88C2EB54" w:tentative="1">
      <w:start w:val="1"/>
      <w:numFmt w:val="bullet"/>
      <w:lvlText w:val="•"/>
      <w:lvlJc w:val="left"/>
      <w:pPr>
        <w:tabs>
          <w:tab w:val="num" w:pos="2160"/>
        </w:tabs>
        <w:ind w:left="2160" w:hanging="360"/>
      </w:pPr>
      <w:rPr>
        <w:rFonts w:ascii="Arial" w:hAnsi="Arial" w:hint="default"/>
      </w:rPr>
    </w:lvl>
    <w:lvl w:ilvl="3" w:tplc="AE603398" w:tentative="1">
      <w:start w:val="1"/>
      <w:numFmt w:val="bullet"/>
      <w:lvlText w:val="•"/>
      <w:lvlJc w:val="left"/>
      <w:pPr>
        <w:tabs>
          <w:tab w:val="num" w:pos="2880"/>
        </w:tabs>
        <w:ind w:left="2880" w:hanging="360"/>
      </w:pPr>
      <w:rPr>
        <w:rFonts w:ascii="Arial" w:hAnsi="Arial" w:hint="default"/>
      </w:rPr>
    </w:lvl>
    <w:lvl w:ilvl="4" w:tplc="B394C762" w:tentative="1">
      <w:start w:val="1"/>
      <w:numFmt w:val="bullet"/>
      <w:lvlText w:val="•"/>
      <w:lvlJc w:val="left"/>
      <w:pPr>
        <w:tabs>
          <w:tab w:val="num" w:pos="3600"/>
        </w:tabs>
        <w:ind w:left="3600" w:hanging="360"/>
      </w:pPr>
      <w:rPr>
        <w:rFonts w:ascii="Arial" w:hAnsi="Arial" w:hint="default"/>
      </w:rPr>
    </w:lvl>
    <w:lvl w:ilvl="5" w:tplc="991A25C0" w:tentative="1">
      <w:start w:val="1"/>
      <w:numFmt w:val="bullet"/>
      <w:lvlText w:val="•"/>
      <w:lvlJc w:val="left"/>
      <w:pPr>
        <w:tabs>
          <w:tab w:val="num" w:pos="4320"/>
        </w:tabs>
        <w:ind w:left="4320" w:hanging="360"/>
      </w:pPr>
      <w:rPr>
        <w:rFonts w:ascii="Arial" w:hAnsi="Arial" w:hint="default"/>
      </w:rPr>
    </w:lvl>
    <w:lvl w:ilvl="6" w:tplc="9CDC4582" w:tentative="1">
      <w:start w:val="1"/>
      <w:numFmt w:val="bullet"/>
      <w:lvlText w:val="•"/>
      <w:lvlJc w:val="left"/>
      <w:pPr>
        <w:tabs>
          <w:tab w:val="num" w:pos="5040"/>
        </w:tabs>
        <w:ind w:left="5040" w:hanging="360"/>
      </w:pPr>
      <w:rPr>
        <w:rFonts w:ascii="Arial" w:hAnsi="Arial" w:hint="default"/>
      </w:rPr>
    </w:lvl>
    <w:lvl w:ilvl="7" w:tplc="01E652B4" w:tentative="1">
      <w:start w:val="1"/>
      <w:numFmt w:val="bullet"/>
      <w:lvlText w:val="•"/>
      <w:lvlJc w:val="left"/>
      <w:pPr>
        <w:tabs>
          <w:tab w:val="num" w:pos="5760"/>
        </w:tabs>
        <w:ind w:left="5760" w:hanging="360"/>
      </w:pPr>
      <w:rPr>
        <w:rFonts w:ascii="Arial" w:hAnsi="Arial" w:hint="default"/>
      </w:rPr>
    </w:lvl>
    <w:lvl w:ilvl="8" w:tplc="5506576A" w:tentative="1">
      <w:start w:val="1"/>
      <w:numFmt w:val="bullet"/>
      <w:lvlText w:val="•"/>
      <w:lvlJc w:val="left"/>
      <w:pPr>
        <w:tabs>
          <w:tab w:val="num" w:pos="6480"/>
        </w:tabs>
        <w:ind w:left="6480" w:hanging="360"/>
      </w:pPr>
      <w:rPr>
        <w:rFonts w:ascii="Arial" w:hAnsi="Arial" w:hint="default"/>
      </w:rPr>
    </w:lvl>
  </w:abstractNum>
  <w:abstractNum w:abstractNumId="2">
    <w:nsid w:val="06A101CF"/>
    <w:multiLevelType w:val="hybridMultilevel"/>
    <w:tmpl w:val="9ACCE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37E68"/>
    <w:multiLevelType w:val="hybridMultilevel"/>
    <w:tmpl w:val="483CA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F5AD3"/>
    <w:multiLevelType w:val="hybridMultilevel"/>
    <w:tmpl w:val="83A2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77BD3"/>
    <w:multiLevelType w:val="hybridMultilevel"/>
    <w:tmpl w:val="6660E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3322434"/>
    <w:multiLevelType w:val="hybridMultilevel"/>
    <w:tmpl w:val="51A0EC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2D0454"/>
    <w:multiLevelType w:val="hybridMultilevel"/>
    <w:tmpl w:val="6D90AB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7D6C82"/>
    <w:multiLevelType w:val="hybridMultilevel"/>
    <w:tmpl w:val="20D4AB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6FA2711"/>
    <w:multiLevelType w:val="hybridMultilevel"/>
    <w:tmpl w:val="B74670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8E540BF"/>
    <w:multiLevelType w:val="hybridMultilevel"/>
    <w:tmpl w:val="F59E4A4E"/>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3">
      <w:start w:val="1"/>
      <w:numFmt w:val="upp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FB6943"/>
    <w:multiLevelType w:val="hybridMultilevel"/>
    <w:tmpl w:val="086A1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F303CA2"/>
    <w:multiLevelType w:val="hybridMultilevel"/>
    <w:tmpl w:val="8760E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102BE7"/>
    <w:multiLevelType w:val="hybridMultilevel"/>
    <w:tmpl w:val="0A746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55A2EDE"/>
    <w:multiLevelType w:val="hybridMultilevel"/>
    <w:tmpl w:val="639E4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3907B1"/>
    <w:multiLevelType w:val="hybridMultilevel"/>
    <w:tmpl w:val="39AA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B3D27"/>
    <w:multiLevelType w:val="hybridMultilevel"/>
    <w:tmpl w:val="8F94AB7C"/>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DC251E6">
      <w:start w:val="1"/>
      <w:numFmt w:val="bullet"/>
      <w:lvlText w:val=""/>
      <w:lvlJc w:val="left"/>
      <w:pPr>
        <w:ind w:left="2880" w:hanging="360"/>
      </w:pPr>
      <w:rPr>
        <w:rFonts w:ascii="Symbol" w:hAnsi="Symbol" w:hint="default"/>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E193F67"/>
    <w:multiLevelType w:val="hybridMultilevel"/>
    <w:tmpl w:val="11F8D86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7B0EC7"/>
    <w:multiLevelType w:val="hybridMultilevel"/>
    <w:tmpl w:val="28165AA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1D85B42"/>
    <w:multiLevelType w:val="hybridMultilevel"/>
    <w:tmpl w:val="5C94FE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4CE00E2"/>
    <w:multiLevelType w:val="hybridMultilevel"/>
    <w:tmpl w:val="F7CC0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4548AF"/>
    <w:multiLevelType w:val="hybridMultilevel"/>
    <w:tmpl w:val="CF301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4459A2"/>
    <w:multiLevelType w:val="hybridMultilevel"/>
    <w:tmpl w:val="C1EE7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70797"/>
    <w:multiLevelType w:val="hybridMultilevel"/>
    <w:tmpl w:val="C0088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F6232"/>
    <w:multiLevelType w:val="hybridMultilevel"/>
    <w:tmpl w:val="BEB24A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5CE34CA"/>
    <w:multiLevelType w:val="hybridMultilevel"/>
    <w:tmpl w:val="DC86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BF55CC"/>
    <w:multiLevelType w:val="hybridMultilevel"/>
    <w:tmpl w:val="CC405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4A31B6"/>
    <w:multiLevelType w:val="hybridMultilevel"/>
    <w:tmpl w:val="B964A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0133DB8"/>
    <w:multiLevelType w:val="hybridMultilevel"/>
    <w:tmpl w:val="3CB2C6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208389E"/>
    <w:multiLevelType w:val="hybridMultilevel"/>
    <w:tmpl w:val="AEAA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4A41ED"/>
    <w:multiLevelType w:val="hybridMultilevel"/>
    <w:tmpl w:val="A5483E24"/>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nsid w:val="554C166B"/>
    <w:multiLevelType w:val="hybridMultilevel"/>
    <w:tmpl w:val="95F41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6ED1832"/>
    <w:multiLevelType w:val="hybridMultilevel"/>
    <w:tmpl w:val="F5A4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F95453"/>
    <w:multiLevelType w:val="hybridMultilevel"/>
    <w:tmpl w:val="E222AE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DA30349"/>
    <w:multiLevelType w:val="hybridMultilevel"/>
    <w:tmpl w:val="92DEB9B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5">
    <w:nsid w:val="5DB93B52"/>
    <w:multiLevelType w:val="hybridMultilevel"/>
    <w:tmpl w:val="D73EFE0A"/>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6">
    <w:nsid w:val="66312F73"/>
    <w:multiLevelType w:val="hybridMultilevel"/>
    <w:tmpl w:val="3CB2C6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FE5A41"/>
    <w:multiLevelType w:val="hybridMultilevel"/>
    <w:tmpl w:val="86B0B21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C1F2702"/>
    <w:multiLevelType w:val="hybridMultilevel"/>
    <w:tmpl w:val="814E0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D034B77"/>
    <w:multiLevelType w:val="hybridMultilevel"/>
    <w:tmpl w:val="CD0E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26583A"/>
    <w:multiLevelType w:val="hybridMultilevel"/>
    <w:tmpl w:val="0164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AE6477"/>
    <w:multiLevelType w:val="hybridMultilevel"/>
    <w:tmpl w:val="0770BFB2"/>
    <w:lvl w:ilvl="0" w:tplc="CAF49226">
      <w:start w:val="1"/>
      <w:numFmt w:val="bullet"/>
      <w:lvlText w:val=""/>
      <w:lvlJc w:val="left"/>
      <w:pPr>
        <w:tabs>
          <w:tab w:val="num" w:pos="643"/>
        </w:tabs>
        <w:ind w:left="643" w:hanging="360"/>
      </w:pPr>
      <w:rPr>
        <w:rFonts w:ascii="Wingdings" w:hAnsi="Wingdings" w:hint="default"/>
      </w:rPr>
    </w:lvl>
    <w:lvl w:ilvl="1" w:tplc="29680614" w:tentative="1">
      <w:start w:val="1"/>
      <w:numFmt w:val="bullet"/>
      <w:lvlText w:val=""/>
      <w:lvlJc w:val="left"/>
      <w:pPr>
        <w:tabs>
          <w:tab w:val="num" w:pos="1363"/>
        </w:tabs>
        <w:ind w:left="1363" w:hanging="360"/>
      </w:pPr>
      <w:rPr>
        <w:rFonts w:ascii="Wingdings" w:hAnsi="Wingdings" w:hint="default"/>
      </w:rPr>
    </w:lvl>
    <w:lvl w:ilvl="2" w:tplc="74AC634C" w:tentative="1">
      <w:start w:val="1"/>
      <w:numFmt w:val="bullet"/>
      <w:lvlText w:val=""/>
      <w:lvlJc w:val="left"/>
      <w:pPr>
        <w:tabs>
          <w:tab w:val="num" w:pos="2083"/>
        </w:tabs>
        <w:ind w:left="2083" w:hanging="360"/>
      </w:pPr>
      <w:rPr>
        <w:rFonts w:ascii="Wingdings" w:hAnsi="Wingdings" w:hint="default"/>
      </w:rPr>
    </w:lvl>
    <w:lvl w:ilvl="3" w:tplc="CCBCEDE4" w:tentative="1">
      <w:start w:val="1"/>
      <w:numFmt w:val="bullet"/>
      <w:lvlText w:val=""/>
      <w:lvlJc w:val="left"/>
      <w:pPr>
        <w:tabs>
          <w:tab w:val="num" w:pos="2803"/>
        </w:tabs>
        <w:ind w:left="2803" w:hanging="360"/>
      </w:pPr>
      <w:rPr>
        <w:rFonts w:ascii="Wingdings" w:hAnsi="Wingdings" w:hint="default"/>
      </w:rPr>
    </w:lvl>
    <w:lvl w:ilvl="4" w:tplc="E5EAFEB2" w:tentative="1">
      <w:start w:val="1"/>
      <w:numFmt w:val="bullet"/>
      <w:lvlText w:val=""/>
      <w:lvlJc w:val="left"/>
      <w:pPr>
        <w:tabs>
          <w:tab w:val="num" w:pos="3523"/>
        </w:tabs>
        <w:ind w:left="3523" w:hanging="360"/>
      </w:pPr>
      <w:rPr>
        <w:rFonts w:ascii="Wingdings" w:hAnsi="Wingdings" w:hint="default"/>
      </w:rPr>
    </w:lvl>
    <w:lvl w:ilvl="5" w:tplc="AF3E561C" w:tentative="1">
      <w:start w:val="1"/>
      <w:numFmt w:val="bullet"/>
      <w:lvlText w:val=""/>
      <w:lvlJc w:val="left"/>
      <w:pPr>
        <w:tabs>
          <w:tab w:val="num" w:pos="4243"/>
        </w:tabs>
        <w:ind w:left="4243" w:hanging="360"/>
      </w:pPr>
      <w:rPr>
        <w:rFonts w:ascii="Wingdings" w:hAnsi="Wingdings" w:hint="default"/>
      </w:rPr>
    </w:lvl>
    <w:lvl w:ilvl="6" w:tplc="F7983040" w:tentative="1">
      <w:start w:val="1"/>
      <w:numFmt w:val="bullet"/>
      <w:lvlText w:val=""/>
      <w:lvlJc w:val="left"/>
      <w:pPr>
        <w:tabs>
          <w:tab w:val="num" w:pos="4963"/>
        </w:tabs>
        <w:ind w:left="4963" w:hanging="360"/>
      </w:pPr>
      <w:rPr>
        <w:rFonts w:ascii="Wingdings" w:hAnsi="Wingdings" w:hint="default"/>
      </w:rPr>
    </w:lvl>
    <w:lvl w:ilvl="7" w:tplc="6F94DB9E" w:tentative="1">
      <w:start w:val="1"/>
      <w:numFmt w:val="bullet"/>
      <w:lvlText w:val=""/>
      <w:lvlJc w:val="left"/>
      <w:pPr>
        <w:tabs>
          <w:tab w:val="num" w:pos="5683"/>
        </w:tabs>
        <w:ind w:left="5683" w:hanging="360"/>
      </w:pPr>
      <w:rPr>
        <w:rFonts w:ascii="Wingdings" w:hAnsi="Wingdings" w:hint="default"/>
      </w:rPr>
    </w:lvl>
    <w:lvl w:ilvl="8" w:tplc="EE2CC0A6" w:tentative="1">
      <w:start w:val="1"/>
      <w:numFmt w:val="bullet"/>
      <w:lvlText w:val=""/>
      <w:lvlJc w:val="left"/>
      <w:pPr>
        <w:tabs>
          <w:tab w:val="num" w:pos="6403"/>
        </w:tabs>
        <w:ind w:left="6403" w:hanging="360"/>
      </w:pPr>
      <w:rPr>
        <w:rFonts w:ascii="Wingdings" w:hAnsi="Wingdings" w:hint="default"/>
      </w:rPr>
    </w:lvl>
  </w:abstractNum>
  <w:abstractNum w:abstractNumId="42">
    <w:nsid w:val="79254CB7"/>
    <w:multiLevelType w:val="hybridMultilevel"/>
    <w:tmpl w:val="12801E8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AF142BD"/>
    <w:multiLevelType w:val="hybridMultilevel"/>
    <w:tmpl w:val="E0A817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D0F0C5D"/>
    <w:multiLevelType w:val="hybridMultilevel"/>
    <w:tmpl w:val="E9062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4"/>
  </w:num>
  <w:num w:numId="4">
    <w:abstractNumId w:val="25"/>
  </w:num>
  <w:num w:numId="5">
    <w:abstractNumId w:val="15"/>
  </w:num>
  <w:num w:numId="6">
    <w:abstractNumId w:val="14"/>
  </w:num>
  <w:num w:numId="7">
    <w:abstractNumId w:val="40"/>
  </w:num>
  <w:num w:numId="8">
    <w:abstractNumId w:val="5"/>
  </w:num>
  <w:num w:numId="9">
    <w:abstractNumId w:val="32"/>
  </w:num>
  <w:num w:numId="10">
    <w:abstractNumId w:val="3"/>
  </w:num>
  <w:num w:numId="11">
    <w:abstractNumId w:val="39"/>
  </w:num>
  <w:num w:numId="12">
    <w:abstractNumId w:val="4"/>
  </w:num>
  <w:num w:numId="13">
    <w:abstractNumId w:val="26"/>
  </w:num>
  <w:num w:numId="14">
    <w:abstractNumId w:val="33"/>
  </w:num>
  <w:num w:numId="15">
    <w:abstractNumId w:val="12"/>
  </w:num>
  <w:num w:numId="16">
    <w:abstractNumId w:val="38"/>
  </w:num>
  <w:num w:numId="17">
    <w:abstractNumId w:val="44"/>
  </w:num>
  <w:num w:numId="18">
    <w:abstractNumId w:val="29"/>
  </w:num>
  <w:num w:numId="19">
    <w:abstractNumId w:val="23"/>
  </w:num>
  <w:num w:numId="20">
    <w:abstractNumId w:val="21"/>
  </w:num>
  <w:num w:numId="21">
    <w:abstractNumId w:val="2"/>
  </w:num>
  <w:num w:numId="22">
    <w:abstractNumId w:val="19"/>
  </w:num>
  <w:num w:numId="23">
    <w:abstractNumId w:val="37"/>
  </w:num>
  <w:num w:numId="24">
    <w:abstractNumId w:val="18"/>
  </w:num>
  <w:num w:numId="25">
    <w:abstractNumId w:val="17"/>
  </w:num>
  <w:num w:numId="26">
    <w:abstractNumId w:val="41"/>
  </w:num>
  <w:num w:numId="27">
    <w:abstractNumId w:val="1"/>
  </w:num>
  <w:num w:numId="28">
    <w:abstractNumId w:val="6"/>
  </w:num>
  <w:num w:numId="29">
    <w:abstractNumId w:val="30"/>
  </w:num>
  <w:num w:numId="30">
    <w:abstractNumId w:val="9"/>
  </w:num>
  <w:num w:numId="31">
    <w:abstractNumId w:val="35"/>
  </w:num>
  <w:num w:numId="32">
    <w:abstractNumId w:val="42"/>
  </w:num>
  <w:num w:numId="33">
    <w:abstractNumId w:val="16"/>
  </w:num>
  <w:num w:numId="34">
    <w:abstractNumId w:val="11"/>
  </w:num>
  <w:num w:numId="35">
    <w:abstractNumId w:val="13"/>
  </w:num>
  <w:num w:numId="36">
    <w:abstractNumId w:val="31"/>
  </w:num>
  <w:num w:numId="37">
    <w:abstractNumId w:val="8"/>
  </w:num>
  <w:num w:numId="38">
    <w:abstractNumId w:val="10"/>
  </w:num>
  <w:num w:numId="39">
    <w:abstractNumId w:val="7"/>
  </w:num>
  <w:num w:numId="40">
    <w:abstractNumId w:val="43"/>
  </w:num>
  <w:num w:numId="41">
    <w:abstractNumId w:val="28"/>
  </w:num>
  <w:num w:numId="42">
    <w:abstractNumId w:val="27"/>
  </w:num>
  <w:num w:numId="43">
    <w:abstractNumId w:val="34"/>
  </w:num>
  <w:num w:numId="44">
    <w:abstractNumId w:val="36"/>
  </w:num>
  <w:num w:numId="45">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97"/>
    <w:rsid w:val="00003281"/>
    <w:rsid w:val="00004C2A"/>
    <w:rsid w:val="00012B02"/>
    <w:rsid w:val="00022551"/>
    <w:rsid w:val="0003090D"/>
    <w:rsid w:val="00031803"/>
    <w:rsid w:val="00031F29"/>
    <w:rsid w:val="0004251D"/>
    <w:rsid w:val="00052A37"/>
    <w:rsid w:val="000546C6"/>
    <w:rsid w:val="00065787"/>
    <w:rsid w:val="00071CC4"/>
    <w:rsid w:val="00080B0C"/>
    <w:rsid w:val="00090E9E"/>
    <w:rsid w:val="000B21BE"/>
    <w:rsid w:val="000B4D9D"/>
    <w:rsid w:val="000C73C5"/>
    <w:rsid w:val="000D42E1"/>
    <w:rsid w:val="000D51DE"/>
    <w:rsid w:val="000E287B"/>
    <w:rsid w:val="000E2BD2"/>
    <w:rsid w:val="001003EC"/>
    <w:rsid w:val="001039AD"/>
    <w:rsid w:val="00117D0E"/>
    <w:rsid w:val="00137C44"/>
    <w:rsid w:val="0015106B"/>
    <w:rsid w:val="001511FA"/>
    <w:rsid w:val="0015445E"/>
    <w:rsid w:val="001572F2"/>
    <w:rsid w:val="00160A88"/>
    <w:rsid w:val="0016689E"/>
    <w:rsid w:val="00167A29"/>
    <w:rsid w:val="00174F83"/>
    <w:rsid w:val="00182BC7"/>
    <w:rsid w:val="00184A60"/>
    <w:rsid w:val="0019127C"/>
    <w:rsid w:val="00194039"/>
    <w:rsid w:val="00197024"/>
    <w:rsid w:val="001A632F"/>
    <w:rsid w:val="001A6E40"/>
    <w:rsid w:val="001B359C"/>
    <w:rsid w:val="001C41CF"/>
    <w:rsid w:val="001C5339"/>
    <w:rsid w:val="001C7AB0"/>
    <w:rsid w:val="001D106E"/>
    <w:rsid w:val="001D183E"/>
    <w:rsid w:val="001D18E9"/>
    <w:rsid w:val="001D1A1A"/>
    <w:rsid w:val="001D1E74"/>
    <w:rsid w:val="001D497E"/>
    <w:rsid w:val="001E3513"/>
    <w:rsid w:val="00213EA4"/>
    <w:rsid w:val="002151A5"/>
    <w:rsid w:val="00231263"/>
    <w:rsid w:val="002317C1"/>
    <w:rsid w:val="002520C4"/>
    <w:rsid w:val="0025260F"/>
    <w:rsid w:val="00256B64"/>
    <w:rsid w:val="00261619"/>
    <w:rsid w:val="0026411A"/>
    <w:rsid w:val="00273395"/>
    <w:rsid w:val="0027372C"/>
    <w:rsid w:val="00281021"/>
    <w:rsid w:val="00284EE9"/>
    <w:rsid w:val="002966BB"/>
    <w:rsid w:val="002A49BD"/>
    <w:rsid w:val="002B08CD"/>
    <w:rsid w:val="002B73C5"/>
    <w:rsid w:val="002C1DCB"/>
    <w:rsid w:val="002C44E0"/>
    <w:rsid w:val="002D2D05"/>
    <w:rsid w:val="002D631A"/>
    <w:rsid w:val="002E4AD0"/>
    <w:rsid w:val="00315527"/>
    <w:rsid w:val="00321D76"/>
    <w:rsid w:val="00324093"/>
    <w:rsid w:val="00342AC9"/>
    <w:rsid w:val="00345EC5"/>
    <w:rsid w:val="0035516F"/>
    <w:rsid w:val="003559B4"/>
    <w:rsid w:val="00355B0A"/>
    <w:rsid w:val="00361DF5"/>
    <w:rsid w:val="003673D7"/>
    <w:rsid w:val="00373417"/>
    <w:rsid w:val="0037510D"/>
    <w:rsid w:val="00397CFD"/>
    <w:rsid w:val="003A39EB"/>
    <w:rsid w:val="003B0C5A"/>
    <w:rsid w:val="003B237E"/>
    <w:rsid w:val="003B6E21"/>
    <w:rsid w:val="003C0727"/>
    <w:rsid w:val="003C6D2F"/>
    <w:rsid w:val="003D2CEB"/>
    <w:rsid w:val="003D3276"/>
    <w:rsid w:val="003E1E38"/>
    <w:rsid w:val="003E2651"/>
    <w:rsid w:val="003E334C"/>
    <w:rsid w:val="003E7DD7"/>
    <w:rsid w:val="004026C4"/>
    <w:rsid w:val="00404393"/>
    <w:rsid w:val="0042194D"/>
    <w:rsid w:val="004413E5"/>
    <w:rsid w:val="00444C5A"/>
    <w:rsid w:val="004461E1"/>
    <w:rsid w:val="00452BD5"/>
    <w:rsid w:val="00462091"/>
    <w:rsid w:val="00463EBF"/>
    <w:rsid w:val="00477553"/>
    <w:rsid w:val="004837CB"/>
    <w:rsid w:val="00486F6E"/>
    <w:rsid w:val="00492BCA"/>
    <w:rsid w:val="004A0CC6"/>
    <w:rsid w:val="004A5673"/>
    <w:rsid w:val="004A6B0C"/>
    <w:rsid w:val="004B262F"/>
    <w:rsid w:val="004B2C4A"/>
    <w:rsid w:val="004B5576"/>
    <w:rsid w:val="004D22D1"/>
    <w:rsid w:val="004E1861"/>
    <w:rsid w:val="004F3A8F"/>
    <w:rsid w:val="004F67D9"/>
    <w:rsid w:val="004F7862"/>
    <w:rsid w:val="00505833"/>
    <w:rsid w:val="00511FEF"/>
    <w:rsid w:val="00515ED7"/>
    <w:rsid w:val="00520923"/>
    <w:rsid w:val="00520ABD"/>
    <w:rsid w:val="00521EF6"/>
    <w:rsid w:val="005230FD"/>
    <w:rsid w:val="00524DE3"/>
    <w:rsid w:val="005352BB"/>
    <w:rsid w:val="0053753D"/>
    <w:rsid w:val="00540FE4"/>
    <w:rsid w:val="00545BE6"/>
    <w:rsid w:val="005460D0"/>
    <w:rsid w:val="0055304A"/>
    <w:rsid w:val="00554DA4"/>
    <w:rsid w:val="00572249"/>
    <w:rsid w:val="0058583D"/>
    <w:rsid w:val="00595706"/>
    <w:rsid w:val="005A2237"/>
    <w:rsid w:val="005A50F1"/>
    <w:rsid w:val="005A52F7"/>
    <w:rsid w:val="005E3625"/>
    <w:rsid w:val="00600A82"/>
    <w:rsid w:val="0060217C"/>
    <w:rsid w:val="00605003"/>
    <w:rsid w:val="006052B1"/>
    <w:rsid w:val="0061721D"/>
    <w:rsid w:val="0063379C"/>
    <w:rsid w:val="006344C8"/>
    <w:rsid w:val="00636D32"/>
    <w:rsid w:val="00647A48"/>
    <w:rsid w:val="00651D21"/>
    <w:rsid w:val="00657693"/>
    <w:rsid w:val="0069645B"/>
    <w:rsid w:val="006A1ED9"/>
    <w:rsid w:val="006C3141"/>
    <w:rsid w:val="006F1749"/>
    <w:rsid w:val="006F6DEF"/>
    <w:rsid w:val="007100A1"/>
    <w:rsid w:val="0071607E"/>
    <w:rsid w:val="007169ED"/>
    <w:rsid w:val="00720A05"/>
    <w:rsid w:val="00725302"/>
    <w:rsid w:val="0072653B"/>
    <w:rsid w:val="00734B59"/>
    <w:rsid w:val="00746DCA"/>
    <w:rsid w:val="00747A7C"/>
    <w:rsid w:val="007514AB"/>
    <w:rsid w:val="00753D10"/>
    <w:rsid w:val="007610B2"/>
    <w:rsid w:val="00765094"/>
    <w:rsid w:val="00777DD9"/>
    <w:rsid w:val="00777F89"/>
    <w:rsid w:val="00780893"/>
    <w:rsid w:val="00787F88"/>
    <w:rsid w:val="00793D4D"/>
    <w:rsid w:val="007A32FA"/>
    <w:rsid w:val="007A71C6"/>
    <w:rsid w:val="007B1492"/>
    <w:rsid w:val="007B2BF2"/>
    <w:rsid w:val="007D18DB"/>
    <w:rsid w:val="007D70CC"/>
    <w:rsid w:val="007E4D73"/>
    <w:rsid w:val="007F0206"/>
    <w:rsid w:val="007F47FC"/>
    <w:rsid w:val="00800368"/>
    <w:rsid w:val="008043F9"/>
    <w:rsid w:val="00810B72"/>
    <w:rsid w:val="008146D6"/>
    <w:rsid w:val="00815D2A"/>
    <w:rsid w:val="008164DC"/>
    <w:rsid w:val="00817D5F"/>
    <w:rsid w:val="00827F64"/>
    <w:rsid w:val="0083423C"/>
    <w:rsid w:val="00853840"/>
    <w:rsid w:val="008557FB"/>
    <w:rsid w:val="0088258E"/>
    <w:rsid w:val="00887454"/>
    <w:rsid w:val="00890E9F"/>
    <w:rsid w:val="00893461"/>
    <w:rsid w:val="00895264"/>
    <w:rsid w:val="008A574D"/>
    <w:rsid w:val="008A706F"/>
    <w:rsid w:val="008B3902"/>
    <w:rsid w:val="008C2592"/>
    <w:rsid w:val="008C4F2E"/>
    <w:rsid w:val="008D2B9D"/>
    <w:rsid w:val="008E7D0B"/>
    <w:rsid w:val="008F3402"/>
    <w:rsid w:val="00904083"/>
    <w:rsid w:val="00912164"/>
    <w:rsid w:val="00920D9F"/>
    <w:rsid w:val="00924E82"/>
    <w:rsid w:val="0092765F"/>
    <w:rsid w:val="00931177"/>
    <w:rsid w:val="00933A36"/>
    <w:rsid w:val="0094389C"/>
    <w:rsid w:val="00945DCD"/>
    <w:rsid w:val="00951610"/>
    <w:rsid w:val="00960EDB"/>
    <w:rsid w:val="00961373"/>
    <w:rsid w:val="00964889"/>
    <w:rsid w:val="0096712D"/>
    <w:rsid w:val="0097090F"/>
    <w:rsid w:val="00974DD9"/>
    <w:rsid w:val="00986CBC"/>
    <w:rsid w:val="009A435C"/>
    <w:rsid w:val="009A4605"/>
    <w:rsid w:val="009A7A4B"/>
    <w:rsid w:val="009B39C1"/>
    <w:rsid w:val="009B6180"/>
    <w:rsid w:val="009C122A"/>
    <w:rsid w:val="009D4ED8"/>
    <w:rsid w:val="009D6D7D"/>
    <w:rsid w:val="009F05D6"/>
    <w:rsid w:val="009F2E26"/>
    <w:rsid w:val="00A216E6"/>
    <w:rsid w:val="00A32A6E"/>
    <w:rsid w:val="00A424B6"/>
    <w:rsid w:val="00A72120"/>
    <w:rsid w:val="00A75770"/>
    <w:rsid w:val="00A757A8"/>
    <w:rsid w:val="00A75E42"/>
    <w:rsid w:val="00A94CF5"/>
    <w:rsid w:val="00A96DAD"/>
    <w:rsid w:val="00AA0629"/>
    <w:rsid w:val="00AA4216"/>
    <w:rsid w:val="00AA62DB"/>
    <w:rsid w:val="00AB16C0"/>
    <w:rsid w:val="00AB349D"/>
    <w:rsid w:val="00AC3FB1"/>
    <w:rsid w:val="00AC5C9D"/>
    <w:rsid w:val="00AD2C6C"/>
    <w:rsid w:val="00AD30D2"/>
    <w:rsid w:val="00AD6222"/>
    <w:rsid w:val="00AD7F47"/>
    <w:rsid w:val="00AE5F1B"/>
    <w:rsid w:val="00AF2483"/>
    <w:rsid w:val="00AF2B2C"/>
    <w:rsid w:val="00AF3832"/>
    <w:rsid w:val="00AF40FC"/>
    <w:rsid w:val="00B02236"/>
    <w:rsid w:val="00B14542"/>
    <w:rsid w:val="00B179F9"/>
    <w:rsid w:val="00B23F23"/>
    <w:rsid w:val="00B26F29"/>
    <w:rsid w:val="00B61869"/>
    <w:rsid w:val="00B65255"/>
    <w:rsid w:val="00B66291"/>
    <w:rsid w:val="00B665B3"/>
    <w:rsid w:val="00B73CD4"/>
    <w:rsid w:val="00B845F3"/>
    <w:rsid w:val="00B84B66"/>
    <w:rsid w:val="00B84C5A"/>
    <w:rsid w:val="00B85FFE"/>
    <w:rsid w:val="00B8793B"/>
    <w:rsid w:val="00B90617"/>
    <w:rsid w:val="00B95093"/>
    <w:rsid w:val="00BA2502"/>
    <w:rsid w:val="00BA4660"/>
    <w:rsid w:val="00BA6EE8"/>
    <w:rsid w:val="00BA6EF7"/>
    <w:rsid w:val="00BB2EFD"/>
    <w:rsid w:val="00BE4457"/>
    <w:rsid w:val="00BE45F4"/>
    <w:rsid w:val="00BF031E"/>
    <w:rsid w:val="00BF487E"/>
    <w:rsid w:val="00BF6388"/>
    <w:rsid w:val="00BF7B33"/>
    <w:rsid w:val="00C12AD9"/>
    <w:rsid w:val="00C158A8"/>
    <w:rsid w:val="00C267AE"/>
    <w:rsid w:val="00C26D13"/>
    <w:rsid w:val="00C54F32"/>
    <w:rsid w:val="00C57A3B"/>
    <w:rsid w:val="00C710EC"/>
    <w:rsid w:val="00C71158"/>
    <w:rsid w:val="00C8325C"/>
    <w:rsid w:val="00C83F3D"/>
    <w:rsid w:val="00C870D5"/>
    <w:rsid w:val="00C95E8E"/>
    <w:rsid w:val="00CA20DD"/>
    <w:rsid w:val="00CB174B"/>
    <w:rsid w:val="00CB3324"/>
    <w:rsid w:val="00CB689F"/>
    <w:rsid w:val="00CD497A"/>
    <w:rsid w:val="00CD4EBC"/>
    <w:rsid w:val="00CD6AE5"/>
    <w:rsid w:val="00CD6FF7"/>
    <w:rsid w:val="00CD7955"/>
    <w:rsid w:val="00CF040D"/>
    <w:rsid w:val="00CF1F66"/>
    <w:rsid w:val="00CF2E32"/>
    <w:rsid w:val="00CF5770"/>
    <w:rsid w:val="00CF7CA9"/>
    <w:rsid w:val="00D038FA"/>
    <w:rsid w:val="00D044A7"/>
    <w:rsid w:val="00D12E5F"/>
    <w:rsid w:val="00D177BB"/>
    <w:rsid w:val="00D20A09"/>
    <w:rsid w:val="00D22D67"/>
    <w:rsid w:val="00D237CF"/>
    <w:rsid w:val="00D2470E"/>
    <w:rsid w:val="00D25FE3"/>
    <w:rsid w:val="00D26B22"/>
    <w:rsid w:val="00D339D6"/>
    <w:rsid w:val="00D47D9A"/>
    <w:rsid w:val="00D5165D"/>
    <w:rsid w:val="00D53859"/>
    <w:rsid w:val="00D545EF"/>
    <w:rsid w:val="00D610AD"/>
    <w:rsid w:val="00D76CC2"/>
    <w:rsid w:val="00D948B0"/>
    <w:rsid w:val="00D97757"/>
    <w:rsid w:val="00DA6EBA"/>
    <w:rsid w:val="00DB126B"/>
    <w:rsid w:val="00DB4AD0"/>
    <w:rsid w:val="00DC5184"/>
    <w:rsid w:val="00DD48E0"/>
    <w:rsid w:val="00DE5A22"/>
    <w:rsid w:val="00DE7F9C"/>
    <w:rsid w:val="00DF13CE"/>
    <w:rsid w:val="00DF2AC0"/>
    <w:rsid w:val="00DF5731"/>
    <w:rsid w:val="00E015FC"/>
    <w:rsid w:val="00E07E68"/>
    <w:rsid w:val="00E10314"/>
    <w:rsid w:val="00E24DA9"/>
    <w:rsid w:val="00E34735"/>
    <w:rsid w:val="00E4066A"/>
    <w:rsid w:val="00E4145D"/>
    <w:rsid w:val="00E41567"/>
    <w:rsid w:val="00E4271F"/>
    <w:rsid w:val="00E473D5"/>
    <w:rsid w:val="00E47DB0"/>
    <w:rsid w:val="00E5049A"/>
    <w:rsid w:val="00E51235"/>
    <w:rsid w:val="00E5313A"/>
    <w:rsid w:val="00E53DCD"/>
    <w:rsid w:val="00E5625F"/>
    <w:rsid w:val="00E66146"/>
    <w:rsid w:val="00E6690E"/>
    <w:rsid w:val="00E736C6"/>
    <w:rsid w:val="00E81D90"/>
    <w:rsid w:val="00E8564E"/>
    <w:rsid w:val="00E874D9"/>
    <w:rsid w:val="00E908A1"/>
    <w:rsid w:val="00EA0247"/>
    <w:rsid w:val="00EA5F63"/>
    <w:rsid w:val="00EB70AA"/>
    <w:rsid w:val="00EC78AC"/>
    <w:rsid w:val="00EE1953"/>
    <w:rsid w:val="00EE5283"/>
    <w:rsid w:val="00EF750A"/>
    <w:rsid w:val="00F0615B"/>
    <w:rsid w:val="00F15CBD"/>
    <w:rsid w:val="00F17BB9"/>
    <w:rsid w:val="00F25CC8"/>
    <w:rsid w:val="00F27A97"/>
    <w:rsid w:val="00F314DA"/>
    <w:rsid w:val="00F339FA"/>
    <w:rsid w:val="00F40A63"/>
    <w:rsid w:val="00F42C60"/>
    <w:rsid w:val="00F448EB"/>
    <w:rsid w:val="00F51F2C"/>
    <w:rsid w:val="00F5257F"/>
    <w:rsid w:val="00F5430D"/>
    <w:rsid w:val="00F55999"/>
    <w:rsid w:val="00F60524"/>
    <w:rsid w:val="00F6395D"/>
    <w:rsid w:val="00F76ECF"/>
    <w:rsid w:val="00F77201"/>
    <w:rsid w:val="00F84EB4"/>
    <w:rsid w:val="00F86BE1"/>
    <w:rsid w:val="00F94D14"/>
    <w:rsid w:val="00FA25C1"/>
    <w:rsid w:val="00FB7143"/>
    <w:rsid w:val="00FF1762"/>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11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A57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47D9A"/>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DE5A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7D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346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A97"/>
    <w:pPr>
      <w:tabs>
        <w:tab w:val="center" w:pos="4680"/>
        <w:tab w:val="right" w:pos="9360"/>
      </w:tabs>
    </w:pPr>
  </w:style>
  <w:style w:type="character" w:customStyle="1" w:styleId="HeaderChar">
    <w:name w:val="Header Char"/>
    <w:basedOn w:val="DefaultParagraphFont"/>
    <w:link w:val="Header"/>
    <w:uiPriority w:val="99"/>
    <w:rsid w:val="00F27A97"/>
  </w:style>
  <w:style w:type="paragraph" w:styleId="Footer">
    <w:name w:val="footer"/>
    <w:basedOn w:val="Normal"/>
    <w:link w:val="FooterChar"/>
    <w:uiPriority w:val="99"/>
    <w:unhideWhenUsed/>
    <w:rsid w:val="00F27A97"/>
    <w:pPr>
      <w:tabs>
        <w:tab w:val="center" w:pos="4680"/>
        <w:tab w:val="right" w:pos="9360"/>
      </w:tabs>
    </w:pPr>
  </w:style>
  <w:style w:type="character" w:customStyle="1" w:styleId="FooterChar">
    <w:name w:val="Footer Char"/>
    <w:basedOn w:val="DefaultParagraphFont"/>
    <w:link w:val="Footer"/>
    <w:uiPriority w:val="99"/>
    <w:rsid w:val="00F27A97"/>
  </w:style>
  <w:style w:type="paragraph" w:styleId="BalloonText">
    <w:name w:val="Balloon Text"/>
    <w:basedOn w:val="Normal"/>
    <w:link w:val="BalloonTextChar"/>
    <w:uiPriority w:val="99"/>
    <w:semiHidden/>
    <w:unhideWhenUsed/>
    <w:rsid w:val="00F27A97"/>
    <w:rPr>
      <w:rFonts w:ascii="Tahoma" w:hAnsi="Tahoma" w:cs="Tahoma"/>
      <w:sz w:val="16"/>
      <w:szCs w:val="16"/>
    </w:rPr>
  </w:style>
  <w:style w:type="character" w:customStyle="1" w:styleId="BalloonTextChar">
    <w:name w:val="Balloon Text Char"/>
    <w:basedOn w:val="DefaultParagraphFont"/>
    <w:link w:val="BalloonText"/>
    <w:uiPriority w:val="99"/>
    <w:semiHidden/>
    <w:rsid w:val="00F27A97"/>
    <w:rPr>
      <w:rFonts w:ascii="Tahoma" w:hAnsi="Tahoma" w:cs="Tahoma"/>
      <w:sz w:val="16"/>
      <w:szCs w:val="16"/>
    </w:rPr>
  </w:style>
  <w:style w:type="paragraph" w:styleId="NoSpacing">
    <w:name w:val="No Spacing"/>
    <w:uiPriority w:val="1"/>
    <w:qFormat/>
    <w:rsid w:val="00F27A97"/>
    <w:pPr>
      <w:spacing w:after="0" w:line="240" w:lineRule="auto"/>
    </w:pPr>
  </w:style>
  <w:style w:type="paragraph" w:styleId="ListParagraph">
    <w:name w:val="List Paragraph"/>
    <w:basedOn w:val="Normal"/>
    <w:link w:val="ListParagraphChar"/>
    <w:uiPriority w:val="34"/>
    <w:qFormat/>
    <w:rsid w:val="00F27A97"/>
    <w:pPr>
      <w:ind w:left="720"/>
    </w:pPr>
  </w:style>
  <w:style w:type="character" w:styleId="Hyperlink">
    <w:name w:val="Hyperlink"/>
    <w:basedOn w:val="DefaultParagraphFont"/>
    <w:uiPriority w:val="99"/>
    <w:unhideWhenUsed/>
    <w:rsid w:val="00B65255"/>
    <w:rPr>
      <w:color w:val="0000FF" w:themeColor="hyperlink"/>
      <w:u w:val="single"/>
    </w:rPr>
  </w:style>
  <w:style w:type="character" w:styleId="CommentReference">
    <w:name w:val="annotation reference"/>
    <w:basedOn w:val="DefaultParagraphFont"/>
    <w:uiPriority w:val="99"/>
    <w:semiHidden/>
    <w:unhideWhenUsed/>
    <w:rsid w:val="00463EBF"/>
    <w:rPr>
      <w:sz w:val="16"/>
      <w:szCs w:val="16"/>
    </w:rPr>
  </w:style>
  <w:style w:type="paragraph" w:styleId="CommentText">
    <w:name w:val="annotation text"/>
    <w:basedOn w:val="Normal"/>
    <w:link w:val="CommentTextChar"/>
    <w:uiPriority w:val="99"/>
    <w:semiHidden/>
    <w:unhideWhenUsed/>
    <w:rsid w:val="00463EBF"/>
    <w:rPr>
      <w:sz w:val="20"/>
      <w:szCs w:val="20"/>
    </w:rPr>
  </w:style>
  <w:style w:type="character" w:customStyle="1" w:styleId="CommentTextChar">
    <w:name w:val="Comment Text Char"/>
    <w:basedOn w:val="DefaultParagraphFont"/>
    <w:link w:val="CommentText"/>
    <w:uiPriority w:val="99"/>
    <w:semiHidden/>
    <w:rsid w:val="00463EBF"/>
    <w:rPr>
      <w:sz w:val="20"/>
      <w:szCs w:val="20"/>
    </w:rPr>
  </w:style>
  <w:style w:type="paragraph" w:styleId="CommentSubject">
    <w:name w:val="annotation subject"/>
    <w:basedOn w:val="CommentText"/>
    <w:next w:val="CommentText"/>
    <w:link w:val="CommentSubjectChar"/>
    <w:uiPriority w:val="99"/>
    <w:semiHidden/>
    <w:unhideWhenUsed/>
    <w:rsid w:val="00463EBF"/>
    <w:rPr>
      <w:b/>
      <w:bCs/>
    </w:rPr>
  </w:style>
  <w:style w:type="character" w:customStyle="1" w:styleId="CommentSubjectChar">
    <w:name w:val="Comment Subject Char"/>
    <w:basedOn w:val="CommentTextChar"/>
    <w:link w:val="CommentSubject"/>
    <w:uiPriority w:val="99"/>
    <w:semiHidden/>
    <w:rsid w:val="00463EBF"/>
    <w:rPr>
      <w:b/>
      <w:bCs/>
      <w:sz w:val="20"/>
      <w:szCs w:val="20"/>
    </w:rPr>
  </w:style>
  <w:style w:type="paragraph" w:styleId="NormalWeb">
    <w:name w:val="Normal (Web)"/>
    <w:basedOn w:val="Normal"/>
    <w:uiPriority w:val="99"/>
    <w:unhideWhenUsed/>
    <w:rsid w:val="00D47D9A"/>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D47D9A"/>
    <w:rPr>
      <w:i/>
      <w:iCs/>
    </w:rPr>
  </w:style>
  <w:style w:type="character" w:customStyle="1" w:styleId="apple-converted-space">
    <w:name w:val="apple-converted-space"/>
    <w:basedOn w:val="DefaultParagraphFont"/>
    <w:rsid w:val="00D47D9A"/>
  </w:style>
  <w:style w:type="character" w:customStyle="1" w:styleId="Heading2Char">
    <w:name w:val="Heading 2 Char"/>
    <w:basedOn w:val="DefaultParagraphFont"/>
    <w:link w:val="Heading2"/>
    <w:uiPriority w:val="9"/>
    <w:rsid w:val="00D47D9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D47D9A"/>
    <w:rPr>
      <w:rFonts w:asciiTheme="majorHAnsi" w:eastAsiaTheme="majorEastAsia" w:hAnsiTheme="majorHAnsi" w:cstheme="majorBidi"/>
      <w:b/>
      <w:bCs/>
      <w:i/>
      <w:iCs/>
      <w:color w:val="4F81BD" w:themeColor="accent1"/>
    </w:rPr>
  </w:style>
  <w:style w:type="character" w:customStyle="1" w:styleId="company-name-type">
    <w:name w:val="company-name-type"/>
    <w:basedOn w:val="DefaultParagraphFont"/>
    <w:rsid w:val="00D47D9A"/>
  </w:style>
  <w:style w:type="character" w:customStyle="1" w:styleId="image-enlarge">
    <w:name w:val="image-enlarge"/>
    <w:basedOn w:val="DefaultParagraphFont"/>
    <w:rsid w:val="00D47D9A"/>
  </w:style>
  <w:style w:type="character" w:customStyle="1" w:styleId="wsj-article-caption-content">
    <w:name w:val="wsj-article-caption-content"/>
    <w:basedOn w:val="DefaultParagraphFont"/>
    <w:rsid w:val="00D47D9A"/>
  </w:style>
  <w:style w:type="character" w:customStyle="1" w:styleId="wsj-article-credit">
    <w:name w:val="wsj-article-credit"/>
    <w:basedOn w:val="DefaultParagraphFont"/>
    <w:rsid w:val="00D47D9A"/>
  </w:style>
  <w:style w:type="character" w:customStyle="1" w:styleId="wsj-article-credit-tag">
    <w:name w:val="wsj-article-credit-tag"/>
    <w:basedOn w:val="DefaultParagraphFont"/>
    <w:rsid w:val="00D47D9A"/>
  </w:style>
  <w:style w:type="character" w:customStyle="1" w:styleId="Date1">
    <w:name w:val="Date1"/>
    <w:basedOn w:val="DefaultParagraphFont"/>
    <w:rsid w:val="00D47D9A"/>
  </w:style>
  <w:style w:type="character" w:styleId="FollowedHyperlink">
    <w:name w:val="FollowedHyperlink"/>
    <w:basedOn w:val="DefaultParagraphFont"/>
    <w:uiPriority w:val="99"/>
    <w:semiHidden/>
    <w:unhideWhenUsed/>
    <w:rsid w:val="00CD497A"/>
    <w:rPr>
      <w:color w:val="800080" w:themeColor="followedHyperlink"/>
      <w:u w:val="single"/>
    </w:rPr>
  </w:style>
  <w:style w:type="character" w:customStyle="1" w:styleId="Heading1Char">
    <w:name w:val="Heading 1 Char"/>
    <w:basedOn w:val="DefaultParagraphFont"/>
    <w:link w:val="Heading1"/>
    <w:uiPriority w:val="9"/>
    <w:rsid w:val="008A574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924E82"/>
    <w:rPr>
      <w:b/>
      <w:bCs/>
    </w:rPr>
  </w:style>
  <w:style w:type="character" w:customStyle="1" w:styleId="ListParagraphChar">
    <w:name w:val="List Paragraph Char"/>
    <w:basedOn w:val="DefaultParagraphFont"/>
    <w:link w:val="ListParagraph"/>
    <w:uiPriority w:val="34"/>
    <w:locked/>
    <w:rsid w:val="00D97757"/>
    <w:rPr>
      <w:rFonts w:ascii="Calibri" w:hAnsi="Calibri" w:cs="Times New Roman"/>
    </w:rPr>
  </w:style>
  <w:style w:type="paragraph" w:customStyle="1" w:styleId="o-email-only-signuptext">
    <w:name w:val="o-email-only-signup__text"/>
    <w:basedOn w:val="Normal"/>
    <w:rsid w:val="00893461"/>
    <w:pPr>
      <w:spacing w:before="100" w:beforeAutospacing="1" w:after="100" w:afterAutospacing="1"/>
    </w:pPr>
    <w:rPr>
      <w:rFonts w:ascii="Times New Roman" w:eastAsia="Times New Roman" w:hAnsi="Times New Roman"/>
      <w:sz w:val="24"/>
      <w:szCs w:val="24"/>
      <w:lang w:val="en-AU" w:eastAsia="en-AU"/>
    </w:rPr>
  </w:style>
  <w:style w:type="paragraph" w:styleId="z-TopofForm">
    <w:name w:val="HTML Top of Form"/>
    <w:basedOn w:val="Normal"/>
    <w:next w:val="Normal"/>
    <w:link w:val="z-TopofFormChar"/>
    <w:hidden/>
    <w:uiPriority w:val="99"/>
    <w:semiHidden/>
    <w:unhideWhenUsed/>
    <w:rsid w:val="00893461"/>
    <w:pPr>
      <w:pBdr>
        <w:bottom w:val="single" w:sz="6" w:space="1" w:color="auto"/>
      </w:pBdr>
      <w:jc w:val="center"/>
    </w:pPr>
    <w:rPr>
      <w:rFonts w:ascii="Arial" w:eastAsia="Times New Roman" w:hAnsi="Arial" w:cs="Arial"/>
      <w:vanish/>
      <w:sz w:val="16"/>
      <w:szCs w:val="16"/>
      <w:lang w:val="en-AU" w:eastAsia="en-AU"/>
    </w:rPr>
  </w:style>
  <w:style w:type="character" w:customStyle="1" w:styleId="z-TopofFormChar">
    <w:name w:val="z-Top of Form Char"/>
    <w:basedOn w:val="DefaultParagraphFont"/>
    <w:link w:val="z-TopofForm"/>
    <w:uiPriority w:val="99"/>
    <w:semiHidden/>
    <w:rsid w:val="00893461"/>
    <w:rPr>
      <w:rFonts w:ascii="Arial" w:eastAsia="Times New Roman" w:hAnsi="Arial" w:cs="Arial"/>
      <w:vanish/>
      <w:sz w:val="16"/>
      <w:szCs w:val="16"/>
      <w:lang w:val="en-AU" w:eastAsia="en-AU"/>
    </w:rPr>
  </w:style>
  <w:style w:type="paragraph" w:customStyle="1" w:styleId="o-forms-errortext">
    <w:name w:val="o-forms-errortext"/>
    <w:basedOn w:val="Normal"/>
    <w:rsid w:val="00893461"/>
    <w:pPr>
      <w:spacing w:before="100" w:beforeAutospacing="1" w:after="100" w:afterAutospacing="1"/>
    </w:pPr>
    <w:rPr>
      <w:rFonts w:ascii="Times New Roman" w:eastAsia="Times New Roman" w:hAnsi="Times New Roman"/>
      <w:sz w:val="24"/>
      <w:szCs w:val="24"/>
      <w:lang w:val="en-AU" w:eastAsia="en-AU"/>
    </w:rPr>
  </w:style>
  <w:style w:type="paragraph" w:customStyle="1" w:styleId="o-email-only-signupno-spam">
    <w:name w:val="o-email-only-signup__no-spam"/>
    <w:basedOn w:val="Normal"/>
    <w:rsid w:val="00893461"/>
    <w:pPr>
      <w:spacing w:before="100" w:beforeAutospacing="1" w:after="100" w:afterAutospacing="1"/>
    </w:pPr>
    <w:rPr>
      <w:rFonts w:ascii="Times New Roman" w:eastAsia="Times New Roman" w:hAnsi="Times New Roman"/>
      <w:sz w:val="24"/>
      <w:szCs w:val="24"/>
      <w:lang w:val="en-AU" w:eastAsia="en-AU"/>
    </w:rPr>
  </w:style>
  <w:style w:type="paragraph" w:styleId="z-BottomofForm">
    <w:name w:val="HTML Bottom of Form"/>
    <w:basedOn w:val="Normal"/>
    <w:next w:val="Normal"/>
    <w:link w:val="z-BottomofFormChar"/>
    <w:hidden/>
    <w:uiPriority w:val="99"/>
    <w:semiHidden/>
    <w:unhideWhenUsed/>
    <w:rsid w:val="00893461"/>
    <w:pPr>
      <w:pBdr>
        <w:top w:val="single" w:sz="6" w:space="1" w:color="auto"/>
      </w:pBdr>
      <w:jc w:val="center"/>
    </w:pPr>
    <w:rPr>
      <w:rFonts w:ascii="Arial" w:eastAsia="Times New Roman" w:hAnsi="Arial" w:cs="Arial"/>
      <w:vanish/>
      <w:sz w:val="16"/>
      <w:szCs w:val="16"/>
      <w:lang w:val="en-AU" w:eastAsia="en-AU"/>
    </w:rPr>
  </w:style>
  <w:style w:type="character" w:customStyle="1" w:styleId="z-BottomofFormChar">
    <w:name w:val="z-Bottom of Form Char"/>
    <w:basedOn w:val="DefaultParagraphFont"/>
    <w:link w:val="z-BottomofForm"/>
    <w:uiPriority w:val="99"/>
    <w:semiHidden/>
    <w:rsid w:val="00893461"/>
    <w:rPr>
      <w:rFonts w:ascii="Arial" w:eastAsia="Times New Roman" w:hAnsi="Arial" w:cs="Arial"/>
      <w:vanish/>
      <w:sz w:val="16"/>
      <w:szCs w:val="16"/>
      <w:lang w:val="en-AU" w:eastAsia="en-AU"/>
    </w:rPr>
  </w:style>
  <w:style w:type="character" w:customStyle="1" w:styleId="Heading5Char">
    <w:name w:val="Heading 5 Char"/>
    <w:basedOn w:val="DefaultParagraphFont"/>
    <w:link w:val="Heading5"/>
    <w:uiPriority w:val="9"/>
    <w:semiHidden/>
    <w:rsid w:val="00893461"/>
    <w:rPr>
      <w:rFonts w:asciiTheme="majorHAnsi" w:eastAsiaTheme="majorEastAsia" w:hAnsiTheme="majorHAnsi" w:cstheme="majorBidi"/>
      <w:color w:val="365F91" w:themeColor="accent1" w:themeShade="BF"/>
    </w:rPr>
  </w:style>
  <w:style w:type="paragraph" w:customStyle="1" w:styleId="selectionshareable">
    <w:name w:val="selectionshareable"/>
    <w:basedOn w:val="Normal"/>
    <w:rsid w:val="00080B0C"/>
    <w:pPr>
      <w:spacing w:before="100" w:beforeAutospacing="1" w:after="100" w:afterAutospacing="1"/>
    </w:pPr>
    <w:rPr>
      <w:rFonts w:ascii="Times New Roman" w:hAnsi="Times New Roman"/>
      <w:sz w:val="24"/>
      <w:szCs w:val="24"/>
      <w:lang w:val="en-AU" w:eastAsia="en-AU"/>
    </w:rPr>
  </w:style>
  <w:style w:type="table" w:styleId="TableGrid">
    <w:name w:val="Table Grid"/>
    <w:basedOn w:val="TableNormal"/>
    <w:uiPriority w:val="59"/>
    <w:rsid w:val="00B85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large">
    <w:name w:val="text-large"/>
    <w:basedOn w:val="Normal"/>
    <w:rsid w:val="00520923"/>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CB3324"/>
    <w:pPr>
      <w:autoSpaceDE w:val="0"/>
      <w:autoSpaceDN w:val="0"/>
      <w:adjustRightInd w:val="0"/>
      <w:spacing w:after="0" w:line="240" w:lineRule="auto"/>
    </w:pPr>
    <w:rPr>
      <w:rFonts w:ascii="HelveticaNeue Condensed" w:hAnsi="HelveticaNeue Condensed" w:cs="HelveticaNeue Condensed"/>
      <w:color w:val="000000"/>
      <w:sz w:val="24"/>
      <w:szCs w:val="24"/>
      <w:lang w:val="en-AU"/>
    </w:rPr>
  </w:style>
  <w:style w:type="character" w:customStyle="1" w:styleId="icon--chevron-right--after">
    <w:name w:val="icon--chevron-right--after"/>
    <w:basedOn w:val="DefaultParagraphFont"/>
    <w:rsid w:val="00D76CC2"/>
  </w:style>
  <w:style w:type="paragraph" w:customStyle="1" w:styleId="footnote">
    <w:name w:val="footnote"/>
    <w:basedOn w:val="Normal"/>
    <w:rsid w:val="002C44E0"/>
    <w:pPr>
      <w:spacing w:before="100" w:beforeAutospacing="1" w:after="100" w:afterAutospacing="1"/>
    </w:pPr>
    <w:rPr>
      <w:rFonts w:ascii="Times New Roman" w:eastAsia="Times New Roman" w:hAnsi="Times New Roman"/>
      <w:sz w:val="24"/>
      <w:szCs w:val="24"/>
      <w:lang w:val="en-AU" w:eastAsia="en-AU"/>
    </w:rPr>
  </w:style>
  <w:style w:type="paragraph" w:styleId="PlainText">
    <w:name w:val="Plain Text"/>
    <w:basedOn w:val="Normal"/>
    <w:link w:val="PlainTextChar"/>
    <w:uiPriority w:val="99"/>
    <w:unhideWhenUsed/>
    <w:rsid w:val="00657693"/>
    <w:rPr>
      <w:rFonts w:cs="Consolas"/>
      <w:szCs w:val="21"/>
      <w:lang w:val="pt-BR"/>
    </w:rPr>
  </w:style>
  <w:style w:type="character" w:customStyle="1" w:styleId="PlainTextChar">
    <w:name w:val="Plain Text Char"/>
    <w:basedOn w:val="DefaultParagraphFont"/>
    <w:link w:val="PlainText"/>
    <w:uiPriority w:val="99"/>
    <w:rsid w:val="00657693"/>
    <w:rPr>
      <w:rFonts w:ascii="Calibri" w:hAnsi="Calibri" w:cs="Consolas"/>
      <w:szCs w:val="21"/>
      <w:lang w:val="pt-BR"/>
    </w:rPr>
  </w:style>
  <w:style w:type="character" w:customStyle="1" w:styleId="Heading3Char">
    <w:name w:val="Heading 3 Char"/>
    <w:basedOn w:val="DefaultParagraphFont"/>
    <w:link w:val="Heading3"/>
    <w:uiPriority w:val="9"/>
    <w:semiHidden/>
    <w:rsid w:val="00DE5A22"/>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0C7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semiHidden/>
    <w:rsid w:val="000C73C5"/>
    <w:rPr>
      <w:rFonts w:ascii="Courier New" w:eastAsia="Times New Roman" w:hAnsi="Courier New" w:cs="Courier New"/>
      <w:sz w:val="20"/>
      <w:szCs w:val="20"/>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A57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47D9A"/>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DE5A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7D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346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A97"/>
    <w:pPr>
      <w:tabs>
        <w:tab w:val="center" w:pos="4680"/>
        <w:tab w:val="right" w:pos="9360"/>
      </w:tabs>
    </w:pPr>
  </w:style>
  <w:style w:type="character" w:customStyle="1" w:styleId="HeaderChar">
    <w:name w:val="Header Char"/>
    <w:basedOn w:val="DefaultParagraphFont"/>
    <w:link w:val="Header"/>
    <w:uiPriority w:val="99"/>
    <w:rsid w:val="00F27A97"/>
  </w:style>
  <w:style w:type="paragraph" w:styleId="Footer">
    <w:name w:val="footer"/>
    <w:basedOn w:val="Normal"/>
    <w:link w:val="FooterChar"/>
    <w:uiPriority w:val="99"/>
    <w:unhideWhenUsed/>
    <w:rsid w:val="00F27A97"/>
    <w:pPr>
      <w:tabs>
        <w:tab w:val="center" w:pos="4680"/>
        <w:tab w:val="right" w:pos="9360"/>
      </w:tabs>
    </w:pPr>
  </w:style>
  <w:style w:type="character" w:customStyle="1" w:styleId="FooterChar">
    <w:name w:val="Footer Char"/>
    <w:basedOn w:val="DefaultParagraphFont"/>
    <w:link w:val="Footer"/>
    <w:uiPriority w:val="99"/>
    <w:rsid w:val="00F27A97"/>
  </w:style>
  <w:style w:type="paragraph" w:styleId="BalloonText">
    <w:name w:val="Balloon Text"/>
    <w:basedOn w:val="Normal"/>
    <w:link w:val="BalloonTextChar"/>
    <w:uiPriority w:val="99"/>
    <w:semiHidden/>
    <w:unhideWhenUsed/>
    <w:rsid w:val="00F27A97"/>
    <w:rPr>
      <w:rFonts w:ascii="Tahoma" w:hAnsi="Tahoma" w:cs="Tahoma"/>
      <w:sz w:val="16"/>
      <w:szCs w:val="16"/>
    </w:rPr>
  </w:style>
  <w:style w:type="character" w:customStyle="1" w:styleId="BalloonTextChar">
    <w:name w:val="Balloon Text Char"/>
    <w:basedOn w:val="DefaultParagraphFont"/>
    <w:link w:val="BalloonText"/>
    <w:uiPriority w:val="99"/>
    <w:semiHidden/>
    <w:rsid w:val="00F27A97"/>
    <w:rPr>
      <w:rFonts w:ascii="Tahoma" w:hAnsi="Tahoma" w:cs="Tahoma"/>
      <w:sz w:val="16"/>
      <w:szCs w:val="16"/>
    </w:rPr>
  </w:style>
  <w:style w:type="paragraph" w:styleId="NoSpacing">
    <w:name w:val="No Spacing"/>
    <w:uiPriority w:val="1"/>
    <w:qFormat/>
    <w:rsid w:val="00F27A97"/>
    <w:pPr>
      <w:spacing w:after="0" w:line="240" w:lineRule="auto"/>
    </w:pPr>
  </w:style>
  <w:style w:type="paragraph" w:styleId="ListParagraph">
    <w:name w:val="List Paragraph"/>
    <w:basedOn w:val="Normal"/>
    <w:link w:val="ListParagraphChar"/>
    <w:uiPriority w:val="34"/>
    <w:qFormat/>
    <w:rsid w:val="00F27A97"/>
    <w:pPr>
      <w:ind w:left="720"/>
    </w:pPr>
  </w:style>
  <w:style w:type="character" w:styleId="Hyperlink">
    <w:name w:val="Hyperlink"/>
    <w:basedOn w:val="DefaultParagraphFont"/>
    <w:uiPriority w:val="99"/>
    <w:unhideWhenUsed/>
    <w:rsid w:val="00B65255"/>
    <w:rPr>
      <w:color w:val="0000FF" w:themeColor="hyperlink"/>
      <w:u w:val="single"/>
    </w:rPr>
  </w:style>
  <w:style w:type="character" w:styleId="CommentReference">
    <w:name w:val="annotation reference"/>
    <w:basedOn w:val="DefaultParagraphFont"/>
    <w:uiPriority w:val="99"/>
    <w:semiHidden/>
    <w:unhideWhenUsed/>
    <w:rsid w:val="00463EBF"/>
    <w:rPr>
      <w:sz w:val="16"/>
      <w:szCs w:val="16"/>
    </w:rPr>
  </w:style>
  <w:style w:type="paragraph" w:styleId="CommentText">
    <w:name w:val="annotation text"/>
    <w:basedOn w:val="Normal"/>
    <w:link w:val="CommentTextChar"/>
    <w:uiPriority w:val="99"/>
    <w:semiHidden/>
    <w:unhideWhenUsed/>
    <w:rsid w:val="00463EBF"/>
    <w:rPr>
      <w:sz w:val="20"/>
      <w:szCs w:val="20"/>
    </w:rPr>
  </w:style>
  <w:style w:type="character" w:customStyle="1" w:styleId="CommentTextChar">
    <w:name w:val="Comment Text Char"/>
    <w:basedOn w:val="DefaultParagraphFont"/>
    <w:link w:val="CommentText"/>
    <w:uiPriority w:val="99"/>
    <w:semiHidden/>
    <w:rsid w:val="00463EBF"/>
    <w:rPr>
      <w:sz w:val="20"/>
      <w:szCs w:val="20"/>
    </w:rPr>
  </w:style>
  <w:style w:type="paragraph" w:styleId="CommentSubject">
    <w:name w:val="annotation subject"/>
    <w:basedOn w:val="CommentText"/>
    <w:next w:val="CommentText"/>
    <w:link w:val="CommentSubjectChar"/>
    <w:uiPriority w:val="99"/>
    <w:semiHidden/>
    <w:unhideWhenUsed/>
    <w:rsid w:val="00463EBF"/>
    <w:rPr>
      <w:b/>
      <w:bCs/>
    </w:rPr>
  </w:style>
  <w:style w:type="character" w:customStyle="1" w:styleId="CommentSubjectChar">
    <w:name w:val="Comment Subject Char"/>
    <w:basedOn w:val="CommentTextChar"/>
    <w:link w:val="CommentSubject"/>
    <w:uiPriority w:val="99"/>
    <w:semiHidden/>
    <w:rsid w:val="00463EBF"/>
    <w:rPr>
      <w:b/>
      <w:bCs/>
      <w:sz w:val="20"/>
      <w:szCs w:val="20"/>
    </w:rPr>
  </w:style>
  <w:style w:type="paragraph" w:styleId="NormalWeb">
    <w:name w:val="Normal (Web)"/>
    <w:basedOn w:val="Normal"/>
    <w:uiPriority w:val="99"/>
    <w:unhideWhenUsed/>
    <w:rsid w:val="00D47D9A"/>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D47D9A"/>
    <w:rPr>
      <w:i/>
      <w:iCs/>
    </w:rPr>
  </w:style>
  <w:style w:type="character" w:customStyle="1" w:styleId="apple-converted-space">
    <w:name w:val="apple-converted-space"/>
    <w:basedOn w:val="DefaultParagraphFont"/>
    <w:rsid w:val="00D47D9A"/>
  </w:style>
  <w:style w:type="character" w:customStyle="1" w:styleId="Heading2Char">
    <w:name w:val="Heading 2 Char"/>
    <w:basedOn w:val="DefaultParagraphFont"/>
    <w:link w:val="Heading2"/>
    <w:uiPriority w:val="9"/>
    <w:rsid w:val="00D47D9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D47D9A"/>
    <w:rPr>
      <w:rFonts w:asciiTheme="majorHAnsi" w:eastAsiaTheme="majorEastAsia" w:hAnsiTheme="majorHAnsi" w:cstheme="majorBidi"/>
      <w:b/>
      <w:bCs/>
      <w:i/>
      <w:iCs/>
      <w:color w:val="4F81BD" w:themeColor="accent1"/>
    </w:rPr>
  </w:style>
  <w:style w:type="character" w:customStyle="1" w:styleId="company-name-type">
    <w:name w:val="company-name-type"/>
    <w:basedOn w:val="DefaultParagraphFont"/>
    <w:rsid w:val="00D47D9A"/>
  </w:style>
  <w:style w:type="character" w:customStyle="1" w:styleId="image-enlarge">
    <w:name w:val="image-enlarge"/>
    <w:basedOn w:val="DefaultParagraphFont"/>
    <w:rsid w:val="00D47D9A"/>
  </w:style>
  <w:style w:type="character" w:customStyle="1" w:styleId="wsj-article-caption-content">
    <w:name w:val="wsj-article-caption-content"/>
    <w:basedOn w:val="DefaultParagraphFont"/>
    <w:rsid w:val="00D47D9A"/>
  </w:style>
  <w:style w:type="character" w:customStyle="1" w:styleId="wsj-article-credit">
    <w:name w:val="wsj-article-credit"/>
    <w:basedOn w:val="DefaultParagraphFont"/>
    <w:rsid w:val="00D47D9A"/>
  </w:style>
  <w:style w:type="character" w:customStyle="1" w:styleId="wsj-article-credit-tag">
    <w:name w:val="wsj-article-credit-tag"/>
    <w:basedOn w:val="DefaultParagraphFont"/>
    <w:rsid w:val="00D47D9A"/>
  </w:style>
  <w:style w:type="character" w:customStyle="1" w:styleId="Date1">
    <w:name w:val="Date1"/>
    <w:basedOn w:val="DefaultParagraphFont"/>
    <w:rsid w:val="00D47D9A"/>
  </w:style>
  <w:style w:type="character" w:styleId="FollowedHyperlink">
    <w:name w:val="FollowedHyperlink"/>
    <w:basedOn w:val="DefaultParagraphFont"/>
    <w:uiPriority w:val="99"/>
    <w:semiHidden/>
    <w:unhideWhenUsed/>
    <w:rsid w:val="00CD497A"/>
    <w:rPr>
      <w:color w:val="800080" w:themeColor="followedHyperlink"/>
      <w:u w:val="single"/>
    </w:rPr>
  </w:style>
  <w:style w:type="character" w:customStyle="1" w:styleId="Heading1Char">
    <w:name w:val="Heading 1 Char"/>
    <w:basedOn w:val="DefaultParagraphFont"/>
    <w:link w:val="Heading1"/>
    <w:uiPriority w:val="9"/>
    <w:rsid w:val="008A574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924E82"/>
    <w:rPr>
      <w:b/>
      <w:bCs/>
    </w:rPr>
  </w:style>
  <w:style w:type="character" w:customStyle="1" w:styleId="ListParagraphChar">
    <w:name w:val="List Paragraph Char"/>
    <w:basedOn w:val="DefaultParagraphFont"/>
    <w:link w:val="ListParagraph"/>
    <w:uiPriority w:val="34"/>
    <w:locked/>
    <w:rsid w:val="00D97757"/>
    <w:rPr>
      <w:rFonts w:ascii="Calibri" w:hAnsi="Calibri" w:cs="Times New Roman"/>
    </w:rPr>
  </w:style>
  <w:style w:type="paragraph" w:customStyle="1" w:styleId="o-email-only-signuptext">
    <w:name w:val="o-email-only-signup__text"/>
    <w:basedOn w:val="Normal"/>
    <w:rsid w:val="00893461"/>
    <w:pPr>
      <w:spacing w:before="100" w:beforeAutospacing="1" w:after="100" w:afterAutospacing="1"/>
    </w:pPr>
    <w:rPr>
      <w:rFonts w:ascii="Times New Roman" w:eastAsia="Times New Roman" w:hAnsi="Times New Roman"/>
      <w:sz w:val="24"/>
      <w:szCs w:val="24"/>
      <w:lang w:val="en-AU" w:eastAsia="en-AU"/>
    </w:rPr>
  </w:style>
  <w:style w:type="paragraph" w:styleId="z-TopofForm">
    <w:name w:val="HTML Top of Form"/>
    <w:basedOn w:val="Normal"/>
    <w:next w:val="Normal"/>
    <w:link w:val="z-TopofFormChar"/>
    <w:hidden/>
    <w:uiPriority w:val="99"/>
    <w:semiHidden/>
    <w:unhideWhenUsed/>
    <w:rsid w:val="00893461"/>
    <w:pPr>
      <w:pBdr>
        <w:bottom w:val="single" w:sz="6" w:space="1" w:color="auto"/>
      </w:pBdr>
      <w:jc w:val="center"/>
    </w:pPr>
    <w:rPr>
      <w:rFonts w:ascii="Arial" w:eastAsia="Times New Roman" w:hAnsi="Arial" w:cs="Arial"/>
      <w:vanish/>
      <w:sz w:val="16"/>
      <w:szCs w:val="16"/>
      <w:lang w:val="en-AU" w:eastAsia="en-AU"/>
    </w:rPr>
  </w:style>
  <w:style w:type="character" w:customStyle="1" w:styleId="z-TopofFormChar">
    <w:name w:val="z-Top of Form Char"/>
    <w:basedOn w:val="DefaultParagraphFont"/>
    <w:link w:val="z-TopofForm"/>
    <w:uiPriority w:val="99"/>
    <w:semiHidden/>
    <w:rsid w:val="00893461"/>
    <w:rPr>
      <w:rFonts w:ascii="Arial" w:eastAsia="Times New Roman" w:hAnsi="Arial" w:cs="Arial"/>
      <w:vanish/>
      <w:sz w:val="16"/>
      <w:szCs w:val="16"/>
      <w:lang w:val="en-AU" w:eastAsia="en-AU"/>
    </w:rPr>
  </w:style>
  <w:style w:type="paragraph" w:customStyle="1" w:styleId="o-forms-errortext">
    <w:name w:val="o-forms-errortext"/>
    <w:basedOn w:val="Normal"/>
    <w:rsid w:val="00893461"/>
    <w:pPr>
      <w:spacing w:before="100" w:beforeAutospacing="1" w:after="100" w:afterAutospacing="1"/>
    </w:pPr>
    <w:rPr>
      <w:rFonts w:ascii="Times New Roman" w:eastAsia="Times New Roman" w:hAnsi="Times New Roman"/>
      <w:sz w:val="24"/>
      <w:szCs w:val="24"/>
      <w:lang w:val="en-AU" w:eastAsia="en-AU"/>
    </w:rPr>
  </w:style>
  <w:style w:type="paragraph" w:customStyle="1" w:styleId="o-email-only-signupno-spam">
    <w:name w:val="o-email-only-signup__no-spam"/>
    <w:basedOn w:val="Normal"/>
    <w:rsid w:val="00893461"/>
    <w:pPr>
      <w:spacing w:before="100" w:beforeAutospacing="1" w:after="100" w:afterAutospacing="1"/>
    </w:pPr>
    <w:rPr>
      <w:rFonts w:ascii="Times New Roman" w:eastAsia="Times New Roman" w:hAnsi="Times New Roman"/>
      <w:sz w:val="24"/>
      <w:szCs w:val="24"/>
      <w:lang w:val="en-AU" w:eastAsia="en-AU"/>
    </w:rPr>
  </w:style>
  <w:style w:type="paragraph" w:styleId="z-BottomofForm">
    <w:name w:val="HTML Bottom of Form"/>
    <w:basedOn w:val="Normal"/>
    <w:next w:val="Normal"/>
    <w:link w:val="z-BottomofFormChar"/>
    <w:hidden/>
    <w:uiPriority w:val="99"/>
    <w:semiHidden/>
    <w:unhideWhenUsed/>
    <w:rsid w:val="00893461"/>
    <w:pPr>
      <w:pBdr>
        <w:top w:val="single" w:sz="6" w:space="1" w:color="auto"/>
      </w:pBdr>
      <w:jc w:val="center"/>
    </w:pPr>
    <w:rPr>
      <w:rFonts w:ascii="Arial" w:eastAsia="Times New Roman" w:hAnsi="Arial" w:cs="Arial"/>
      <w:vanish/>
      <w:sz w:val="16"/>
      <w:szCs w:val="16"/>
      <w:lang w:val="en-AU" w:eastAsia="en-AU"/>
    </w:rPr>
  </w:style>
  <w:style w:type="character" w:customStyle="1" w:styleId="z-BottomofFormChar">
    <w:name w:val="z-Bottom of Form Char"/>
    <w:basedOn w:val="DefaultParagraphFont"/>
    <w:link w:val="z-BottomofForm"/>
    <w:uiPriority w:val="99"/>
    <w:semiHidden/>
    <w:rsid w:val="00893461"/>
    <w:rPr>
      <w:rFonts w:ascii="Arial" w:eastAsia="Times New Roman" w:hAnsi="Arial" w:cs="Arial"/>
      <w:vanish/>
      <w:sz w:val="16"/>
      <w:szCs w:val="16"/>
      <w:lang w:val="en-AU" w:eastAsia="en-AU"/>
    </w:rPr>
  </w:style>
  <w:style w:type="character" w:customStyle="1" w:styleId="Heading5Char">
    <w:name w:val="Heading 5 Char"/>
    <w:basedOn w:val="DefaultParagraphFont"/>
    <w:link w:val="Heading5"/>
    <w:uiPriority w:val="9"/>
    <w:semiHidden/>
    <w:rsid w:val="00893461"/>
    <w:rPr>
      <w:rFonts w:asciiTheme="majorHAnsi" w:eastAsiaTheme="majorEastAsia" w:hAnsiTheme="majorHAnsi" w:cstheme="majorBidi"/>
      <w:color w:val="365F91" w:themeColor="accent1" w:themeShade="BF"/>
    </w:rPr>
  </w:style>
  <w:style w:type="paragraph" w:customStyle="1" w:styleId="selectionshareable">
    <w:name w:val="selectionshareable"/>
    <w:basedOn w:val="Normal"/>
    <w:rsid w:val="00080B0C"/>
    <w:pPr>
      <w:spacing w:before="100" w:beforeAutospacing="1" w:after="100" w:afterAutospacing="1"/>
    </w:pPr>
    <w:rPr>
      <w:rFonts w:ascii="Times New Roman" w:hAnsi="Times New Roman"/>
      <w:sz w:val="24"/>
      <w:szCs w:val="24"/>
      <w:lang w:val="en-AU" w:eastAsia="en-AU"/>
    </w:rPr>
  </w:style>
  <w:style w:type="table" w:styleId="TableGrid">
    <w:name w:val="Table Grid"/>
    <w:basedOn w:val="TableNormal"/>
    <w:uiPriority w:val="59"/>
    <w:rsid w:val="00B85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large">
    <w:name w:val="text-large"/>
    <w:basedOn w:val="Normal"/>
    <w:rsid w:val="00520923"/>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CB3324"/>
    <w:pPr>
      <w:autoSpaceDE w:val="0"/>
      <w:autoSpaceDN w:val="0"/>
      <w:adjustRightInd w:val="0"/>
      <w:spacing w:after="0" w:line="240" w:lineRule="auto"/>
    </w:pPr>
    <w:rPr>
      <w:rFonts w:ascii="HelveticaNeue Condensed" w:hAnsi="HelveticaNeue Condensed" w:cs="HelveticaNeue Condensed"/>
      <w:color w:val="000000"/>
      <w:sz w:val="24"/>
      <w:szCs w:val="24"/>
      <w:lang w:val="en-AU"/>
    </w:rPr>
  </w:style>
  <w:style w:type="character" w:customStyle="1" w:styleId="icon--chevron-right--after">
    <w:name w:val="icon--chevron-right--after"/>
    <w:basedOn w:val="DefaultParagraphFont"/>
    <w:rsid w:val="00D76CC2"/>
  </w:style>
  <w:style w:type="paragraph" w:customStyle="1" w:styleId="footnote">
    <w:name w:val="footnote"/>
    <w:basedOn w:val="Normal"/>
    <w:rsid w:val="002C44E0"/>
    <w:pPr>
      <w:spacing w:before="100" w:beforeAutospacing="1" w:after="100" w:afterAutospacing="1"/>
    </w:pPr>
    <w:rPr>
      <w:rFonts w:ascii="Times New Roman" w:eastAsia="Times New Roman" w:hAnsi="Times New Roman"/>
      <w:sz w:val="24"/>
      <w:szCs w:val="24"/>
      <w:lang w:val="en-AU" w:eastAsia="en-AU"/>
    </w:rPr>
  </w:style>
  <w:style w:type="paragraph" w:styleId="PlainText">
    <w:name w:val="Plain Text"/>
    <w:basedOn w:val="Normal"/>
    <w:link w:val="PlainTextChar"/>
    <w:uiPriority w:val="99"/>
    <w:unhideWhenUsed/>
    <w:rsid w:val="00657693"/>
    <w:rPr>
      <w:rFonts w:cs="Consolas"/>
      <w:szCs w:val="21"/>
      <w:lang w:val="pt-BR"/>
    </w:rPr>
  </w:style>
  <w:style w:type="character" w:customStyle="1" w:styleId="PlainTextChar">
    <w:name w:val="Plain Text Char"/>
    <w:basedOn w:val="DefaultParagraphFont"/>
    <w:link w:val="PlainText"/>
    <w:uiPriority w:val="99"/>
    <w:rsid w:val="00657693"/>
    <w:rPr>
      <w:rFonts w:ascii="Calibri" w:hAnsi="Calibri" w:cs="Consolas"/>
      <w:szCs w:val="21"/>
      <w:lang w:val="pt-BR"/>
    </w:rPr>
  </w:style>
  <w:style w:type="character" w:customStyle="1" w:styleId="Heading3Char">
    <w:name w:val="Heading 3 Char"/>
    <w:basedOn w:val="DefaultParagraphFont"/>
    <w:link w:val="Heading3"/>
    <w:uiPriority w:val="9"/>
    <w:semiHidden/>
    <w:rsid w:val="00DE5A22"/>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0C7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semiHidden/>
    <w:rsid w:val="000C73C5"/>
    <w:rPr>
      <w:rFonts w:ascii="Courier New" w:eastAsia="Times New Roman" w:hAnsi="Courier New" w:cs="Courier New"/>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6117">
      <w:bodyDiv w:val="1"/>
      <w:marLeft w:val="0"/>
      <w:marRight w:val="0"/>
      <w:marTop w:val="0"/>
      <w:marBottom w:val="0"/>
      <w:divBdr>
        <w:top w:val="none" w:sz="0" w:space="0" w:color="auto"/>
        <w:left w:val="none" w:sz="0" w:space="0" w:color="auto"/>
        <w:bottom w:val="none" w:sz="0" w:space="0" w:color="auto"/>
        <w:right w:val="none" w:sz="0" w:space="0" w:color="auto"/>
      </w:divBdr>
    </w:div>
    <w:div w:id="135806843">
      <w:bodyDiv w:val="1"/>
      <w:marLeft w:val="0"/>
      <w:marRight w:val="0"/>
      <w:marTop w:val="0"/>
      <w:marBottom w:val="0"/>
      <w:divBdr>
        <w:top w:val="none" w:sz="0" w:space="0" w:color="auto"/>
        <w:left w:val="none" w:sz="0" w:space="0" w:color="auto"/>
        <w:bottom w:val="none" w:sz="0" w:space="0" w:color="auto"/>
        <w:right w:val="none" w:sz="0" w:space="0" w:color="auto"/>
      </w:divBdr>
    </w:div>
    <w:div w:id="268199709">
      <w:bodyDiv w:val="1"/>
      <w:marLeft w:val="0"/>
      <w:marRight w:val="0"/>
      <w:marTop w:val="0"/>
      <w:marBottom w:val="0"/>
      <w:divBdr>
        <w:top w:val="none" w:sz="0" w:space="0" w:color="auto"/>
        <w:left w:val="none" w:sz="0" w:space="0" w:color="auto"/>
        <w:bottom w:val="none" w:sz="0" w:space="0" w:color="auto"/>
        <w:right w:val="none" w:sz="0" w:space="0" w:color="auto"/>
      </w:divBdr>
      <w:divsChild>
        <w:div w:id="1036387672">
          <w:marLeft w:val="0"/>
          <w:marRight w:val="0"/>
          <w:marTop w:val="0"/>
          <w:marBottom w:val="0"/>
          <w:divBdr>
            <w:top w:val="none" w:sz="0" w:space="0" w:color="auto"/>
            <w:left w:val="none" w:sz="0" w:space="0" w:color="auto"/>
            <w:bottom w:val="none" w:sz="0" w:space="0" w:color="auto"/>
            <w:right w:val="none" w:sz="0" w:space="0" w:color="auto"/>
          </w:divBdr>
          <w:divsChild>
            <w:div w:id="483592591">
              <w:marLeft w:val="0"/>
              <w:marRight w:val="0"/>
              <w:marTop w:val="0"/>
              <w:marBottom w:val="0"/>
              <w:divBdr>
                <w:top w:val="none" w:sz="0" w:space="0" w:color="auto"/>
                <w:left w:val="none" w:sz="0" w:space="0" w:color="auto"/>
                <w:bottom w:val="none" w:sz="0" w:space="0" w:color="auto"/>
                <w:right w:val="none" w:sz="0" w:space="0" w:color="auto"/>
              </w:divBdr>
              <w:divsChild>
                <w:div w:id="617376079">
                  <w:marLeft w:val="0"/>
                  <w:marRight w:val="0"/>
                  <w:marTop w:val="0"/>
                  <w:marBottom w:val="0"/>
                  <w:divBdr>
                    <w:top w:val="none" w:sz="0" w:space="0" w:color="auto"/>
                    <w:left w:val="none" w:sz="0" w:space="0" w:color="auto"/>
                    <w:bottom w:val="none" w:sz="0" w:space="0" w:color="auto"/>
                    <w:right w:val="none" w:sz="0" w:space="0" w:color="auto"/>
                  </w:divBdr>
                  <w:divsChild>
                    <w:div w:id="1949195481">
                      <w:marLeft w:val="0"/>
                      <w:marRight w:val="0"/>
                      <w:marTop w:val="0"/>
                      <w:marBottom w:val="0"/>
                      <w:divBdr>
                        <w:top w:val="none" w:sz="0" w:space="0" w:color="auto"/>
                        <w:left w:val="none" w:sz="0" w:space="0" w:color="auto"/>
                        <w:bottom w:val="none" w:sz="0" w:space="0" w:color="auto"/>
                        <w:right w:val="none" w:sz="0" w:space="0" w:color="auto"/>
                      </w:divBdr>
                      <w:divsChild>
                        <w:div w:id="683021270">
                          <w:marLeft w:val="0"/>
                          <w:marRight w:val="0"/>
                          <w:marTop w:val="0"/>
                          <w:marBottom w:val="0"/>
                          <w:divBdr>
                            <w:top w:val="none" w:sz="0" w:space="0" w:color="auto"/>
                            <w:left w:val="none" w:sz="0" w:space="0" w:color="auto"/>
                            <w:bottom w:val="none" w:sz="0" w:space="0" w:color="auto"/>
                            <w:right w:val="none" w:sz="0" w:space="0" w:color="auto"/>
                          </w:divBdr>
                          <w:divsChild>
                            <w:div w:id="58328072">
                              <w:marLeft w:val="0"/>
                              <w:marRight w:val="0"/>
                              <w:marTop w:val="0"/>
                              <w:marBottom w:val="0"/>
                              <w:divBdr>
                                <w:top w:val="none" w:sz="0" w:space="0" w:color="auto"/>
                                <w:left w:val="none" w:sz="0" w:space="0" w:color="auto"/>
                                <w:bottom w:val="none" w:sz="0" w:space="0" w:color="auto"/>
                                <w:right w:val="none" w:sz="0" w:space="0" w:color="auto"/>
                              </w:divBdr>
                              <w:divsChild>
                                <w:div w:id="355348610">
                                  <w:marLeft w:val="0"/>
                                  <w:marRight w:val="0"/>
                                  <w:marTop w:val="0"/>
                                  <w:marBottom w:val="0"/>
                                  <w:divBdr>
                                    <w:top w:val="none" w:sz="0" w:space="0" w:color="auto"/>
                                    <w:left w:val="none" w:sz="0" w:space="0" w:color="auto"/>
                                    <w:bottom w:val="none" w:sz="0" w:space="0" w:color="auto"/>
                                    <w:right w:val="none" w:sz="0" w:space="0" w:color="auto"/>
                                  </w:divBdr>
                                  <w:divsChild>
                                    <w:div w:id="13110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147342">
      <w:bodyDiv w:val="1"/>
      <w:marLeft w:val="0"/>
      <w:marRight w:val="0"/>
      <w:marTop w:val="0"/>
      <w:marBottom w:val="0"/>
      <w:divBdr>
        <w:top w:val="none" w:sz="0" w:space="0" w:color="auto"/>
        <w:left w:val="none" w:sz="0" w:space="0" w:color="auto"/>
        <w:bottom w:val="none" w:sz="0" w:space="0" w:color="auto"/>
        <w:right w:val="none" w:sz="0" w:space="0" w:color="auto"/>
      </w:divBdr>
    </w:div>
    <w:div w:id="302807436">
      <w:bodyDiv w:val="1"/>
      <w:marLeft w:val="0"/>
      <w:marRight w:val="0"/>
      <w:marTop w:val="0"/>
      <w:marBottom w:val="0"/>
      <w:divBdr>
        <w:top w:val="none" w:sz="0" w:space="0" w:color="auto"/>
        <w:left w:val="none" w:sz="0" w:space="0" w:color="auto"/>
        <w:bottom w:val="none" w:sz="0" w:space="0" w:color="auto"/>
        <w:right w:val="none" w:sz="0" w:space="0" w:color="auto"/>
      </w:divBdr>
    </w:div>
    <w:div w:id="323825537">
      <w:bodyDiv w:val="1"/>
      <w:marLeft w:val="0"/>
      <w:marRight w:val="0"/>
      <w:marTop w:val="0"/>
      <w:marBottom w:val="0"/>
      <w:divBdr>
        <w:top w:val="none" w:sz="0" w:space="0" w:color="auto"/>
        <w:left w:val="none" w:sz="0" w:space="0" w:color="auto"/>
        <w:bottom w:val="none" w:sz="0" w:space="0" w:color="auto"/>
        <w:right w:val="none" w:sz="0" w:space="0" w:color="auto"/>
      </w:divBdr>
    </w:div>
    <w:div w:id="333187338">
      <w:bodyDiv w:val="1"/>
      <w:marLeft w:val="0"/>
      <w:marRight w:val="0"/>
      <w:marTop w:val="0"/>
      <w:marBottom w:val="0"/>
      <w:divBdr>
        <w:top w:val="none" w:sz="0" w:space="0" w:color="auto"/>
        <w:left w:val="none" w:sz="0" w:space="0" w:color="auto"/>
        <w:bottom w:val="none" w:sz="0" w:space="0" w:color="auto"/>
        <w:right w:val="none" w:sz="0" w:space="0" w:color="auto"/>
      </w:divBdr>
    </w:div>
    <w:div w:id="473765095">
      <w:bodyDiv w:val="1"/>
      <w:marLeft w:val="0"/>
      <w:marRight w:val="0"/>
      <w:marTop w:val="0"/>
      <w:marBottom w:val="0"/>
      <w:divBdr>
        <w:top w:val="none" w:sz="0" w:space="0" w:color="auto"/>
        <w:left w:val="none" w:sz="0" w:space="0" w:color="auto"/>
        <w:bottom w:val="none" w:sz="0" w:space="0" w:color="auto"/>
        <w:right w:val="none" w:sz="0" w:space="0" w:color="auto"/>
      </w:divBdr>
    </w:div>
    <w:div w:id="516433820">
      <w:bodyDiv w:val="1"/>
      <w:marLeft w:val="0"/>
      <w:marRight w:val="0"/>
      <w:marTop w:val="0"/>
      <w:marBottom w:val="0"/>
      <w:divBdr>
        <w:top w:val="none" w:sz="0" w:space="0" w:color="auto"/>
        <w:left w:val="none" w:sz="0" w:space="0" w:color="auto"/>
        <w:bottom w:val="none" w:sz="0" w:space="0" w:color="auto"/>
        <w:right w:val="none" w:sz="0" w:space="0" w:color="auto"/>
      </w:divBdr>
    </w:div>
    <w:div w:id="535239493">
      <w:bodyDiv w:val="1"/>
      <w:marLeft w:val="0"/>
      <w:marRight w:val="0"/>
      <w:marTop w:val="0"/>
      <w:marBottom w:val="0"/>
      <w:divBdr>
        <w:top w:val="none" w:sz="0" w:space="0" w:color="auto"/>
        <w:left w:val="none" w:sz="0" w:space="0" w:color="auto"/>
        <w:bottom w:val="none" w:sz="0" w:space="0" w:color="auto"/>
        <w:right w:val="none" w:sz="0" w:space="0" w:color="auto"/>
      </w:divBdr>
    </w:div>
    <w:div w:id="565802817">
      <w:bodyDiv w:val="1"/>
      <w:marLeft w:val="0"/>
      <w:marRight w:val="0"/>
      <w:marTop w:val="0"/>
      <w:marBottom w:val="0"/>
      <w:divBdr>
        <w:top w:val="none" w:sz="0" w:space="0" w:color="auto"/>
        <w:left w:val="none" w:sz="0" w:space="0" w:color="auto"/>
        <w:bottom w:val="none" w:sz="0" w:space="0" w:color="auto"/>
        <w:right w:val="none" w:sz="0" w:space="0" w:color="auto"/>
      </w:divBdr>
    </w:div>
    <w:div w:id="664866462">
      <w:bodyDiv w:val="1"/>
      <w:marLeft w:val="0"/>
      <w:marRight w:val="0"/>
      <w:marTop w:val="0"/>
      <w:marBottom w:val="0"/>
      <w:divBdr>
        <w:top w:val="none" w:sz="0" w:space="0" w:color="auto"/>
        <w:left w:val="none" w:sz="0" w:space="0" w:color="auto"/>
        <w:bottom w:val="none" w:sz="0" w:space="0" w:color="auto"/>
        <w:right w:val="none" w:sz="0" w:space="0" w:color="auto"/>
      </w:divBdr>
      <w:divsChild>
        <w:div w:id="259215294">
          <w:marLeft w:val="0"/>
          <w:marRight w:val="0"/>
          <w:marTop w:val="330"/>
          <w:marBottom w:val="330"/>
          <w:divBdr>
            <w:top w:val="none" w:sz="0" w:space="0" w:color="auto"/>
            <w:left w:val="none" w:sz="0" w:space="0" w:color="auto"/>
            <w:bottom w:val="none" w:sz="0" w:space="0" w:color="auto"/>
            <w:right w:val="none" w:sz="0" w:space="0" w:color="auto"/>
          </w:divBdr>
          <w:divsChild>
            <w:div w:id="1265307209">
              <w:marLeft w:val="0"/>
              <w:marRight w:val="0"/>
              <w:marTop w:val="0"/>
              <w:marBottom w:val="0"/>
              <w:divBdr>
                <w:top w:val="none" w:sz="0" w:space="0" w:color="auto"/>
                <w:left w:val="none" w:sz="0" w:space="0" w:color="auto"/>
                <w:bottom w:val="none" w:sz="0" w:space="0" w:color="auto"/>
                <w:right w:val="none" w:sz="0" w:space="0" w:color="auto"/>
              </w:divBdr>
              <w:divsChild>
                <w:div w:id="1784957917">
                  <w:marLeft w:val="0"/>
                  <w:marRight w:val="0"/>
                  <w:marTop w:val="0"/>
                  <w:marBottom w:val="75"/>
                  <w:divBdr>
                    <w:top w:val="none" w:sz="0" w:space="0" w:color="auto"/>
                    <w:left w:val="none" w:sz="0" w:space="0" w:color="auto"/>
                    <w:bottom w:val="none" w:sz="0" w:space="0" w:color="auto"/>
                    <w:right w:val="none" w:sz="0" w:space="0" w:color="auto"/>
                  </w:divBdr>
                </w:div>
                <w:div w:id="1968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8000">
          <w:marLeft w:val="450"/>
          <w:marRight w:val="-6000"/>
          <w:marTop w:val="45"/>
          <w:marBottom w:val="345"/>
          <w:divBdr>
            <w:top w:val="none" w:sz="0" w:space="0" w:color="auto"/>
            <w:left w:val="none" w:sz="0" w:space="0" w:color="auto"/>
            <w:bottom w:val="none" w:sz="0" w:space="0" w:color="auto"/>
            <w:right w:val="none" w:sz="0" w:space="0" w:color="auto"/>
          </w:divBdr>
          <w:divsChild>
            <w:div w:id="11957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9095">
      <w:bodyDiv w:val="1"/>
      <w:marLeft w:val="0"/>
      <w:marRight w:val="0"/>
      <w:marTop w:val="0"/>
      <w:marBottom w:val="0"/>
      <w:divBdr>
        <w:top w:val="none" w:sz="0" w:space="0" w:color="auto"/>
        <w:left w:val="none" w:sz="0" w:space="0" w:color="auto"/>
        <w:bottom w:val="none" w:sz="0" w:space="0" w:color="auto"/>
        <w:right w:val="none" w:sz="0" w:space="0" w:color="auto"/>
      </w:divBdr>
    </w:div>
    <w:div w:id="746730661">
      <w:bodyDiv w:val="1"/>
      <w:marLeft w:val="0"/>
      <w:marRight w:val="0"/>
      <w:marTop w:val="0"/>
      <w:marBottom w:val="0"/>
      <w:divBdr>
        <w:top w:val="none" w:sz="0" w:space="0" w:color="auto"/>
        <w:left w:val="none" w:sz="0" w:space="0" w:color="auto"/>
        <w:bottom w:val="none" w:sz="0" w:space="0" w:color="auto"/>
        <w:right w:val="none" w:sz="0" w:space="0" w:color="auto"/>
      </w:divBdr>
    </w:div>
    <w:div w:id="817452662">
      <w:bodyDiv w:val="1"/>
      <w:marLeft w:val="0"/>
      <w:marRight w:val="0"/>
      <w:marTop w:val="0"/>
      <w:marBottom w:val="0"/>
      <w:divBdr>
        <w:top w:val="none" w:sz="0" w:space="0" w:color="auto"/>
        <w:left w:val="none" w:sz="0" w:space="0" w:color="auto"/>
        <w:bottom w:val="none" w:sz="0" w:space="0" w:color="auto"/>
        <w:right w:val="none" w:sz="0" w:space="0" w:color="auto"/>
      </w:divBdr>
    </w:div>
    <w:div w:id="916017194">
      <w:bodyDiv w:val="1"/>
      <w:marLeft w:val="0"/>
      <w:marRight w:val="0"/>
      <w:marTop w:val="0"/>
      <w:marBottom w:val="0"/>
      <w:divBdr>
        <w:top w:val="none" w:sz="0" w:space="0" w:color="auto"/>
        <w:left w:val="none" w:sz="0" w:space="0" w:color="auto"/>
        <w:bottom w:val="none" w:sz="0" w:space="0" w:color="auto"/>
        <w:right w:val="none" w:sz="0" w:space="0" w:color="auto"/>
      </w:divBdr>
      <w:divsChild>
        <w:div w:id="255872610">
          <w:marLeft w:val="0"/>
          <w:marRight w:val="0"/>
          <w:marTop w:val="90"/>
          <w:marBottom w:val="0"/>
          <w:divBdr>
            <w:top w:val="none" w:sz="0" w:space="0" w:color="auto"/>
            <w:left w:val="none" w:sz="0" w:space="0" w:color="auto"/>
            <w:bottom w:val="none" w:sz="0" w:space="0" w:color="auto"/>
            <w:right w:val="none" w:sz="0" w:space="0" w:color="auto"/>
          </w:divBdr>
          <w:divsChild>
            <w:div w:id="510145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9560775">
      <w:bodyDiv w:val="1"/>
      <w:marLeft w:val="0"/>
      <w:marRight w:val="0"/>
      <w:marTop w:val="0"/>
      <w:marBottom w:val="0"/>
      <w:divBdr>
        <w:top w:val="none" w:sz="0" w:space="0" w:color="auto"/>
        <w:left w:val="none" w:sz="0" w:space="0" w:color="auto"/>
        <w:bottom w:val="none" w:sz="0" w:space="0" w:color="auto"/>
        <w:right w:val="none" w:sz="0" w:space="0" w:color="auto"/>
      </w:divBdr>
    </w:div>
    <w:div w:id="1004892120">
      <w:bodyDiv w:val="1"/>
      <w:marLeft w:val="0"/>
      <w:marRight w:val="0"/>
      <w:marTop w:val="0"/>
      <w:marBottom w:val="0"/>
      <w:divBdr>
        <w:top w:val="none" w:sz="0" w:space="0" w:color="auto"/>
        <w:left w:val="none" w:sz="0" w:space="0" w:color="auto"/>
        <w:bottom w:val="none" w:sz="0" w:space="0" w:color="auto"/>
        <w:right w:val="none" w:sz="0" w:space="0" w:color="auto"/>
      </w:divBdr>
    </w:div>
    <w:div w:id="1100494395">
      <w:bodyDiv w:val="1"/>
      <w:marLeft w:val="0"/>
      <w:marRight w:val="0"/>
      <w:marTop w:val="0"/>
      <w:marBottom w:val="0"/>
      <w:divBdr>
        <w:top w:val="none" w:sz="0" w:space="0" w:color="auto"/>
        <w:left w:val="none" w:sz="0" w:space="0" w:color="auto"/>
        <w:bottom w:val="none" w:sz="0" w:space="0" w:color="auto"/>
        <w:right w:val="none" w:sz="0" w:space="0" w:color="auto"/>
      </w:divBdr>
    </w:div>
    <w:div w:id="1146626207">
      <w:bodyDiv w:val="1"/>
      <w:marLeft w:val="0"/>
      <w:marRight w:val="0"/>
      <w:marTop w:val="0"/>
      <w:marBottom w:val="0"/>
      <w:divBdr>
        <w:top w:val="none" w:sz="0" w:space="0" w:color="auto"/>
        <w:left w:val="none" w:sz="0" w:space="0" w:color="auto"/>
        <w:bottom w:val="none" w:sz="0" w:space="0" w:color="auto"/>
        <w:right w:val="none" w:sz="0" w:space="0" w:color="auto"/>
      </w:divBdr>
    </w:div>
    <w:div w:id="1257398171">
      <w:bodyDiv w:val="1"/>
      <w:marLeft w:val="0"/>
      <w:marRight w:val="0"/>
      <w:marTop w:val="0"/>
      <w:marBottom w:val="0"/>
      <w:divBdr>
        <w:top w:val="none" w:sz="0" w:space="0" w:color="auto"/>
        <w:left w:val="none" w:sz="0" w:space="0" w:color="auto"/>
        <w:bottom w:val="none" w:sz="0" w:space="0" w:color="auto"/>
        <w:right w:val="none" w:sz="0" w:space="0" w:color="auto"/>
      </w:divBdr>
    </w:div>
    <w:div w:id="1344824116">
      <w:bodyDiv w:val="1"/>
      <w:marLeft w:val="0"/>
      <w:marRight w:val="0"/>
      <w:marTop w:val="0"/>
      <w:marBottom w:val="0"/>
      <w:divBdr>
        <w:top w:val="none" w:sz="0" w:space="0" w:color="auto"/>
        <w:left w:val="none" w:sz="0" w:space="0" w:color="auto"/>
        <w:bottom w:val="none" w:sz="0" w:space="0" w:color="auto"/>
        <w:right w:val="none" w:sz="0" w:space="0" w:color="auto"/>
      </w:divBdr>
    </w:div>
    <w:div w:id="1354695116">
      <w:bodyDiv w:val="1"/>
      <w:marLeft w:val="0"/>
      <w:marRight w:val="0"/>
      <w:marTop w:val="0"/>
      <w:marBottom w:val="0"/>
      <w:divBdr>
        <w:top w:val="none" w:sz="0" w:space="0" w:color="auto"/>
        <w:left w:val="none" w:sz="0" w:space="0" w:color="auto"/>
        <w:bottom w:val="none" w:sz="0" w:space="0" w:color="auto"/>
        <w:right w:val="none" w:sz="0" w:space="0" w:color="auto"/>
      </w:divBdr>
    </w:div>
    <w:div w:id="1364474787">
      <w:bodyDiv w:val="1"/>
      <w:marLeft w:val="0"/>
      <w:marRight w:val="0"/>
      <w:marTop w:val="0"/>
      <w:marBottom w:val="0"/>
      <w:divBdr>
        <w:top w:val="none" w:sz="0" w:space="0" w:color="auto"/>
        <w:left w:val="none" w:sz="0" w:space="0" w:color="auto"/>
        <w:bottom w:val="none" w:sz="0" w:space="0" w:color="auto"/>
        <w:right w:val="none" w:sz="0" w:space="0" w:color="auto"/>
      </w:divBdr>
      <w:divsChild>
        <w:div w:id="1879123956">
          <w:marLeft w:val="0"/>
          <w:marRight w:val="0"/>
          <w:marTop w:val="600"/>
          <w:marBottom w:val="0"/>
          <w:divBdr>
            <w:top w:val="none" w:sz="0" w:space="0" w:color="auto"/>
            <w:left w:val="none" w:sz="0" w:space="0" w:color="auto"/>
            <w:bottom w:val="none" w:sz="0" w:space="0" w:color="auto"/>
            <w:right w:val="none" w:sz="0" w:space="0" w:color="auto"/>
          </w:divBdr>
          <w:divsChild>
            <w:div w:id="1699892287">
              <w:marLeft w:val="0"/>
              <w:marRight w:val="0"/>
              <w:marTop w:val="0"/>
              <w:marBottom w:val="0"/>
              <w:divBdr>
                <w:top w:val="none" w:sz="0" w:space="0" w:color="auto"/>
                <w:left w:val="none" w:sz="0" w:space="0" w:color="auto"/>
                <w:bottom w:val="none" w:sz="0" w:space="0" w:color="auto"/>
                <w:right w:val="none" w:sz="0" w:space="0" w:color="auto"/>
              </w:divBdr>
            </w:div>
            <w:div w:id="9840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3084">
      <w:bodyDiv w:val="1"/>
      <w:marLeft w:val="0"/>
      <w:marRight w:val="0"/>
      <w:marTop w:val="0"/>
      <w:marBottom w:val="0"/>
      <w:divBdr>
        <w:top w:val="none" w:sz="0" w:space="0" w:color="auto"/>
        <w:left w:val="none" w:sz="0" w:space="0" w:color="auto"/>
        <w:bottom w:val="none" w:sz="0" w:space="0" w:color="auto"/>
        <w:right w:val="none" w:sz="0" w:space="0" w:color="auto"/>
      </w:divBdr>
    </w:div>
    <w:div w:id="1422291311">
      <w:bodyDiv w:val="1"/>
      <w:marLeft w:val="0"/>
      <w:marRight w:val="0"/>
      <w:marTop w:val="0"/>
      <w:marBottom w:val="0"/>
      <w:divBdr>
        <w:top w:val="none" w:sz="0" w:space="0" w:color="auto"/>
        <w:left w:val="none" w:sz="0" w:space="0" w:color="auto"/>
        <w:bottom w:val="none" w:sz="0" w:space="0" w:color="auto"/>
        <w:right w:val="none" w:sz="0" w:space="0" w:color="auto"/>
      </w:divBdr>
      <w:divsChild>
        <w:div w:id="198709034">
          <w:marLeft w:val="446"/>
          <w:marRight w:val="0"/>
          <w:marTop w:val="120"/>
          <w:marBottom w:val="120"/>
          <w:divBdr>
            <w:top w:val="none" w:sz="0" w:space="0" w:color="auto"/>
            <w:left w:val="none" w:sz="0" w:space="0" w:color="auto"/>
            <w:bottom w:val="none" w:sz="0" w:space="0" w:color="auto"/>
            <w:right w:val="none" w:sz="0" w:space="0" w:color="auto"/>
          </w:divBdr>
        </w:div>
        <w:div w:id="1045328899">
          <w:marLeft w:val="446"/>
          <w:marRight w:val="0"/>
          <w:marTop w:val="120"/>
          <w:marBottom w:val="120"/>
          <w:divBdr>
            <w:top w:val="none" w:sz="0" w:space="0" w:color="auto"/>
            <w:left w:val="none" w:sz="0" w:space="0" w:color="auto"/>
            <w:bottom w:val="none" w:sz="0" w:space="0" w:color="auto"/>
            <w:right w:val="none" w:sz="0" w:space="0" w:color="auto"/>
          </w:divBdr>
        </w:div>
        <w:div w:id="1822698752">
          <w:marLeft w:val="446"/>
          <w:marRight w:val="0"/>
          <w:marTop w:val="120"/>
          <w:marBottom w:val="120"/>
          <w:divBdr>
            <w:top w:val="none" w:sz="0" w:space="0" w:color="auto"/>
            <w:left w:val="none" w:sz="0" w:space="0" w:color="auto"/>
            <w:bottom w:val="none" w:sz="0" w:space="0" w:color="auto"/>
            <w:right w:val="none" w:sz="0" w:space="0" w:color="auto"/>
          </w:divBdr>
        </w:div>
        <w:div w:id="377509429">
          <w:marLeft w:val="446"/>
          <w:marRight w:val="0"/>
          <w:marTop w:val="120"/>
          <w:marBottom w:val="120"/>
          <w:divBdr>
            <w:top w:val="none" w:sz="0" w:space="0" w:color="auto"/>
            <w:left w:val="none" w:sz="0" w:space="0" w:color="auto"/>
            <w:bottom w:val="none" w:sz="0" w:space="0" w:color="auto"/>
            <w:right w:val="none" w:sz="0" w:space="0" w:color="auto"/>
          </w:divBdr>
        </w:div>
        <w:div w:id="860897086">
          <w:marLeft w:val="446"/>
          <w:marRight w:val="0"/>
          <w:marTop w:val="120"/>
          <w:marBottom w:val="120"/>
          <w:divBdr>
            <w:top w:val="none" w:sz="0" w:space="0" w:color="auto"/>
            <w:left w:val="none" w:sz="0" w:space="0" w:color="auto"/>
            <w:bottom w:val="none" w:sz="0" w:space="0" w:color="auto"/>
            <w:right w:val="none" w:sz="0" w:space="0" w:color="auto"/>
          </w:divBdr>
        </w:div>
      </w:divsChild>
    </w:div>
    <w:div w:id="1459106114">
      <w:bodyDiv w:val="1"/>
      <w:marLeft w:val="0"/>
      <w:marRight w:val="0"/>
      <w:marTop w:val="0"/>
      <w:marBottom w:val="0"/>
      <w:divBdr>
        <w:top w:val="none" w:sz="0" w:space="0" w:color="auto"/>
        <w:left w:val="none" w:sz="0" w:space="0" w:color="auto"/>
        <w:bottom w:val="none" w:sz="0" w:space="0" w:color="auto"/>
        <w:right w:val="none" w:sz="0" w:space="0" w:color="auto"/>
      </w:divBdr>
    </w:div>
    <w:div w:id="1464928490">
      <w:bodyDiv w:val="1"/>
      <w:marLeft w:val="0"/>
      <w:marRight w:val="0"/>
      <w:marTop w:val="0"/>
      <w:marBottom w:val="0"/>
      <w:divBdr>
        <w:top w:val="none" w:sz="0" w:space="0" w:color="auto"/>
        <w:left w:val="none" w:sz="0" w:space="0" w:color="auto"/>
        <w:bottom w:val="none" w:sz="0" w:space="0" w:color="auto"/>
        <w:right w:val="none" w:sz="0" w:space="0" w:color="auto"/>
      </w:divBdr>
    </w:div>
    <w:div w:id="1471630803">
      <w:bodyDiv w:val="1"/>
      <w:marLeft w:val="0"/>
      <w:marRight w:val="0"/>
      <w:marTop w:val="0"/>
      <w:marBottom w:val="0"/>
      <w:divBdr>
        <w:top w:val="none" w:sz="0" w:space="0" w:color="auto"/>
        <w:left w:val="none" w:sz="0" w:space="0" w:color="auto"/>
        <w:bottom w:val="none" w:sz="0" w:space="0" w:color="auto"/>
        <w:right w:val="none" w:sz="0" w:space="0" w:color="auto"/>
      </w:divBdr>
    </w:div>
    <w:div w:id="1486779019">
      <w:bodyDiv w:val="1"/>
      <w:marLeft w:val="0"/>
      <w:marRight w:val="0"/>
      <w:marTop w:val="0"/>
      <w:marBottom w:val="0"/>
      <w:divBdr>
        <w:top w:val="none" w:sz="0" w:space="0" w:color="auto"/>
        <w:left w:val="none" w:sz="0" w:space="0" w:color="auto"/>
        <w:bottom w:val="none" w:sz="0" w:space="0" w:color="auto"/>
        <w:right w:val="none" w:sz="0" w:space="0" w:color="auto"/>
      </w:divBdr>
    </w:div>
    <w:div w:id="1487746391">
      <w:bodyDiv w:val="1"/>
      <w:marLeft w:val="0"/>
      <w:marRight w:val="0"/>
      <w:marTop w:val="0"/>
      <w:marBottom w:val="0"/>
      <w:divBdr>
        <w:top w:val="none" w:sz="0" w:space="0" w:color="auto"/>
        <w:left w:val="none" w:sz="0" w:space="0" w:color="auto"/>
        <w:bottom w:val="none" w:sz="0" w:space="0" w:color="auto"/>
        <w:right w:val="none" w:sz="0" w:space="0" w:color="auto"/>
      </w:divBdr>
    </w:div>
    <w:div w:id="1489899376">
      <w:bodyDiv w:val="1"/>
      <w:marLeft w:val="0"/>
      <w:marRight w:val="0"/>
      <w:marTop w:val="0"/>
      <w:marBottom w:val="0"/>
      <w:divBdr>
        <w:top w:val="none" w:sz="0" w:space="0" w:color="auto"/>
        <w:left w:val="none" w:sz="0" w:space="0" w:color="auto"/>
        <w:bottom w:val="none" w:sz="0" w:space="0" w:color="auto"/>
        <w:right w:val="none" w:sz="0" w:space="0" w:color="auto"/>
      </w:divBdr>
      <w:divsChild>
        <w:div w:id="782579624">
          <w:marLeft w:val="0"/>
          <w:marRight w:val="0"/>
          <w:marTop w:val="0"/>
          <w:marBottom w:val="300"/>
          <w:divBdr>
            <w:top w:val="none" w:sz="0" w:space="0" w:color="auto"/>
            <w:left w:val="none" w:sz="0" w:space="0" w:color="auto"/>
            <w:bottom w:val="none" w:sz="0" w:space="0" w:color="auto"/>
            <w:right w:val="none" w:sz="0" w:space="0" w:color="auto"/>
          </w:divBdr>
        </w:div>
        <w:div w:id="1337540946">
          <w:marLeft w:val="0"/>
          <w:marRight w:val="0"/>
          <w:marTop w:val="300"/>
          <w:marBottom w:val="0"/>
          <w:divBdr>
            <w:top w:val="none" w:sz="0" w:space="0" w:color="auto"/>
            <w:left w:val="none" w:sz="0" w:space="0" w:color="auto"/>
            <w:bottom w:val="none" w:sz="0" w:space="0" w:color="auto"/>
            <w:right w:val="none" w:sz="0" w:space="0" w:color="auto"/>
          </w:divBdr>
        </w:div>
        <w:div w:id="2052680180">
          <w:marLeft w:val="0"/>
          <w:marRight w:val="0"/>
          <w:marTop w:val="0"/>
          <w:marBottom w:val="0"/>
          <w:divBdr>
            <w:top w:val="none" w:sz="0" w:space="0" w:color="auto"/>
            <w:left w:val="none" w:sz="0" w:space="0" w:color="auto"/>
            <w:bottom w:val="none" w:sz="0" w:space="0" w:color="auto"/>
            <w:right w:val="none" w:sz="0" w:space="0" w:color="auto"/>
          </w:divBdr>
        </w:div>
      </w:divsChild>
    </w:div>
    <w:div w:id="1496724279">
      <w:bodyDiv w:val="1"/>
      <w:marLeft w:val="0"/>
      <w:marRight w:val="0"/>
      <w:marTop w:val="0"/>
      <w:marBottom w:val="0"/>
      <w:divBdr>
        <w:top w:val="none" w:sz="0" w:space="0" w:color="auto"/>
        <w:left w:val="none" w:sz="0" w:space="0" w:color="auto"/>
        <w:bottom w:val="none" w:sz="0" w:space="0" w:color="auto"/>
        <w:right w:val="none" w:sz="0" w:space="0" w:color="auto"/>
      </w:divBdr>
      <w:divsChild>
        <w:div w:id="864253800">
          <w:marLeft w:val="446"/>
          <w:marRight w:val="0"/>
          <w:marTop w:val="0"/>
          <w:marBottom w:val="0"/>
          <w:divBdr>
            <w:top w:val="none" w:sz="0" w:space="0" w:color="auto"/>
            <w:left w:val="none" w:sz="0" w:space="0" w:color="auto"/>
            <w:bottom w:val="none" w:sz="0" w:space="0" w:color="auto"/>
            <w:right w:val="none" w:sz="0" w:space="0" w:color="auto"/>
          </w:divBdr>
        </w:div>
        <w:div w:id="237402778">
          <w:marLeft w:val="446"/>
          <w:marRight w:val="0"/>
          <w:marTop w:val="0"/>
          <w:marBottom w:val="0"/>
          <w:divBdr>
            <w:top w:val="none" w:sz="0" w:space="0" w:color="auto"/>
            <w:left w:val="none" w:sz="0" w:space="0" w:color="auto"/>
            <w:bottom w:val="none" w:sz="0" w:space="0" w:color="auto"/>
            <w:right w:val="none" w:sz="0" w:space="0" w:color="auto"/>
          </w:divBdr>
        </w:div>
        <w:div w:id="838276831">
          <w:marLeft w:val="446"/>
          <w:marRight w:val="0"/>
          <w:marTop w:val="0"/>
          <w:marBottom w:val="0"/>
          <w:divBdr>
            <w:top w:val="none" w:sz="0" w:space="0" w:color="auto"/>
            <w:left w:val="none" w:sz="0" w:space="0" w:color="auto"/>
            <w:bottom w:val="none" w:sz="0" w:space="0" w:color="auto"/>
            <w:right w:val="none" w:sz="0" w:space="0" w:color="auto"/>
          </w:divBdr>
        </w:div>
        <w:div w:id="985745196">
          <w:marLeft w:val="446"/>
          <w:marRight w:val="0"/>
          <w:marTop w:val="0"/>
          <w:marBottom w:val="0"/>
          <w:divBdr>
            <w:top w:val="none" w:sz="0" w:space="0" w:color="auto"/>
            <w:left w:val="none" w:sz="0" w:space="0" w:color="auto"/>
            <w:bottom w:val="none" w:sz="0" w:space="0" w:color="auto"/>
            <w:right w:val="none" w:sz="0" w:space="0" w:color="auto"/>
          </w:divBdr>
        </w:div>
        <w:div w:id="688486812">
          <w:marLeft w:val="446"/>
          <w:marRight w:val="0"/>
          <w:marTop w:val="0"/>
          <w:marBottom w:val="0"/>
          <w:divBdr>
            <w:top w:val="none" w:sz="0" w:space="0" w:color="auto"/>
            <w:left w:val="none" w:sz="0" w:space="0" w:color="auto"/>
            <w:bottom w:val="none" w:sz="0" w:space="0" w:color="auto"/>
            <w:right w:val="none" w:sz="0" w:space="0" w:color="auto"/>
          </w:divBdr>
        </w:div>
        <w:div w:id="1798792865">
          <w:marLeft w:val="446"/>
          <w:marRight w:val="0"/>
          <w:marTop w:val="0"/>
          <w:marBottom w:val="0"/>
          <w:divBdr>
            <w:top w:val="none" w:sz="0" w:space="0" w:color="auto"/>
            <w:left w:val="none" w:sz="0" w:space="0" w:color="auto"/>
            <w:bottom w:val="none" w:sz="0" w:space="0" w:color="auto"/>
            <w:right w:val="none" w:sz="0" w:space="0" w:color="auto"/>
          </w:divBdr>
        </w:div>
      </w:divsChild>
    </w:div>
    <w:div w:id="1531869968">
      <w:bodyDiv w:val="1"/>
      <w:marLeft w:val="0"/>
      <w:marRight w:val="0"/>
      <w:marTop w:val="0"/>
      <w:marBottom w:val="0"/>
      <w:divBdr>
        <w:top w:val="none" w:sz="0" w:space="0" w:color="auto"/>
        <w:left w:val="none" w:sz="0" w:space="0" w:color="auto"/>
        <w:bottom w:val="none" w:sz="0" w:space="0" w:color="auto"/>
        <w:right w:val="none" w:sz="0" w:space="0" w:color="auto"/>
      </w:divBdr>
    </w:div>
    <w:div w:id="1575164096">
      <w:bodyDiv w:val="1"/>
      <w:marLeft w:val="0"/>
      <w:marRight w:val="0"/>
      <w:marTop w:val="0"/>
      <w:marBottom w:val="0"/>
      <w:divBdr>
        <w:top w:val="none" w:sz="0" w:space="0" w:color="auto"/>
        <w:left w:val="none" w:sz="0" w:space="0" w:color="auto"/>
        <w:bottom w:val="none" w:sz="0" w:space="0" w:color="auto"/>
        <w:right w:val="none" w:sz="0" w:space="0" w:color="auto"/>
      </w:divBdr>
    </w:div>
    <w:div w:id="1616599593">
      <w:bodyDiv w:val="1"/>
      <w:marLeft w:val="0"/>
      <w:marRight w:val="0"/>
      <w:marTop w:val="0"/>
      <w:marBottom w:val="0"/>
      <w:divBdr>
        <w:top w:val="none" w:sz="0" w:space="0" w:color="auto"/>
        <w:left w:val="none" w:sz="0" w:space="0" w:color="auto"/>
        <w:bottom w:val="none" w:sz="0" w:space="0" w:color="auto"/>
        <w:right w:val="none" w:sz="0" w:space="0" w:color="auto"/>
      </w:divBdr>
    </w:div>
    <w:div w:id="1616980321">
      <w:bodyDiv w:val="1"/>
      <w:marLeft w:val="0"/>
      <w:marRight w:val="0"/>
      <w:marTop w:val="0"/>
      <w:marBottom w:val="0"/>
      <w:divBdr>
        <w:top w:val="none" w:sz="0" w:space="0" w:color="auto"/>
        <w:left w:val="none" w:sz="0" w:space="0" w:color="auto"/>
        <w:bottom w:val="none" w:sz="0" w:space="0" w:color="auto"/>
        <w:right w:val="none" w:sz="0" w:space="0" w:color="auto"/>
      </w:divBdr>
    </w:div>
    <w:div w:id="1637641958">
      <w:bodyDiv w:val="1"/>
      <w:marLeft w:val="0"/>
      <w:marRight w:val="0"/>
      <w:marTop w:val="0"/>
      <w:marBottom w:val="0"/>
      <w:divBdr>
        <w:top w:val="none" w:sz="0" w:space="0" w:color="auto"/>
        <w:left w:val="none" w:sz="0" w:space="0" w:color="auto"/>
        <w:bottom w:val="none" w:sz="0" w:space="0" w:color="auto"/>
        <w:right w:val="none" w:sz="0" w:space="0" w:color="auto"/>
      </w:divBdr>
    </w:div>
    <w:div w:id="1641418633">
      <w:bodyDiv w:val="1"/>
      <w:marLeft w:val="0"/>
      <w:marRight w:val="0"/>
      <w:marTop w:val="0"/>
      <w:marBottom w:val="0"/>
      <w:divBdr>
        <w:top w:val="none" w:sz="0" w:space="0" w:color="auto"/>
        <w:left w:val="none" w:sz="0" w:space="0" w:color="auto"/>
        <w:bottom w:val="none" w:sz="0" w:space="0" w:color="auto"/>
        <w:right w:val="none" w:sz="0" w:space="0" w:color="auto"/>
      </w:divBdr>
    </w:div>
    <w:div w:id="1755976608">
      <w:bodyDiv w:val="1"/>
      <w:marLeft w:val="0"/>
      <w:marRight w:val="0"/>
      <w:marTop w:val="0"/>
      <w:marBottom w:val="0"/>
      <w:divBdr>
        <w:top w:val="none" w:sz="0" w:space="0" w:color="auto"/>
        <w:left w:val="none" w:sz="0" w:space="0" w:color="auto"/>
        <w:bottom w:val="none" w:sz="0" w:space="0" w:color="auto"/>
        <w:right w:val="none" w:sz="0" w:space="0" w:color="auto"/>
      </w:divBdr>
    </w:div>
    <w:div w:id="1807812759">
      <w:bodyDiv w:val="1"/>
      <w:marLeft w:val="0"/>
      <w:marRight w:val="0"/>
      <w:marTop w:val="0"/>
      <w:marBottom w:val="0"/>
      <w:divBdr>
        <w:top w:val="none" w:sz="0" w:space="0" w:color="auto"/>
        <w:left w:val="none" w:sz="0" w:space="0" w:color="auto"/>
        <w:bottom w:val="none" w:sz="0" w:space="0" w:color="auto"/>
        <w:right w:val="none" w:sz="0" w:space="0" w:color="auto"/>
      </w:divBdr>
      <w:divsChild>
        <w:div w:id="519635150">
          <w:marLeft w:val="0"/>
          <w:marRight w:val="0"/>
          <w:marTop w:val="0"/>
          <w:marBottom w:val="0"/>
          <w:divBdr>
            <w:top w:val="none" w:sz="0" w:space="0" w:color="auto"/>
            <w:left w:val="none" w:sz="0" w:space="0" w:color="auto"/>
            <w:bottom w:val="none" w:sz="0" w:space="0" w:color="auto"/>
            <w:right w:val="none" w:sz="0" w:space="0" w:color="auto"/>
          </w:divBdr>
          <w:divsChild>
            <w:div w:id="248589452">
              <w:marLeft w:val="0"/>
              <w:marRight w:val="360"/>
              <w:marTop w:val="0"/>
              <w:marBottom w:val="225"/>
              <w:divBdr>
                <w:top w:val="single" w:sz="6" w:space="11" w:color="CEC6B9"/>
                <w:left w:val="single" w:sz="6" w:space="11" w:color="CEC6B9"/>
                <w:bottom w:val="single" w:sz="6" w:space="0" w:color="CEC6B9"/>
                <w:right w:val="single" w:sz="6" w:space="11" w:color="CEC6B9"/>
              </w:divBdr>
              <w:divsChild>
                <w:div w:id="45686660">
                  <w:marLeft w:val="0"/>
                  <w:marRight w:val="0"/>
                  <w:marTop w:val="0"/>
                  <w:marBottom w:val="0"/>
                  <w:divBdr>
                    <w:top w:val="none" w:sz="0" w:space="0" w:color="auto"/>
                    <w:left w:val="none" w:sz="0" w:space="0" w:color="auto"/>
                    <w:bottom w:val="none" w:sz="0" w:space="0" w:color="auto"/>
                    <w:right w:val="none" w:sz="0" w:space="0" w:color="auto"/>
                  </w:divBdr>
                  <w:divsChild>
                    <w:div w:id="1527601144">
                      <w:marLeft w:val="0"/>
                      <w:marRight w:val="0"/>
                      <w:marTop w:val="0"/>
                      <w:marBottom w:val="0"/>
                      <w:divBdr>
                        <w:top w:val="none" w:sz="0" w:space="0" w:color="auto"/>
                        <w:left w:val="none" w:sz="0" w:space="0" w:color="auto"/>
                        <w:bottom w:val="none" w:sz="0" w:space="0" w:color="auto"/>
                        <w:right w:val="none" w:sz="0" w:space="0" w:color="auto"/>
                      </w:divBdr>
                    </w:div>
                    <w:div w:id="112214174">
                      <w:marLeft w:val="0"/>
                      <w:marRight w:val="0"/>
                      <w:marTop w:val="225"/>
                      <w:marBottom w:val="225"/>
                      <w:divBdr>
                        <w:top w:val="none" w:sz="0" w:space="0" w:color="auto"/>
                        <w:left w:val="none" w:sz="0" w:space="0" w:color="auto"/>
                        <w:bottom w:val="none" w:sz="0" w:space="0" w:color="auto"/>
                        <w:right w:val="none" w:sz="0" w:space="0" w:color="auto"/>
                      </w:divBdr>
                      <w:divsChild>
                        <w:div w:id="1412894355">
                          <w:marLeft w:val="0"/>
                          <w:marRight w:val="0"/>
                          <w:marTop w:val="0"/>
                          <w:marBottom w:val="0"/>
                          <w:divBdr>
                            <w:top w:val="none" w:sz="0" w:space="0" w:color="auto"/>
                            <w:left w:val="none" w:sz="0" w:space="0" w:color="auto"/>
                            <w:bottom w:val="none" w:sz="0" w:space="0" w:color="auto"/>
                            <w:right w:val="none" w:sz="0" w:space="0" w:color="auto"/>
                          </w:divBdr>
                        </w:div>
                        <w:div w:id="6726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73298">
      <w:bodyDiv w:val="1"/>
      <w:marLeft w:val="0"/>
      <w:marRight w:val="0"/>
      <w:marTop w:val="0"/>
      <w:marBottom w:val="0"/>
      <w:divBdr>
        <w:top w:val="none" w:sz="0" w:space="0" w:color="auto"/>
        <w:left w:val="none" w:sz="0" w:space="0" w:color="auto"/>
        <w:bottom w:val="none" w:sz="0" w:space="0" w:color="auto"/>
        <w:right w:val="none" w:sz="0" w:space="0" w:color="auto"/>
      </w:divBdr>
    </w:div>
    <w:div w:id="1857380234">
      <w:bodyDiv w:val="1"/>
      <w:marLeft w:val="0"/>
      <w:marRight w:val="0"/>
      <w:marTop w:val="0"/>
      <w:marBottom w:val="0"/>
      <w:divBdr>
        <w:top w:val="none" w:sz="0" w:space="0" w:color="auto"/>
        <w:left w:val="none" w:sz="0" w:space="0" w:color="auto"/>
        <w:bottom w:val="none" w:sz="0" w:space="0" w:color="auto"/>
        <w:right w:val="none" w:sz="0" w:space="0" w:color="auto"/>
      </w:divBdr>
    </w:div>
    <w:div w:id="1887834690">
      <w:bodyDiv w:val="1"/>
      <w:marLeft w:val="0"/>
      <w:marRight w:val="0"/>
      <w:marTop w:val="0"/>
      <w:marBottom w:val="0"/>
      <w:divBdr>
        <w:top w:val="none" w:sz="0" w:space="0" w:color="auto"/>
        <w:left w:val="none" w:sz="0" w:space="0" w:color="auto"/>
        <w:bottom w:val="none" w:sz="0" w:space="0" w:color="auto"/>
        <w:right w:val="none" w:sz="0" w:space="0" w:color="auto"/>
      </w:divBdr>
    </w:div>
    <w:div w:id="1976988316">
      <w:bodyDiv w:val="1"/>
      <w:marLeft w:val="0"/>
      <w:marRight w:val="0"/>
      <w:marTop w:val="0"/>
      <w:marBottom w:val="0"/>
      <w:divBdr>
        <w:top w:val="none" w:sz="0" w:space="0" w:color="auto"/>
        <w:left w:val="none" w:sz="0" w:space="0" w:color="auto"/>
        <w:bottom w:val="none" w:sz="0" w:space="0" w:color="auto"/>
        <w:right w:val="none" w:sz="0" w:space="0" w:color="auto"/>
      </w:divBdr>
    </w:div>
    <w:div w:id="1985160545">
      <w:bodyDiv w:val="1"/>
      <w:marLeft w:val="0"/>
      <w:marRight w:val="0"/>
      <w:marTop w:val="0"/>
      <w:marBottom w:val="0"/>
      <w:divBdr>
        <w:top w:val="none" w:sz="0" w:space="0" w:color="auto"/>
        <w:left w:val="none" w:sz="0" w:space="0" w:color="auto"/>
        <w:bottom w:val="none" w:sz="0" w:space="0" w:color="auto"/>
        <w:right w:val="none" w:sz="0" w:space="0" w:color="auto"/>
      </w:divBdr>
    </w:div>
    <w:div w:id="2056271408">
      <w:bodyDiv w:val="1"/>
      <w:marLeft w:val="0"/>
      <w:marRight w:val="0"/>
      <w:marTop w:val="0"/>
      <w:marBottom w:val="0"/>
      <w:divBdr>
        <w:top w:val="none" w:sz="0" w:space="0" w:color="auto"/>
        <w:left w:val="none" w:sz="0" w:space="0" w:color="auto"/>
        <w:bottom w:val="none" w:sz="0" w:space="0" w:color="auto"/>
        <w:right w:val="none" w:sz="0" w:space="0" w:color="auto"/>
      </w:divBdr>
    </w:div>
    <w:div w:id="2111923883">
      <w:bodyDiv w:val="1"/>
      <w:marLeft w:val="0"/>
      <w:marRight w:val="0"/>
      <w:marTop w:val="0"/>
      <w:marBottom w:val="0"/>
      <w:divBdr>
        <w:top w:val="none" w:sz="0" w:space="0" w:color="auto"/>
        <w:left w:val="none" w:sz="0" w:space="0" w:color="auto"/>
        <w:bottom w:val="none" w:sz="0" w:space="0" w:color="auto"/>
        <w:right w:val="none" w:sz="0" w:space="0" w:color="auto"/>
      </w:divBdr>
    </w:div>
    <w:div w:id="2142650863">
      <w:bodyDiv w:val="1"/>
      <w:marLeft w:val="0"/>
      <w:marRight w:val="0"/>
      <w:marTop w:val="0"/>
      <w:marBottom w:val="0"/>
      <w:divBdr>
        <w:top w:val="none" w:sz="0" w:space="0" w:color="auto"/>
        <w:left w:val="none" w:sz="0" w:space="0" w:color="auto"/>
        <w:bottom w:val="none" w:sz="0" w:space="0" w:color="auto"/>
        <w:right w:val="none" w:sz="0" w:space="0" w:color="auto"/>
      </w:divBdr>
    </w:div>
    <w:div w:id="21453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6hECLLN9WAw&amp;t=2s" TargetMode="External"/><Relationship Id="rId12" Type="http://schemas.openxmlformats.org/officeDocument/2006/relationships/hyperlink" Target="https://www.youtube.com/watch?v=6hECLLN9WAw&amp;t=2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argill.com/sustainability/deforestation" TargetMode="External"/><Relationship Id="rId9" Type="http://schemas.openxmlformats.org/officeDocument/2006/relationships/hyperlink" Target="https://www.cargill.com/doc/1432081204529/cargill-forests-report-2017.pdf" TargetMode="External"/><Relationship Id="rId10" Type="http://schemas.openxmlformats.org/officeDocument/2006/relationships/hyperlink" Target="https://www.cargill.com/doc/1432080791419/cargill-statement-on-human-rights.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rgill.com/index.jsp"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2430</Words>
  <Characters>13857</Characters>
  <Application>Microsoft Macintosh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Interpublic</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Perri (CHI-WSW)</dc:creator>
  <cp:lastModifiedBy>Julia Mello Neiva</cp:lastModifiedBy>
  <cp:revision>3</cp:revision>
  <cp:lastPrinted>2017-02-14T03:59:00Z</cp:lastPrinted>
  <dcterms:created xsi:type="dcterms:W3CDTF">2017-03-29T13:06:00Z</dcterms:created>
  <dcterms:modified xsi:type="dcterms:W3CDTF">2017-03-29T13:21:00Z</dcterms:modified>
</cp:coreProperties>
</file>