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1FE" w:rsidRPr="002C61FE" w:rsidRDefault="002C61FE" w:rsidP="002C61FE">
      <w:pPr>
        <w:spacing w:after="0" w:line="240" w:lineRule="auto"/>
        <w:rPr>
          <w:rFonts w:eastAsia="Times New Roman" w:cs="Times New Roman"/>
        </w:rPr>
      </w:pPr>
      <w:bookmarkStart w:id="0" w:name="_GoBack"/>
      <w:bookmarkEnd w:id="0"/>
    </w:p>
    <w:p w:rsidR="002C61FE" w:rsidRPr="002C61FE" w:rsidRDefault="002C61FE" w:rsidP="002C61FE">
      <w:pPr>
        <w:spacing w:after="0" w:line="240" w:lineRule="auto"/>
        <w:rPr>
          <w:rFonts w:eastAsia="Times New Roman" w:cs="Times New Roman"/>
          <w:lang w:val="en-US"/>
        </w:rPr>
      </w:pPr>
      <w:r w:rsidRPr="002C61FE">
        <w:rPr>
          <w:rFonts w:eastAsia="Times New Roman" w:cs="Times New Roman"/>
          <w:lang w:val="en-US"/>
        </w:rPr>
        <w:t>Date: 12/06/2017</w:t>
      </w:r>
    </w:p>
    <w:p w:rsidR="002C61FE" w:rsidRPr="002C61FE" w:rsidRDefault="002C61FE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</w:p>
    <w:p w:rsidR="002C61FE" w:rsidRPr="002C61FE" w:rsidRDefault="002C61FE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To the </w:t>
      </w:r>
      <w:r w:rsidRPr="002C61FE">
        <w:rPr>
          <w:rFonts w:eastAsia="Times New Roman" w:cs="Times New Roman"/>
          <w:lang w:val="en-US"/>
        </w:rPr>
        <w:t>Business and Human Rights</w:t>
      </w:r>
      <w:r>
        <w:rPr>
          <w:rFonts w:eastAsia="Times New Roman" w:cs="Times New Roman"/>
          <w:lang w:val="en-US"/>
        </w:rPr>
        <w:t xml:space="preserve"> Resource Center</w:t>
      </w:r>
    </w:p>
    <w:p w:rsidR="002C61FE" w:rsidRPr="002C61FE" w:rsidRDefault="002C61FE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</w:p>
    <w:p w:rsidR="002C61FE" w:rsidRPr="00EB50A4" w:rsidRDefault="002C61FE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  <w:r w:rsidRPr="00EB50A4">
        <w:rPr>
          <w:rFonts w:eastAsia="Times New Roman" w:cs="Times New Roman"/>
          <w:lang w:val="en-US"/>
        </w:rPr>
        <w:t xml:space="preserve">Portucel </w:t>
      </w:r>
      <w:proofErr w:type="spellStart"/>
      <w:r w:rsidRPr="00EB50A4">
        <w:rPr>
          <w:rFonts w:eastAsia="Times New Roman" w:cs="Times New Roman"/>
          <w:lang w:val="en-US"/>
        </w:rPr>
        <w:t>Moçambique</w:t>
      </w:r>
      <w:proofErr w:type="spellEnd"/>
      <w:r w:rsidRPr="00EB50A4">
        <w:rPr>
          <w:rFonts w:eastAsia="Times New Roman" w:cs="Times New Roman"/>
          <w:lang w:val="en-US"/>
        </w:rPr>
        <w:t xml:space="preserve"> Response</w:t>
      </w:r>
    </w:p>
    <w:p w:rsidR="002C61FE" w:rsidRPr="00EB50A4" w:rsidRDefault="002C61FE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</w:p>
    <w:p w:rsidR="002C61FE" w:rsidRPr="00EB50A4" w:rsidRDefault="002C61FE" w:rsidP="002C61FE">
      <w:pPr>
        <w:spacing w:after="0" w:line="240" w:lineRule="auto"/>
        <w:jc w:val="both"/>
        <w:rPr>
          <w:rFonts w:eastAsia="Times New Roman" w:cs="Times New Roman"/>
          <w:u w:val="single"/>
          <w:lang w:val="en-US"/>
        </w:rPr>
      </w:pPr>
      <w:r w:rsidRPr="00EB50A4">
        <w:rPr>
          <w:rFonts w:eastAsia="Times New Roman" w:cs="Times New Roman"/>
          <w:u w:val="single"/>
          <w:lang w:val="en-US"/>
        </w:rPr>
        <w:t>Introductory Notes</w:t>
      </w:r>
    </w:p>
    <w:p w:rsidR="002C61FE" w:rsidRPr="00EB50A4" w:rsidRDefault="002C61FE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</w:p>
    <w:p w:rsidR="002C61FE" w:rsidRPr="002C61FE" w:rsidRDefault="002C61FE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  <w:r w:rsidRPr="002C61FE">
        <w:rPr>
          <w:rFonts w:eastAsia="Times New Roman" w:cs="Times New Roman"/>
          <w:lang w:val="en-US"/>
        </w:rPr>
        <w:t xml:space="preserve">Portucel </w:t>
      </w:r>
      <w:proofErr w:type="spellStart"/>
      <w:r w:rsidRPr="002C61FE">
        <w:rPr>
          <w:rFonts w:eastAsia="Times New Roman" w:cs="Times New Roman"/>
          <w:lang w:val="en-US"/>
        </w:rPr>
        <w:t>Moçambique</w:t>
      </w:r>
      <w:proofErr w:type="spellEnd"/>
      <w:r w:rsidRPr="002C61FE">
        <w:rPr>
          <w:rFonts w:eastAsia="Times New Roman" w:cs="Times New Roman"/>
          <w:lang w:val="en-US"/>
        </w:rPr>
        <w:t xml:space="preserve"> considers essential the constant dialogue, the agreement and the harmony between the compa</w:t>
      </w:r>
      <w:r>
        <w:rPr>
          <w:rFonts w:eastAsia="Times New Roman" w:cs="Times New Roman"/>
          <w:lang w:val="en-US"/>
        </w:rPr>
        <w:t>ny and the communities living inside the land which Rights of Use</w:t>
      </w:r>
      <w:r w:rsidR="00DF4D2D">
        <w:rPr>
          <w:rFonts w:eastAsia="Times New Roman" w:cs="Times New Roman"/>
          <w:lang w:val="en-US"/>
        </w:rPr>
        <w:t xml:space="preserve"> (DUAT)</w:t>
      </w:r>
      <w:r>
        <w:rPr>
          <w:rFonts w:eastAsia="Times New Roman" w:cs="Times New Roman"/>
          <w:lang w:val="en-US"/>
        </w:rPr>
        <w:t xml:space="preserve"> where granted to the project. </w:t>
      </w:r>
    </w:p>
    <w:p w:rsidR="002C61FE" w:rsidRPr="002C61FE" w:rsidRDefault="002C61FE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</w:p>
    <w:p w:rsidR="002C61FE" w:rsidRDefault="00DF4D2D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To assure </w:t>
      </w:r>
      <w:r w:rsidR="00EB50A4">
        <w:rPr>
          <w:rFonts w:eastAsia="Times New Roman" w:cs="Times New Roman"/>
          <w:lang w:val="en-US"/>
        </w:rPr>
        <w:t xml:space="preserve">that </w:t>
      </w:r>
      <w:r>
        <w:rPr>
          <w:rFonts w:eastAsia="Times New Roman" w:cs="Times New Roman"/>
          <w:lang w:val="en-US"/>
        </w:rPr>
        <w:t>meaningful relationships exist and are permanent, a Grievance Mechanism was developed which, thro</w:t>
      </w:r>
      <w:r w:rsidR="000E3CD8">
        <w:rPr>
          <w:rFonts w:eastAsia="Times New Roman" w:cs="Times New Roman"/>
          <w:lang w:val="en-US"/>
        </w:rPr>
        <w:t>ugh various instruments</w:t>
      </w:r>
      <w:r>
        <w:rPr>
          <w:rFonts w:eastAsia="Times New Roman" w:cs="Times New Roman"/>
          <w:lang w:val="en-US"/>
        </w:rPr>
        <w:t xml:space="preserve"> creates, manages, rein</w:t>
      </w:r>
      <w:r w:rsidR="00EB50A4">
        <w:rPr>
          <w:rFonts w:eastAsia="Times New Roman" w:cs="Times New Roman"/>
          <w:lang w:val="en-US"/>
        </w:rPr>
        <w:t>force and monitors the relation</w:t>
      </w:r>
      <w:r w:rsidR="000E3CD8">
        <w:rPr>
          <w:rFonts w:eastAsia="Times New Roman" w:cs="Times New Roman"/>
          <w:lang w:val="en-US"/>
        </w:rPr>
        <w:t>ship</w:t>
      </w:r>
      <w:r w:rsidR="00EB50A4">
        <w:rPr>
          <w:rFonts w:eastAsia="Times New Roman" w:cs="Times New Roman"/>
          <w:lang w:val="en-US"/>
        </w:rPr>
        <w:t xml:space="preserve"> between the communities, families and</w:t>
      </w:r>
      <w:r>
        <w:rPr>
          <w:rFonts w:eastAsia="Times New Roman" w:cs="Times New Roman"/>
          <w:lang w:val="en-US"/>
        </w:rPr>
        <w:t xml:space="preserve"> the project. The mechanism is extensive to all the project interested parties. </w:t>
      </w:r>
    </w:p>
    <w:p w:rsidR="00DF4D2D" w:rsidRPr="002C61FE" w:rsidRDefault="00DF4D2D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</w:p>
    <w:p w:rsidR="002C61FE" w:rsidRDefault="00DF4D2D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  <w:r w:rsidRPr="00DF4D2D">
        <w:rPr>
          <w:rFonts w:eastAsia="Times New Roman" w:cs="Times New Roman"/>
          <w:lang w:val="en-US"/>
        </w:rPr>
        <w:t>To manage the relationship with the com</w:t>
      </w:r>
      <w:r>
        <w:rPr>
          <w:rFonts w:eastAsia="Times New Roman" w:cs="Times New Roman"/>
          <w:lang w:val="en-US"/>
        </w:rPr>
        <w:t>m</w:t>
      </w:r>
      <w:r w:rsidRPr="00DF4D2D">
        <w:rPr>
          <w:rFonts w:eastAsia="Times New Roman" w:cs="Times New Roman"/>
          <w:lang w:val="en-US"/>
        </w:rPr>
        <w:t xml:space="preserve">unities residing in the DUAT areas </w:t>
      </w:r>
      <w:r w:rsidR="00EB50A4">
        <w:rPr>
          <w:rFonts w:eastAsia="Times New Roman" w:cs="Times New Roman"/>
          <w:lang w:val="en-US"/>
        </w:rPr>
        <w:t>where the company implements its</w:t>
      </w:r>
      <w:r w:rsidRPr="00DF4D2D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 xml:space="preserve">forestry project, and guarantee regular contacts with the project staff, Portucel </w:t>
      </w:r>
      <w:proofErr w:type="spellStart"/>
      <w:r>
        <w:rPr>
          <w:rFonts w:eastAsia="Times New Roman" w:cs="Times New Roman"/>
          <w:lang w:val="en-US"/>
        </w:rPr>
        <w:t>Moçambique</w:t>
      </w:r>
      <w:proofErr w:type="spellEnd"/>
      <w:r>
        <w:rPr>
          <w:rFonts w:eastAsia="Times New Roman" w:cs="Times New Roman"/>
          <w:lang w:val="en-US"/>
        </w:rPr>
        <w:t xml:space="preserve"> has teams dedicated to communication with communities aligning the local knowledge to the best international practices. </w:t>
      </w:r>
    </w:p>
    <w:p w:rsidR="00DF4D2D" w:rsidRPr="002C61FE" w:rsidRDefault="00DF4D2D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</w:p>
    <w:p w:rsidR="002C61FE" w:rsidRDefault="00DF4D2D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  <w:r w:rsidRPr="00DF4D2D">
        <w:rPr>
          <w:rFonts w:eastAsia="Times New Roman" w:cs="Times New Roman"/>
          <w:lang w:val="en-US"/>
        </w:rPr>
        <w:t xml:space="preserve">In parallel, Portucel </w:t>
      </w:r>
      <w:proofErr w:type="spellStart"/>
      <w:r w:rsidRPr="00DF4D2D">
        <w:rPr>
          <w:rFonts w:eastAsia="Times New Roman" w:cs="Times New Roman"/>
          <w:lang w:val="en-US"/>
        </w:rPr>
        <w:t>Moçambique</w:t>
      </w:r>
      <w:proofErr w:type="spellEnd"/>
      <w:r w:rsidRPr="00DF4D2D">
        <w:rPr>
          <w:rFonts w:eastAsia="Times New Roman" w:cs="Times New Roman"/>
          <w:lang w:val="en-US"/>
        </w:rPr>
        <w:t xml:space="preserve"> conceived a Social Communication </w:t>
      </w:r>
      <w:r>
        <w:rPr>
          <w:rFonts w:eastAsia="Times New Roman" w:cs="Times New Roman"/>
          <w:lang w:val="en-US"/>
        </w:rPr>
        <w:t>Plan as a strategy to consolidat</w:t>
      </w:r>
      <w:r w:rsidRPr="00DF4D2D">
        <w:rPr>
          <w:rFonts w:eastAsia="Times New Roman" w:cs="Times New Roman"/>
          <w:lang w:val="en-US"/>
        </w:rPr>
        <w:t>e the dialog</w:t>
      </w:r>
      <w:r>
        <w:rPr>
          <w:rFonts w:eastAsia="Times New Roman" w:cs="Times New Roman"/>
          <w:lang w:val="en-US"/>
        </w:rPr>
        <w:t xml:space="preserve">ue and </w:t>
      </w:r>
      <w:r w:rsidR="00EB50A4">
        <w:rPr>
          <w:rFonts w:eastAsia="Times New Roman" w:cs="Times New Roman"/>
          <w:lang w:val="en-US"/>
        </w:rPr>
        <w:t>constant</w:t>
      </w:r>
      <w:r>
        <w:rPr>
          <w:rFonts w:eastAsia="Times New Roman" w:cs="Times New Roman"/>
          <w:lang w:val="en-US"/>
        </w:rPr>
        <w:t xml:space="preserve"> and updated </w:t>
      </w:r>
      <w:r w:rsidRPr="00DF4D2D">
        <w:rPr>
          <w:rFonts w:eastAsia="Times New Roman" w:cs="Times New Roman"/>
          <w:lang w:val="en-US"/>
        </w:rPr>
        <w:t xml:space="preserve">information sharing </w:t>
      </w:r>
      <w:r>
        <w:rPr>
          <w:rFonts w:eastAsia="Times New Roman" w:cs="Times New Roman"/>
          <w:lang w:val="en-US"/>
        </w:rPr>
        <w:t xml:space="preserve">with the communities, partners and all those interested. </w:t>
      </w:r>
    </w:p>
    <w:p w:rsidR="00DF4D2D" w:rsidRPr="002C61FE" w:rsidRDefault="00DF4D2D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</w:p>
    <w:p w:rsidR="002C61FE" w:rsidRDefault="00DF4D2D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  <w:r w:rsidRPr="00DF4D2D">
        <w:rPr>
          <w:rFonts w:eastAsia="Times New Roman" w:cs="Times New Roman"/>
          <w:lang w:val="en-US"/>
        </w:rPr>
        <w:t xml:space="preserve">In the course of the forestry project </w:t>
      </w:r>
      <w:r w:rsidR="00EB50A4" w:rsidRPr="00DF4D2D">
        <w:rPr>
          <w:rFonts w:eastAsia="Times New Roman" w:cs="Times New Roman"/>
          <w:lang w:val="en-US"/>
        </w:rPr>
        <w:t>implemen</w:t>
      </w:r>
      <w:r w:rsidR="00EB50A4">
        <w:rPr>
          <w:rFonts w:eastAsia="Times New Roman" w:cs="Times New Roman"/>
          <w:lang w:val="en-US"/>
        </w:rPr>
        <w:t>tation, the company is committed</w:t>
      </w:r>
      <w:r>
        <w:rPr>
          <w:rFonts w:eastAsia="Times New Roman" w:cs="Times New Roman"/>
          <w:lang w:val="en-US"/>
        </w:rPr>
        <w:t xml:space="preserve"> </w:t>
      </w:r>
      <w:r w:rsidR="000E3CD8">
        <w:rPr>
          <w:rFonts w:eastAsia="Times New Roman" w:cs="Times New Roman"/>
          <w:lang w:val="en-US"/>
        </w:rPr>
        <w:t>to implement</w:t>
      </w:r>
      <w:r w:rsidR="00816F62">
        <w:rPr>
          <w:rFonts w:eastAsia="Times New Roman" w:cs="Times New Roman"/>
          <w:lang w:val="en-US"/>
        </w:rPr>
        <w:t xml:space="preserve"> social </w:t>
      </w:r>
      <w:r w:rsidR="00EB50A4">
        <w:rPr>
          <w:rFonts w:eastAsia="Times New Roman" w:cs="Times New Roman"/>
          <w:lang w:val="en-US"/>
        </w:rPr>
        <w:t>investments</w:t>
      </w:r>
      <w:r w:rsidR="00816F62">
        <w:rPr>
          <w:rFonts w:eastAsia="Times New Roman" w:cs="Times New Roman"/>
          <w:lang w:val="en-US"/>
        </w:rPr>
        <w:t xml:space="preserve"> initiatives, benefiting communities leaving inside the DUAT areas </w:t>
      </w:r>
      <w:r w:rsidR="00EB50A4">
        <w:rPr>
          <w:rFonts w:eastAsia="Times New Roman" w:cs="Times New Roman"/>
          <w:lang w:val="en-US"/>
        </w:rPr>
        <w:t>where the company implements the</w:t>
      </w:r>
      <w:r w:rsidR="00816F62">
        <w:rPr>
          <w:rFonts w:eastAsia="Times New Roman" w:cs="Times New Roman"/>
          <w:lang w:val="en-US"/>
        </w:rPr>
        <w:t xml:space="preserve"> </w:t>
      </w:r>
      <w:r w:rsidR="00EB50A4">
        <w:rPr>
          <w:rFonts w:eastAsia="Times New Roman" w:cs="Times New Roman"/>
          <w:lang w:val="en-US"/>
        </w:rPr>
        <w:t>project</w:t>
      </w:r>
      <w:r w:rsidR="00816F62">
        <w:rPr>
          <w:rFonts w:eastAsia="Times New Roman" w:cs="Times New Roman"/>
          <w:lang w:val="en-US"/>
        </w:rPr>
        <w:t xml:space="preserve"> in </w:t>
      </w:r>
      <w:proofErr w:type="spellStart"/>
      <w:r w:rsidR="00816F62">
        <w:rPr>
          <w:rFonts w:eastAsia="Times New Roman" w:cs="Times New Roman"/>
          <w:lang w:val="en-US"/>
        </w:rPr>
        <w:t>Manica</w:t>
      </w:r>
      <w:proofErr w:type="spellEnd"/>
      <w:r w:rsidR="00816F62">
        <w:rPr>
          <w:rFonts w:eastAsia="Times New Roman" w:cs="Times New Roman"/>
          <w:lang w:val="en-US"/>
        </w:rPr>
        <w:t xml:space="preserve"> and </w:t>
      </w:r>
      <w:proofErr w:type="spellStart"/>
      <w:r w:rsidR="00816F62">
        <w:rPr>
          <w:rFonts w:eastAsia="Times New Roman" w:cs="Times New Roman"/>
          <w:lang w:val="en-US"/>
        </w:rPr>
        <w:t>Zambezia</w:t>
      </w:r>
      <w:proofErr w:type="spellEnd"/>
      <w:r w:rsidR="00816F62">
        <w:rPr>
          <w:rFonts w:eastAsia="Times New Roman" w:cs="Times New Roman"/>
          <w:lang w:val="en-US"/>
        </w:rPr>
        <w:t xml:space="preserve"> provinces. </w:t>
      </w:r>
    </w:p>
    <w:p w:rsidR="00816F62" w:rsidRPr="002C61FE" w:rsidRDefault="00816F62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</w:p>
    <w:p w:rsidR="002C61FE" w:rsidRDefault="00816F62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  <w:r w:rsidRPr="00816F62">
        <w:rPr>
          <w:rFonts w:eastAsia="Times New Roman" w:cs="Times New Roman"/>
          <w:lang w:val="en-US"/>
        </w:rPr>
        <w:t xml:space="preserve">For the development of process, procedures and training of teams, Portucel </w:t>
      </w:r>
      <w:proofErr w:type="spellStart"/>
      <w:r w:rsidRPr="00816F62">
        <w:rPr>
          <w:rFonts w:eastAsia="Times New Roman" w:cs="Times New Roman"/>
          <w:lang w:val="en-US"/>
        </w:rPr>
        <w:t>Moçambique</w:t>
      </w:r>
      <w:proofErr w:type="spellEnd"/>
      <w:r w:rsidRPr="00816F62">
        <w:rPr>
          <w:rFonts w:eastAsia="Times New Roman" w:cs="Times New Roman"/>
          <w:lang w:val="en-US"/>
        </w:rPr>
        <w:t xml:space="preserve"> counted</w:t>
      </w:r>
      <w:r>
        <w:rPr>
          <w:rFonts w:eastAsia="Times New Roman" w:cs="Times New Roman"/>
          <w:lang w:val="en-US"/>
        </w:rPr>
        <w:t xml:space="preserve"> with the technical support of</w:t>
      </w:r>
      <w:r w:rsidRPr="00816F62">
        <w:rPr>
          <w:rFonts w:eastAsia="Times New Roman" w:cs="Times New Roman"/>
          <w:lang w:val="en-US"/>
        </w:rPr>
        <w:t xml:space="preserve"> the Advisory Services </w:t>
      </w:r>
      <w:r>
        <w:rPr>
          <w:rFonts w:eastAsia="Times New Roman" w:cs="Times New Roman"/>
          <w:lang w:val="en-US"/>
        </w:rPr>
        <w:t>from the International Finance Corporation (IFC), member of the World Bank for the private sector. The support allowed the company to improve its process and procedures according to the internation</w:t>
      </w:r>
      <w:r w:rsidR="00EB50A4">
        <w:rPr>
          <w:rFonts w:eastAsia="Times New Roman" w:cs="Times New Roman"/>
          <w:lang w:val="en-US"/>
        </w:rPr>
        <w:t>al performance standards in</w:t>
      </w:r>
      <w:r>
        <w:rPr>
          <w:rFonts w:eastAsia="Times New Roman" w:cs="Times New Roman"/>
          <w:lang w:val="en-US"/>
        </w:rPr>
        <w:t xml:space="preserve"> social and environmental aspects. </w:t>
      </w:r>
    </w:p>
    <w:p w:rsidR="00816F62" w:rsidRDefault="00816F62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</w:p>
    <w:p w:rsidR="00816F62" w:rsidRPr="002C61FE" w:rsidRDefault="00816F62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</w:p>
    <w:p w:rsidR="002C61FE" w:rsidRDefault="00816F62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  <w:r w:rsidRPr="00816F62">
        <w:rPr>
          <w:rFonts w:eastAsia="Times New Roman" w:cs="Times New Roman"/>
          <w:lang w:val="en-US"/>
        </w:rPr>
        <w:t>F</w:t>
      </w:r>
      <w:r>
        <w:rPr>
          <w:rFonts w:eastAsia="Times New Roman" w:cs="Times New Roman"/>
          <w:lang w:val="en-US"/>
        </w:rPr>
        <w:t>or more information</w:t>
      </w:r>
      <w:r w:rsidRPr="00816F62">
        <w:rPr>
          <w:rFonts w:eastAsia="Times New Roman" w:cs="Times New Roman"/>
          <w:lang w:val="en-US"/>
        </w:rPr>
        <w:t xml:space="preserve"> about Portucel </w:t>
      </w:r>
      <w:proofErr w:type="spellStart"/>
      <w:r w:rsidRPr="00816F62">
        <w:rPr>
          <w:rFonts w:eastAsia="Times New Roman" w:cs="Times New Roman"/>
          <w:lang w:val="en-US"/>
        </w:rPr>
        <w:t>Moçambique</w:t>
      </w:r>
      <w:proofErr w:type="spellEnd"/>
      <w:r w:rsidRPr="00816F62">
        <w:rPr>
          <w:rFonts w:eastAsia="Times New Roman" w:cs="Times New Roman"/>
          <w:lang w:val="en-US"/>
        </w:rPr>
        <w:t xml:space="preserve"> kindly visit the link provided below. </w:t>
      </w:r>
    </w:p>
    <w:p w:rsidR="00816F62" w:rsidRPr="002C61FE" w:rsidRDefault="00816F62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</w:p>
    <w:p w:rsidR="002C61FE" w:rsidRPr="002C61FE" w:rsidRDefault="002C61FE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</w:p>
    <w:p w:rsidR="002C61FE" w:rsidRPr="00EB50A4" w:rsidRDefault="00122B15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  <w:hyperlink r:id="rId9" w:history="1">
        <w:r w:rsidR="002C61FE" w:rsidRPr="00EB50A4">
          <w:rPr>
            <w:rFonts w:eastAsia="Times New Roman" w:cs="Times New Roman"/>
            <w:color w:val="0000FF" w:themeColor="hyperlink"/>
            <w:u w:val="single"/>
            <w:lang w:val="en-US"/>
          </w:rPr>
          <w:t>http://www.portucelmocambique.com/Comunidade/Gestao-da-Relacao-com-as-Comunidades</w:t>
        </w:r>
      </w:hyperlink>
    </w:p>
    <w:p w:rsidR="002C61FE" w:rsidRPr="00EB50A4" w:rsidRDefault="002C61FE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</w:p>
    <w:p w:rsidR="002C61FE" w:rsidRPr="00EB50A4" w:rsidRDefault="002C61FE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</w:p>
    <w:p w:rsidR="002C61FE" w:rsidRPr="002C61FE" w:rsidRDefault="002C61FE" w:rsidP="002C61FE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rPr>
          <w:rFonts w:eastAsia="Times New Roman" w:cs="Times New Roman"/>
          <w:color w:val="000000"/>
        </w:rPr>
      </w:pPr>
      <w:r w:rsidRPr="002C61FE">
        <w:rPr>
          <w:rFonts w:eastAsia="Times New Roman" w:cs="Times New Roman"/>
          <w:color w:val="000000"/>
        </w:rPr>
        <w:lastRenderedPageBreak/>
        <w:t>“</w:t>
      </w:r>
      <w:hyperlink r:id="rId10" w:history="1">
        <w:r w:rsidRPr="002C61FE">
          <w:rPr>
            <w:rFonts w:eastAsia="Times New Roman" w:cs="Arial"/>
            <w:color w:val="0000FF"/>
            <w:u w:val="single"/>
          </w:rPr>
          <w:t>ADECRU Lança Documentário – ″ Um Hectare, Uma Chapa de Zinco</w:t>
        </w:r>
      </w:hyperlink>
      <w:r w:rsidRPr="002C61FE">
        <w:rPr>
          <w:rFonts w:eastAsia="Times New Roman" w:cs="Arial"/>
          <w:color w:val="000000"/>
        </w:rPr>
        <w:t>”, Acção Académica para o Desenvolvimento das Comunidades Rurais (ADECRU), 11 de abril de 2017</w:t>
      </w:r>
    </w:p>
    <w:p w:rsidR="002C61FE" w:rsidRPr="002C61FE" w:rsidRDefault="002C61FE" w:rsidP="002C61FE">
      <w:pPr>
        <w:spacing w:before="100" w:beforeAutospacing="1" w:after="100" w:afterAutospacing="1" w:line="240" w:lineRule="auto"/>
        <w:ind w:left="1080"/>
        <w:rPr>
          <w:rFonts w:eastAsia="Times New Roman" w:cs="Times New Roman"/>
          <w:color w:val="000000"/>
        </w:rPr>
      </w:pPr>
    </w:p>
    <w:p w:rsidR="00816F62" w:rsidRDefault="00EB50A4" w:rsidP="002C61FE">
      <w:pPr>
        <w:numPr>
          <w:ilvl w:val="0"/>
          <w:numId w:val="4"/>
        </w:numPr>
        <w:spacing w:after="0" w:line="240" w:lineRule="auto"/>
        <w:contextualSpacing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Portucel </w:t>
      </w:r>
      <w:proofErr w:type="spellStart"/>
      <w:r>
        <w:rPr>
          <w:rFonts w:eastAsia="Times New Roman" w:cs="Times New Roman"/>
          <w:lang w:val="en-US"/>
        </w:rPr>
        <w:t>Moçambique</w:t>
      </w:r>
      <w:proofErr w:type="spellEnd"/>
      <w:r>
        <w:rPr>
          <w:rFonts w:eastAsia="Times New Roman" w:cs="Times New Roman"/>
          <w:lang w:val="en-US"/>
        </w:rPr>
        <w:t xml:space="preserve"> became aware</w:t>
      </w:r>
      <w:r w:rsidR="000E3CD8">
        <w:rPr>
          <w:rFonts w:eastAsia="Times New Roman" w:cs="Times New Roman"/>
          <w:lang w:val="en-US"/>
        </w:rPr>
        <w:t xml:space="preserve"> of</w:t>
      </w:r>
      <w:r w:rsidR="00816F62" w:rsidRPr="00816F62">
        <w:rPr>
          <w:rFonts w:eastAsia="Times New Roman" w:cs="Times New Roman"/>
          <w:lang w:val="en-US"/>
        </w:rPr>
        <w:t xml:space="preserve"> the documentary in </w:t>
      </w:r>
      <w:r w:rsidR="00816F62">
        <w:rPr>
          <w:rFonts w:eastAsia="Times New Roman" w:cs="Times New Roman"/>
          <w:lang w:val="en-US"/>
        </w:rPr>
        <w:t xml:space="preserve">2016 through social </w:t>
      </w:r>
      <w:r>
        <w:rPr>
          <w:rFonts w:eastAsia="Times New Roman" w:cs="Times New Roman"/>
          <w:lang w:val="en-US"/>
        </w:rPr>
        <w:t xml:space="preserve">media </w:t>
      </w:r>
      <w:r w:rsidR="00816F62">
        <w:rPr>
          <w:rFonts w:eastAsia="Times New Roman" w:cs="Times New Roman"/>
          <w:lang w:val="en-US"/>
        </w:rPr>
        <w:t xml:space="preserve">networks. </w:t>
      </w:r>
    </w:p>
    <w:p w:rsidR="00816F62" w:rsidRDefault="00816F62" w:rsidP="002C61FE">
      <w:pPr>
        <w:numPr>
          <w:ilvl w:val="0"/>
          <w:numId w:val="4"/>
        </w:numPr>
        <w:spacing w:after="0" w:line="240" w:lineRule="auto"/>
        <w:contextualSpacing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In F</w:t>
      </w:r>
      <w:r w:rsidR="00EB50A4">
        <w:rPr>
          <w:rFonts w:eastAsia="Times New Roman" w:cs="Times New Roman"/>
          <w:lang w:val="en-US"/>
        </w:rPr>
        <w:t xml:space="preserve">ebruary 2017 ADECRU contacted Portucel </w:t>
      </w:r>
      <w:proofErr w:type="spellStart"/>
      <w:r w:rsidR="00EB50A4">
        <w:rPr>
          <w:rFonts w:eastAsia="Times New Roman" w:cs="Times New Roman"/>
          <w:lang w:val="en-US"/>
        </w:rPr>
        <w:t>Mo</w:t>
      </w:r>
      <w:r>
        <w:rPr>
          <w:rFonts w:eastAsia="Times New Roman" w:cs="Times New Roman"/>
          <w:lang w:val="en-US"/>
        </w:rPr>
        <w:t>çambique</w:t>
      </w:r>
      <w:proofErr w:type="spellEnd"/>
      <w:r>
        <w:rPr>
          <w:rFonts w:eastAsia="Times New Roman" w:cs="Times New Roman"/>
          <w:lang w:val="en-US"/>
        </w:rPr>
        <w:t xml:space="preserve"> requesting an interview, to which the company indicated </w:t>
      </w:r>
      <w:r w:rsidR="000E3CD8">
        <w:rPr>
          <w:rFonts w:eastAsia="Times New Roman" w:cs="Times New Roman"/>
          <w:lang w:val="en-US"/>
        </w:rPr>
        <w:t>that was available to respond in writing through a</w:t>
      </w:r>
      <w:r w:rsidR="00EB50A4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 xml:space="preserve">questionnaire. </w:t>
      </w:r>
    </w:p>
    <w:p w:rsidR="00816F62" w:rsidRDefault="00816F62" w:rsidP="002C61FE">
      <w:pPr>
        <w:numPr>
          <w:ilvl w:val="0"/>
          <w:numId w:val="4"/>
        </w:numPr>
        <w:spacing w:after="0" w:line="240" w:lineRule="auto"/>
        <w:contextualSpacing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ADECRU agreed in sending the questionnaire, and consulted the company on the timing that would</w:t>
      </w:r>
      <w:r w:rsidR="00EB50A4">
        <w:rPr>
          <w:rFonts w:eastAsia="Times New Roman" w:cs="Times New Roman"/>
          <w:lang w:val="en-US"/>
        </w:rPr>
        <w:t xml:space="preserve"> be required to receive a feedback</w:t>
      </w:r>
      <w:r w:rsidR="00937C38">
        <w:rPr>
          <w:rFonts w:eastAsia="Times New Roman" w:cs="Times New Roman"/>
          <w:lang w:val="en-US"/>
        </w:rPr>
        <w:t xml:space="preserve">. </w:t>
      </w:r>
    </w:p>
    <w:p w:rsidR="00937C38" w:rsidRDefault="00EB50A4" w:rsidP="002C61FE">
      <w:pPr>
        <w:numPr>
          <w:ilvl w:val="0"/>
          <w:numId w:val="4"/>
        </w:numPr>
        <w:spacing w:after="0" w:line="240" w:lineRule="auto"/>
        <w:contextualSpacing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Portucel </w:t>
      </w:r>
      <w:proofErr w:type="spellStart"/>
      <w:r>
        <w:rPr>
          <w:rFonts w:eastAsia="Times New Roman" w:cs="Times New Roman"/>
          <w:lang w:val="en-US"/>
        </w:rPr>
        <w:t>Moçambique</w:t>
      </w:r>
      <w:proofErr w:type="spellEnd"/>
      <w:r>
        <w:rPr>
          <w:rFonts w:eastAsia="Times New Roman" w:cs="Times New Roman"/>
          <w:lang w:val="en-US"/>
        </w:rPr>
        <w:t xml:space="preserve"> didn´</w:t>
      </w:r>
      <w:r w:rsidR="00937C38">
        <w:rPr>
          <w:rFonts w:eastAsia="Times New Roman" w:cs="Times New Roman"/>
          <w:lang w:val="en-US"/>
        </w:rPr>
        <w:t xml:space="preserve">t receive the questionnaire. </w:t>
      </w:r>
    </w:p>
    <w:p w:rsidR="00937C38" w:rsidRDefault="00937C38" w:rsidP="002C61FE">
      <w:pPr>
        <w:numPr>
          <w:ilvl w:val="0"/>
          <w:numId w:val="4"/>
        </w:numPr>
        <w:spacing w:after="0" w:line="240" w:lineRule="auto"/>
        <w:contextualSpacing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The documentary was again released in April 2017. </w:t>
      </w:r>
    </w:p>
    <w:p w:rsidR="00937C38" w:rsidRDefault="00937C38" w:rsidP="002C61FE">
      <w:pPr>
        <w:numPr>
          <w:ilvl w:val="0"/>
          <w:numId w:val="4"/>
        </w:numPr>
        <w:spacing w:after="0" w:line="240" w:lineRule="auto"/>
        <w:contextualSpacing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Through the Gri</w:t>
      </w:r>
      <w:r w:rsidR="00EB50A4">
        <w:rPr>
          <w:rFonts w:eastAsia="Times New Roman" w:cs="Times New Roman"/>
          <w:lang w:val="en-US"/>
        </w:rPr>
        <w:t>ev</w:t>
      </w:r>
      <w:r>
        <w:rPr>
          <w:rFonts w:eastAsia="Times New Roman" w:cs="Times New Roman"/>
          <w:lang w:val="en-US"/>
        </w:rPr>
        <w:t>ance Mechanism, the company initiated a process to:</w:t>
      </w:r>
    </w:p>
    <w:p w:rsidR="00937C38" w:rsidRPr="00937C38" w:rsidRDefault="00937C38" w:rsidP="00937C3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eastAsia="Times New Roman" w:cs="Times New Roman"/>
          <w:lang w:val="en-US"/>
        </w:rPr>
      </w:pPr>
      <w:r w:rsidRPr="00937C38">
        <w:rPr>
          <w:rFonts w:eastAsia="Times New Roman" w:cs="Times New Roman"/>
          <w:lang w:val="en-US"/>
        </w:rPr>
        <w:t>collect information in the communities and w</w:t>
      </w:r>
      <w:r w:rsidR="00EB50A4">
        <w:rPr>
          <w:rFonts w:eastAsia="Times New Roman" w:cs="Times New Roman"/>
          <w:lang w:val="en-US"/>
        </w:rPr>
        <w:t>ith the documentary testimonies</w:t>
      </w:r>
      <w:r>
        <w:rPr>
          <w:rFonts w:eastAsia="Times New Roman" w:cs="Times New Roman"/>
          <w:lang w:val="en-US"/>
        </w:rPr>
        <w:t>;</w:t>
      </w:r>
    </w:p>
    <w:p w:rsidR="00937C38" w:rsidRDefault="00937C38" w:rsidP="00937C3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register the grievances; and </w:t>
      </w:r>
    </w:p>
    <w:p w:rsidR="00937C38" w:rsidRDefault="00937C38" w:rsidP="00937C3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provide the proper treatment to such cases (verificat</w:t>
      </w:r>
      <w:r w:rsidR="00EB50A4">
        <w:rPr>
          <w:rFonts w:eastAsia="Times New Roman" w:cs="Times New Roman"/>
          <w:lang w:val="en-US"/>
        </w:rPr>
        <w:t>ion, validation and resolution).</w:t>
      </w:r>
    </w:p>
    <w:p w:rsidR="00937C38" w:rsidRDefault="00937C38" w:rsidP="00937C38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The results of this process will be shared with the Portucel </w:t>
      </w:r>
      <w:proofErr w:type="spellStart"/>
      <w:r>
        <w:rPr>
          <w:rFonts w:eastAsia="Times New Roman" w:cs="Times New Roman"/>
          <w:lang w:val="en-US"/>
        </w:rPr>
        <w:t>Moçambique</w:t>
      </w:r>
      <w:proofErr w:type="spellEnd"/>
      <w:r>
        <w:rPr>
          <w:rFonts w:eastAsia="Times New Roman" w:cs="Times New Roman"/>
          <w:lang w:val="en-US"/>
        </w:rPr>
        <w:t xml:space="preserve"> Consultative Committee</w:t>
      </w:r>
      <w:r>
        <w:rPr>
          <w:rStyle w:val="EndnoteReference"/>
          <w:rFonts w:eastAsia="Times New Roman" w:cs="Times New Roman"/>
          <w:lang w:val="en-US"/>
        </w:rPr>
        <w:endnoteReference w:id="1"/>
      </w:r>
      <w:r>
        <w:rPr>
          <w:rFonts w:eastAsia="Times New Roman" w:cs="Times New Roman"/>
          <w:lang w:val="en-US"/>
        </w:rPr>
        <w:t xml:space="preserve">, ADECRU, </w:t>
      </w:r>
      <w:r w:rsidR="000E3CD8">
        <w:rPr>
          <w:rFonts w:eastAsia="Times New Roman" w:cs="Times New Roman"/>
          <w:lang w:val="en-US"/>
        </w:rPr>
        <w:t xml:space="preserve">Government, </w:t>
      </w:r>
      <w:r>
        <w:rPr>
          <w:rFonts w:eastAsia="Times New Roman" w:cs="Times New Roman"/>
          <w:lang w:val="en-US"/>
        </w:rPr>
        <w:t xml:space="preserve">communities, families and other relevant entities. </w:t>
      </w:r>
    </w:p>
    <w:p w:rsidR="00937C38" w:rsidRDefault="00937C38" w:rsidP="00937C38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Based on the information collected by Portucel </w:t>
      </w:r>
      <w:proofErr w:type="spellStart"/>
      <w:r>
        <w:rPr>
          <w:rFonts w:eastAsia="Times New Roman" w:cs="Times New Roman"/>
          <w:lang w:val="en-US"/>
        </w:rPr>
        <w:t>Moçambique</w:t>
      </w:r>
      <w:proofErr w:type="spellEnd"/>
      <w:r>
        <w:rPr>
          <w:rFonts w:eastAsia="Times New Roman" w:cs="Times New Roman"/>
          <w:lang w:val="en-US"/>
        </w:rPr>
        <w:t xml:space="preserve">  so far, t</w:t>
      </w:r>
      <w:r w:rsidR="00EB50A4">
        <w:rPr>
          <w:rFonts w:eastAsia="Times New Roman" w:cs="Times New Roman"/>
          <w:lang w:val="en-US"/>
        </w:rPr>
        <w:t>he preliminary results indicate</w:t>
      </w:r>
      <w:r>
        <w:rPr>
          <w:rFonts w:eastAsia="Times New Roman" w:cs="Times New Roman"/>
          <w:lang w:val="en-US"/>
        </w:rPr>
        <w:t xml:space="preserve"> that:</w:t>
      </w:r>
    </w:p>
    <w:p w:rsidR="002C61FE" w:rsidRPr="00EB50A4" w:rsidRDefault="002C61FE" w:rsidP="00EB50A4">
      <w:pPr>
        <w:spacing w:after="0" w:line="240" w:lineRule="auto"/>
        <w:jc w:val="both"/>
        <w:rPr>
          <w:rFonts w:eastAsia="Times New Roman" w:cs="Times New Roman"/>
          <w:lang w:val="en-US"/>
        </w:rPr>
      </w:pPr>
    </w:p>
    <w:p w:rsidR="00937C38" w:rsidRDefault="00937C38" w:rsidP="002C61FE">
      <w:pPr>
        <w:numPr>
          <w:ilvl w:val="0"/>
          <w:numId w:val="5"/>
        </w:numPr>
        <w:spacing w:after="0" w:line="240" w:lineRule="auto"/>
        <w:contextualSpacing/>
        <w:jc w:val="both"/>
        <w:rPr>
          <w:rFonts w:eastAsia="Times New Roman" w:cs="Arial"/>
          <w:color w:val="000000" w:themeColor="text1"/>
          <w:lang w:val="en-US" w:eastAsia="pt-PT"/>
        </w:rPr>
      </w:pPr>
      <w:r w:rsidRPr="00937C38">
        <w:rPr>
          <w:rFonts w:eastAsia="Times New Roman" w:cs="Arial"/>
          <w:color w:val="000000" w:themeColor="text1"/>
          <w:lang w:val="en-US" w:eastAsia="pt-PT"/>
        </w:rPr>
        <w:t xml:space="preserve">One of the </w:t>
      </w:r>
      <w:r w:rsidR="00B1190A" w:rsidRPr="00937C38">
        <w:rPr>
          <w:rFonts w:eastAsia="Times New Roman" w:cs="Arial"/>
          <w:color w:val="000000" w:themeColor="text1"/>
          <w:lang w:val="en-US" w:eastAsia="pt-PT"/>
        </w:rPr>
        <w:t>testimonies</w:t>
      </w:r>
      <w:r w:rsidR="00EB50A4">
        <w:rPr>
          <w:rFonts w:eastAsia="Times New Roman" w:cs="Arial"/>
          <w:color w:val="000000" w:themeColor="text1"/>
          <w:lang w:val="en-US" w:eastAsia="pt-PT"/>
        </w:rPr>
        <w:t xml:space="preserve"> did not cede land, </w:t>
      </w:r>
      <w:r w:rsidR="000E3CD8">
        <w:rPr>
          <w:rFonts w:eastAsia="Times New Roman" w:cs="Arial"/>
          <w:color w:val="000000" w:themeColor="text1"/>
          <w:lang w:val="en-US" w:eastAsia="pt-PT"/>
        </w:rPr>
        <w:t>neither</w:t>
      </w:r>
      <w:r w:rsidRPr="00937C38">
        <w:rPr>
          <w:rFonts w:eastAsia="Times New Roman" w:cs="Arial"/>
          <w:color w:val="000000" w:themeColor="text1"/>
          <w:lang w:val="en-US" w:eastAsia="pt-PT"/>
        </w:rPr>
        <w:t xml:space="preserve"> work</w:t>
      </w:r>
      <w:r w:rsidR="000E3CD8">
        <w:rPr>
          <w:rFonts w:eastAsia="Times New Roman" w:cs="Arial"/>
          <w:color w:val="000000" w:themeColor="text1"/>
          <w:lang w:val="en-US" w:eastAsia="pt-PT"/>
        </w:rPr>
        <w:t>ed</w:t>
      </w:r>
      <w:r w:rsidR="00EB50A4">
        <w:rPr>
          <w:rFonts w:eastAsia="Times New Roman" w:cs="Arial"/>
          <w:color w:val="000000" w:themeColor="text1"/>
          <w:lang w:val="en-US" w:eastAsia="pt-PT"/>
        </w:rPr>
        <w:t xml:space="preserve"> for the company and no one from</w:t>
      </w:r>
      <w:r w:rsidRPr="00937C38">
        <w:rPr>
          <w:rFonts w:eastAsia="Times New Roman" w:cs="Arial"/>
          <w:color w:val="000000" w:themeColor="text1"/>
          <w:lang w:val="en-US" w:eastAsia="pt-PT"/>
        </w:rPr>
        <w:t xml:space="preserve"> his family </w:t>
      </w:r>
      <w:r w:rsidR="00EB50A4">
        <w:rPr>
          <w:rFonts w:eastAsia="Times New Roman" w:cs="Arial"/>
          <w:color w:val="000000" w:themeColor="text1"/>
          <w:lang w:val="en-US" w:eastAsia="pt-PT"/>
        </w:rPr>
        <w:t xml:space="preserve">actually </w:t>
      </w:r>
      <w:r w:rsidRPr="00937C38">
        <w:rPr>
          <w:rFonts w:eastAsia="Times New Roman" w:cs="Arial"/>
          <w:color w:val="000000" w:themeColor="text1"/>
          <w:lang w:val="en-US" w:eastAsia="pt-PT"/>
        </w:rPr>
        <w:t>did</w:t>
      </w:r>
      <w:r>
        <w:rPr>
          <w:rFonts w:eastAsia="Times New Roman" w:cs="Arial"/>
          <w:color w:val="000000" w:themeColor="text1"/>
          <w:lang w:val="en-US" w:eastAsia="pt-PT"/>
        </w:rPr>
        <w:t xml:space="preserve">. When requested to share evidence, indicated that </w:t>
      </w:r>
      <w:r w:rsidR="00B1190A">
        <w:rPr>
          <w:rFonts w:eastAsia="Times New Roman" w:cs="Arial"/>
          <w:color w:val="000000" w:themeColor="text1"/>
          <w:lang w:val="en-US" w:eastAsia="pt-PT"/>
        </w:rPr>
        <w:t xml:space="preserve">he doesn’t know anyone that was left homeless, with no farms for agriculture and livestock </w:t>
      </w:r>
      <w:r w:rsidR="000E3CD8">
        <w:rPr>
          <w:rFonts w:eastAsia="Times New Roman" w:cs="Arial"/>
          <w:color w:val="000000" w:themeColor="text1"/>
          <w:lang w:val="en-US" w:eastAsia="pt-PT"/>
        </w:rPr>
        <w:t>due to</w:t>
      </w:r>
      <w:r w:rsidR="00EB50A4">
        <w:rPr>
          <w:rFonts w:eastAsia="Times New Roman" w:cs="Arial"/>
          <w:color w:val="000000" w:themeColor="text1"/>
          <w:lang w:val="en-US" w:eastAsia="pt-PT"/>
        </w:rPr>
        <w:t xml:space="preserve"> Portucel </w:t>
      </w:r>
      <w:proofErr w:type="spellStart"/>
      <w:r w:rsidR="00EB50A4">
        <w:rPr>
          <w:rFonts w:eastAsia="Times New Roman" w:cs="Arial"/>
          <w:color w:val="000000" w:themeColor="text1"/>
          <w:lang w:val="en-US" w:eastAsia="pt-PT"/>
        </w:rPr>
        <w:t>Moçambique</w:t>
      </w:r>
      <w:proofErr w:type="spellEnd"/>
      <w:r w:rsidR="00B1190A">
        <w:rPr>
          <w:rFonts w:eastAsia="Times New Roman" w:cs="Arial"/>
          <w:color w:val="000000" w:themeColor="text1"/>
          <w:lang w:val="en-US" w:eastAsia="pt-PT"/>
        </w:rPr>
        <w:t xml:space="preserve"> forestry project;</w:t>
      </w:r>
    </w:p>
    <w:p w:rsidR="00EB50A4" w:rsidRDefault="00EB50A4" w:rsidP="00EB50A4">
      <w:pPr>
        <w:spacing w:after="0" w:line="240" w:lineRule="auto"/>
        <w:ind w:left="1080"/>
        <w:contextualSpacing/>
        <w:jc w:val="both"/>
        <w:rPr>
          <w:rFonts w:eastAsia="Times New Roman" w:cs="Arial"/>
          <w:color w:val="000000" w:themeColor="text1"/>
          <w:lang w:val="en-US" w:eastAsia="pt-PT"/>
        </w:rPr>
      </w:pPr>
    </w:p>
    <w:p w:rsidR="00B1190A" w:rsidRDefault="00B1190A" w:rsidP="002C61FE">
      <w:pPr>
        <w:numPr>
          <w:ilvl w:val="0"/>
          <w:numId w:val="5"/>
        </w:numPr>
        <w:spacing w:after="0" w:line="240" w:lineRule="auto"/>
        <w:contextualSpacing/>
        <w:jc w:val="both"/>
        <w:rPr>
          <w:rFonts w:eastAsia="Times New Roman" w:cs="Arial"/>
          <w:color w:val="000000" w:themeColor="text1"/>
          <w:lang w:val="en-US" w:eastAsia="pt-PT"/>
        </w:rPr>
      </w:pPr>
      <w:r>
        <w:rPr>
          <w:rFonts w:eastAsia="Times New Roman" w:cs="Arial"/>
          <w:color w:val="000000" w:themeColor="text1"/>
          <w:lang w:val="en-US" w:eastAsia="pt-PT"/>
        </w:rPr>
        <w:t xml:space="preserve">Many other people were filmed by ADECRU but has they didn´t present opinions </w:t>
      </w:r>
      <w:r w:rsidR="00EB50A4">
        <w:rPr>
          <w:rFonts w:eastAsia="Times New Roman" w:cs="Arial"/>
          <w:color w:val="000000" w:themeColor="text1"/>
          <w:lang w:val="en-US" w:eastAsia="pt-PT"/>
        </w:rPr>
        <w:t>or facts against the project,</w:t>
      </w:r>
      <w:r>
        <w:rPr>
          <w:rFonts w:eastAsia="Times New Roman" w:cs="Arial"/>
          <w:color w:val="000000" w:themeColor="text1"/>
          <w:lang w:val="en-US" w:eastAsia="pt-PT"/>
        </w:rPr>
        <w:t xml:space="preserve"> where not included in the documentary; </w:t>
      </w:r>
    </w:p>
    <w:p w:rsidR="00EB50A4" w:rsidRDefault="00EB50A4" w:rsidP="00EB50A4">
      <w:pPr>
        <w:spacing w:after="0" w:line="240" w:lineRule="auto"/>
        <w:contextualSpacing/>
        <w:jc w:val="both"/>
        <w:rPr>
          <w:rFonts w:eastAsia="Times New Roman" w:cs="Arial"/>
          <w:color w:val="000000" w:themeColor="text1"/>
          <w:lang w:val="en-US" w:eastAsia="pt-PT"/>
        </w:rPr>
      </w:pPr>
    </w:p>
    <w:p w:rsidR="00B1190A" w:rsidRDefault="00B1190A" w:rsidP="002C61FE">
      <w:pPr>
        <w:numPr>
          <w:ilvl w:val="0"/>
          <w:numId w:val="5"/>
        </w:numPr>
        <w:spacing w:after="0" w:line="240" w:lineRule="auto"/>
        <w:contextualSpacing/>
        <w:jc w:val="both"/>
        <w:rPr>
          <w:rFonts w:eastAsia="Times New Roman" w:cs="Arial"/>
          <w:color w:val="000000" w:themeColor="text1"/>
          <w:lang w:val="en-US" w:eastAsia="pt-PT"/>
        </w:rPr>
      </w:pPr>
      <w:r>
        <w:rPr>
          <w:rFonts w:eastAsia="Times New Roman" w:cs="Arial"/>
          <w:color w:val="000000" w:themeColor="text1"/>
          <w:lang w:val="en-US" w:eastAsia="pt-PT"/>
        </w:rPr>
        <w:t xml:space="preserve">Community leaders indicated that they were supportive to the project </w:t>
      </w:r>
      <w:r w:rsidR="00EB50A4">
        <w:rPr>
          <w:rFonts w:eastAsia="Times New Roman" w:cs="Arial"/>
          <w:color w:val="000000" w:themeColor="text1"/>
          <w:lang w:val="en-US" w:eastAsia="pt-PT"/>
        </w:rPr>
        <w:t xml:space="preserve">but </w:t>
      </w:r>
      <w:r>
        <w:rPr>
          <w:rFonts w:eastAsia="Times New Roman" w:cs="Arial"/>
          <w:color w:val="000000" w:themeColor="text1"/>
          <w:lang w:val="en-US" w:eastAsia="pt-PT"/>
        </w:rPr>
        <w:t>where not included in the documentary;</w:t>
      </w:r>
    </w:p>
    <w:p w:rsidR="00EB50A4" w:rsidRDefault="00EB50A4" w:rsidP="00EB50A4">
      <w:pPr>
        <w:spacing w:after="0" w:line="240" w:lineRule="auto"/>
        <w:contextualSpacing/>
        <w:jc w:val="both"/>
        <w:rPr>
          <w:rFonts w:eastAsia="Times New Roman" w:cs="Arial"/>
          <w:color w:val="000000" w:themeColor="text1"/>
          <w:lang w:val="en-US" w:eastAsia="pt-PT"/>
        </w:rPr>
      </w:pPr>
    </w:p>
    <w:p w:rsidR="00B1190A" w:rsidRDefault="00B1190A" w:rsidP="002C61FE">
      <w:pPr>
        <w:numPr>
          <w:ilvl w:val="0"/>
          <w:numId w:val="5"/>
        </w:numPr>
        <w:spacing w:after="0" w:line="240" w:lineRule="auto"/>
        <w:contextualSpacing/>
        <w:jc w:val="both"/>
        <w:rPr>
          <w:rFonts w:eastAsia="Times New Roman" w:cs="Arial"/>
          <w:color w:val="000000" w:themeColor="text1"/>
          <w:lang w:val="en-US" w:eastAsia="pt-PT"/>
        </w:rPr>
      </w:pPr>
      <w:r>
        <w:rPr>
          <w:rFonts w:eastAsia="Times New Roman" w:cs="Arial"/>
          <w:color w:val="000000" w:themeColor="text1"/>
          <w:lang w:val="en-US" w:eastAsia="pt-PT"/>
        </w:rPr>
        <w:t>All the testimonies indicated that they were i</w:t>
      </w:r>
      <w:r w:rsidR="00EB50A4">
        <w:rPr>
          <w:rFonts w:eastAsia="Times New Roman" w:cs="Arial"/>
          <w:color w:val="000000" w:themeColor="text1"/>
          <w:lang w:val="en-US" w:eastAsia="pt-PT"/>
        </w:rPr>
        <w:t>nstructed by ADECRU on what to</w:t>
      </w:r>
      <w:r>
        <w:rPr>
          <w:rFonts w:eastAsia="Times New Roman" w:cs="Arial"/>
          <w:color w:val="000000" w:themeColor="text1"/>
          <w:lang w:val="en-US" w:eastAsia="pt-PT"/>
        </w:rPr>
        <w:t xml:space="preserve"> say in the documentary;</w:t>
      </w:r>
    </w:p>
    <w:p w:rsidR="00EB50A4" w:rsidRDefault="00EB50A4" w:rsidP="00EB50A4">
      <w:pPr>
        <w:spacing w:after="0" w:line="240" w:lineRule="auto"/>
        <w:contextualSpacing/>
        <w:jc w:val="both"/>
        <w:rPr>
          <w:rFonts w:eastAsia="Times New Roman" w:cs="Arial"/>
          <w:color w:val="000000" w:themeColor="text1"/>
          <w:lang w:val="en-US" w:eastAsia="pt-PT"/>
        </w:rPr>
      </w:pPr>
    </w:p>
    <w:p w:rsidR="00B1190A" w:rsidRDefault="00B1190A" w:rsidP="002C61FE">
      <w:pPr>
        <w:numPr>
          <w:ilvl w:val="0"/>
          <w:numId w:val="5"/>
        </w:numPr>
        <w:spacing w:after="0" w:line="240" w:lineRule="auto"/>
        <w:contextualSpacing/>
        <w:jc w:val="both"/>
        <w:rPr>
          <w:rFonts w:eastAsia="Times New Roman" w:cs="Arial"/>
          <w:color w:val="000000" w:themeColor="text1"/>
          <w:lang w:val="en-US" w:eastAsia="pt-PT"/>
        </w:rPr>
      </w:pPr>
      <w:r>
        <w:rPr>
          <w:rFonts w:eastAsia="Times New Roman" w:cs="Arial"/>
          <w:color w:val="000000" w:themeColor="text1"/>
          <w:lang w:val="en-US" w:eastAsia="pt-PT"/>
        </w:rPr>
        <w:t xml:space="preserve">4 (four) of the testimonies of the video are beneficiaries of the Portucel </w:t>
      </w:r>
      <w:proofErr w:type="spellStart"/>
      <w:r>
        <w:rPr>
          <w:rFonts w:eastAsia="Times New Roman" w:cs="Arial"/>
          <w:color w:val="000000" w:themeColor="text1"/>
          <w:lang w:val="en-US" w:eastAsia="pt-PT"/>
        </w:rPr>
        <w:t>Moçambique</w:t>
      </w:r>
      <w:proofErr w:type="spellEnd"/>
      <w:r>
        <w:rPr>
          <w:rFonts w:eastAsia="Times New Roman" w:cs="Arial"/>
          <w:color w:val="000000" w:themeColor="text1"/>
          <w:lang w:val="en-US" w:eastAsia="pt-PT"/>
        </w:rPr>
        <w:t xml:space="preserve"> agriculture </w:t>
      </w:r>
      <w:proofErr w:type="spellStart"/>
      <w:r>
        <w:rPr>
          <w:rFonts w:eastAsia="Times New Roman" w:cs="Arial"/>
          <w:color w:val="000000" w:themeColor="text1"/>
          <w:lang w:val="en-US" w:eastAsia="pt-PT"/>
        </w:rPr>
        <w:t>programme</w:t>
      </w:r>
      <w:proofErr w:type="spellEnd"/>
      <w:r>
        <w:rPr>
          <w:rFonts w:eastAsia="Times New Roman" w:cs="Arial"/>
          <w:color w:val="000000" w:themeColor="text1"/>
          <w:lang w:val="en-US" w:eastAsia="pt-PT"/>
        </w:rPr>
        <w:t>,</w:t>
      </w:r>
      <w:r w:rsidR="00EB50A4">
        <w:rPr>
          <w:rFonts w:eastAsia="Times New Roman" w:cs="Arial"/>
          <w:color w:val="000000" w:themeColor="text1"/>
          <w:lang w:val="en-US" w:eastAsia="pt-PT"/>
        </w:rPr>
        <w:t xml:space="preserve"> </w:t>
      </w:r>
      <w:r>
        <w:rPr>
          <w:rFonts w:eastAsia="Times New Roman" w:cs="Arial"/>
          <w:color w:val="000000" w:themeColor="text1"/>
          <w:lang w:val="en-US" w:eastAsia="pt-PT"/>
        </w:rPr>
        <w:t xml:space="preserve"> information omitted in the documentary; </w:t>
      </w:r>
    </w:p>
    <w:p w:rsidR="00EB50A4" w:rsidRDefault="00EB50A4" w:rsidP="008B1A81">
      <w:pPr>
        <w:spacing w:after="0" w:line="240" w:lineRule="auto"/>
        <w:contextualSpacing/>
        <w:jc w:val="both"/>
        <w:rPr>
          <w:rFonts w:eastAsia="Times New Roman" w:cs="Arial"/>
          <w:color w:val="000000" w:themeColor="text1"/>
          <w:lang w:val="en-US" w:eastAsia="pt-PT"/>
        </w:rPr>
      </w:pPr>
    </w:p>
    <w:p w:rsidR="00B1190A" w:rsidRDefault="00B1190A" w:rsidP="002C61FE">
      <w:pPr>
        <w:numPr>
          <w:ilvl w:val="0"/>
          <w:numId w:val="5"/>
        </w:numPr>
        <w:spacing w:after="0" w:line="240" w:lineRule="auto"/>
        <w:contextualSpacing/>
        <w:jc w:val="both"/>
        <w:rPr>
          <w:rFonts w:eastAsia="Times New Roman" w:cs="Arial"/>
          <w:color w:val="000000" w:themeColor="text1"/>
          <w:lang w:val="en-US" w:eastAsia="pt-PT"/>
        </w:rPr>
      </w:pPr>
      <w:r>
        <w:rPr>
          <w:rFonts w:eastAsia="Times New Roman" w:cs="Arial"/>
          <w:color w:val="000000" w:themeColor="text1"/>
          <w:lang w:val="en-US" w:eastAsia="pt-PT"/>
        </w:rPr>
        <w:t xml:space="preserve">ADECRU interviewed people from various communities where the company implements its forestry project which indicated that they voluntarily ceded land </w:t>
      </w:r>
      <w:r>
        <w:rPr>
          <w:rFonts w:eastAsia="Times New Roman" w:cs="Arial"/>
          <w:color w:val="000000" w:themeColor="text1"/>
          <w:lang w:val="en-US" w:eastAsia="pt-PT"/>
        </w:rPr>
        <w:lastRenderedPageBreak/>
        <w:t>to the company</w:t>
      </w:r>
      <w:r w:rsidR="00EB50A4">
        <w:rPr>
          <w:rFonts w:eastAsia="Times New Roman" w:cs="Arial"/>
          <w:color w:val="000000" w:themeColor="text1"/>
          <w:lang w:val="en-US" w:eastAsia="pt-PT"/>
        </w:rPr>
        <w:t xml:space="preserve"> and hadn’t any grievances against the project, </w:t>
      </w:r>
      <w:r w:rsidR="008B1A81">
        <w:rPr>
          <w:rFonts w:eastAsia="Times New Roman" w:cs="Arial"/>
          <w:color w:val="000000" w:themeColor="text1"/>
          <w:lang w:val="en-US" w:eastAsia="pt-PT"/>
        </w:rPr>
        <w:t>but none of them appear in the documentary;</w:t>
      </w:r>
    </w:p>
    <w:p w:rsidR="008B1A81" w:rsidRDefault="008B1A81" w:rsidP="008B1A81">
      <w:pPr>
        <w:spacing w:after="0" w:line="240" w:lineRule="auto"/>
        <w:ind w:left="1080"/>
        <w:contextualSpacing/>
        <w:jc w:val="both"/>
        <w:rPr>
          <w:rFonts w:eastAsia="Times New Roman" w:cs="Arial"/>
          <w:color w:val="000000" w:themeColor="text1"/>
          <w:lang w:val="en-US" w:eastAsia="pt-PT"/>
        </w:rPr>
      </w:pPr>
    </w:p>
    <w:p w:rsidR="008B1A81" w:rsidRDefault="00B00EAA" w:rsidP="002C61FE">
      <w:pPr>
        <w:numPr>
          <w:ilvl w:val="0"/>
          <w:numId w:val="5"/>
        </w:numPr>
        <w:spacing w:after="0" w:line="240" w:lineRule="auto"/>
        <w:contextualSpacing/>
        <w:jc w:val="both"/>
        <w:rPr>
          <w:rFonts w:eastAsia="Times New Roman" w:cs="Arial"/>
          <w:color w:val="000000" w:themeColor="text1"/>
          <w:lang w:val="en-US" w:eastAsia="pt-PT"/>
        </w:rPr>
      </w:pPr>
      <w:r>
        <w:rPr>
          <w:rFonts w:eastAsia="Times New Roman" w:cs="Arial"/>
          <w:color w:val="000000" w:themeColor="text1"/>
          <w:lang w:val="en-US" w:eastAsia="pt-PT"/>
        </w:rPr>
        <w:t>ADECRU documentary evidences</w:t>
      </w:r>
      <w:r w:rsidR="008B1A81">
        <w:rPr>
          <w:rFonts w:eastAsia="Times New Roman" w:cs="Arial"/>
          <w:color w:val="000000" w:themeColor="text1"/>
          <w:lang w:val="en-US" w:eastAsia="pt-PT"/>
        </w:rPr>
        <w:t xml:space="preserve"> several imprecisions, which is indicative of lack of rigor and careful analysis of the project. As an example, it said that the company counts with a funding from the World Bank through IFC of</w:t>
      </w:r>
      <w:r>
        <w:rPr>
          <w:rFonts w:eastAsia="Times New Roman" w:cs="Arial"/>
          <w:color w:val="000000" w:themeColor="text1"/>
          <w:lang w:val="en-US" w:eastAsia="pt-PT"/>
        </w:rPr>
        <w:t xml:space="preserve"> around</w:t>
      </w:r>
      <w:r w:rsidR="008B1A81">
        <w:rPr>
          <w:rFonts w:eastAsia="Times New Roman" w:cs="Arial"/>
          <w:color w:val="000000" w:themeColor="text1"/>
          <w:lang w:val="en-US" w:eastAsia="pt-PT"/>
        </w:rPr>
        <w:t xml:space="preserve"> </w:t>
      </w:r>
      <w:r w:rsidR="000E3CD8" w:rsidRPr="000E3CD8">
        <w:rPr>
          <w:rFonts w:eastAsia="Times New Roman"/>
          <w:bCs/>
          <w:color w:val="000000" w:themeColor="text1"/>
          <w:lang w:val="en-US" w:eastAsia="pt-PT"/>
        </w:rPr>
        <w:t>two</w:t>
      </w:r>
      <w:r w:rsidR="000E3CD8" w:rsidRPr="000E3CD8">
        <w:rPr>
          <w:rFonts w:eastAsia="Times New Roman"/>
          <w:color w:val="000000" w:themeColor="text1"/>
          <w:lang w:val="en-US" w:eastAsia="pt-PT"/>
        </w:rPr>
        <w:t xml:space="preserve"> million and </w:t>
      </w:r>
      <w:r w:rsidR="000E3CD8" w:rsidRPr="000E3CD8">
        <w:rPr>
          <w:rFonts w:eastAsia="Times New Roman"/>
          <w:bCs/>
          <w:color w:val="000000" w:themeColor="text1"/>
          <w:lang w:val="en-US" w:eastAsia="pt-PT"/>
        </w:rPr>
        <w:t>three</w:t>
      </w:r>
      <w:r w:rsidR="000E3CD8" w:rsidRPr="000E3CD8">
        <w:rPr>
          <w:rFonts w:eastAsia="Times New Roman"/>
          <w:color w:val="000000" w:themeColor="text1"/>
          <w:lang w:val="en-US" w:eastAsia="pt-PT"/>
        </w:rPr>
        <w:t xml:space="preserve"> hundred thousand American dollars </w:t>
      </w:r>
      <w:r w:rsidR="008B1A81" w:rsidRPr="000E3CD8">
        <w:rPr>
          <w:rFonts w:eastAsia="Times New Roman" w:cs="Arial"/>
          <w:color w:val="000000" w:themeColor="text1"/>
          <w:lang w:val="en-US" w:eastAsia="pt-PT"/>
        </w:rPr>
        <w:t>(USD) and received an authorization from the Mozambican government to plant eucalyptus and</w:t>
      </w:r>
      <w:r w:rsidR="008B1A81">
        <w:rPr>
          <w:rFonts w:eastAsia="Times New Roman" w:cs="Arial"/>
          <w:color w:val="000000" w:themeColor="text1"/>
          <w:lang w:val="en-US" w:eastAsia="pt-PT"/>
        </w:rPr>
        <w:t xml:space="preserve"> pine. </w:t>
      </w:r>
    </w:p>
    <w:p w:rsidR="008B1A81" w:rsidRDefault="008B1A81" w:rsidP="008B1A81">
      <w:pPr>
        <w:spacing w:after="0" w:line="240" w:lineRule="auto"/>
        <w:ind w:left="1080"/>
        <w:contextualSpacing/>
        <w:jc w:val="both"/>
        <w:rPr>
          <w:rFonts w:eastAsia="Times New Roman" w:cs="Arial"/>
          <w:color w:val="000000" w:themeColor="text1"/>
          <w:lang w:val="en-US" w:eastAsia="pt-PT"/>
        </w:rPr>
      </w:pPr>
    </w:p>
    <w:p w:rsidR="008B1A81" w:rsidRDefault="008B1A81" w:rsidP="008B1A81">
      <w:pPr>
        <w:spacing w:after="0" w:line="240" w:lineRule="auto"/>
        <w:ind w:left="1080"/>
        <w:contextualSpacing/>
        <w:jc w:val="both"/>
        <w:rPr>
          <w:rFonts w:eastAsia="Times New Roman" w:cs="Arial"/>
          <w:color w:val="000000" w:themeColor="text1"/>
          <w:lang w:val="en-US" w:eastAsia="pt-PT"/>
        </w:rPr>
      </w:pPr>
      <w:r>
        <w:rPr>
          <w:rFonts w:eastAsia="Times New Roman" w:cs="Arial"/>
          <w:color w:val="000000" w:themeColor="text1"/>
          <w:lang w:val="en-US" w:eastAsia="pt-PT"/>
        </w:rPr>
        <w:t xml:space="preserve">The correct information is that Portucel </w:t>
      </w:r>
      <w:proofErr w:type="spellStart"/>
      <w:r>
        <w:rPr>
          <w:rFonts w:eastAsia="Times New Roman" w:cs="Arial"/>
          <w:color w:val="000000" w:themeColor="text1"/>
          <w:lang w:val="en-US" w:eastAsia="pt-PT"/>
        </w:rPr>
        <w:t>Moçambique</w:t>
      </w:r>
      <w:proofErr w:type="spellEnd"/>
      <w:r>
        <w:rPr>
          <w:rFonts w:eastAsia="Times New Roman" w:cs="Arial"/>
          <w:color w:val="000000" w:themeColor="text1"/>
          <w:lang w:val="en-US" w:eastAsia="pt-PT"/>
        </w:rPr>
        <w:t xml:space="preserve"> has an authorization from the Mozambican government to implement</w:t>
      </w:r>
      <w:r w:rsidR="00B00EAA">
        <w:rPr>
          <w:rFonts w:eastAsia="Times New Roman" w:cs="Arial"/>
          <w:color w:val="000000" w:themeColor="text1"/>
          <w:lang w:val="en-US" w:eastAsia="pt-PT"/>
        </w:rPr>
        <w:t xml:space="preserve"> an</w:t>
      </w:r>
      <w:r>
        <w:rPr>
          <w:rFonts w:eastAsia="Times New Roman" w:cs="Arial"/>
          <w:color w:val="000000" w:themeColor="text1"/>
          <w:lang w:val="en-US" w:eastAsia="pt-PT"/>
        </w:rPr>
        <w:t xml:space="preserve"> integrated project, with a</w:t>
      </w:r>
      <w:r w:rsidR="00B00EAA">
        <w:rPr>
          <w:rFonts w:eastAsia="Times New Roman" w:cs="Arial"/>
          <w:color w:val="000000" w:themeColor="text1"/>
          <w:lang w:val="en-US" w:eastAsia="pt-PT"/>
        </w:rPr>
        <w:t>n</w:t>
      </w:r>
      <w:r>
        <w:rPr>
          <w:rFonts w:eastAsia="Times New Roman" w:cs="Arial"/>
          <w:color w:val="000000" w:themeColor="text1"/>
          <w:lang w:val="en-US" w:eastAsia="pt-PT"/>
        </w:rPr>
        <w:t xml:space="preserve"> investment of around </w:t>
      </w:r>
      <w:r w:rsidR="000E3CD8" w:rsidRPr="000E3CD8">
        <w:rPr>
          <w:rFonts w:eastAsia="Times New Roman"/>
          <w:bCs/>
          <w:color w:val="000000" w:themeColor="text1"/>
          <w:lang w:val="en-US" w:eastAsia="pt-PT"/>
        </w:rPr>
        <w:t>two</w:t>
      </w:r>
      <w:r w:rsidR="000E3CD8" w:rsidRPr="000E3CD8">
        <w:rPr>
          <w:rFonts w:eastAsia="Times New Roman"/>
          <w:color w:val="000000" w:themeColor="text1"/>
          <w:lang w:val="en-US" w:eastAsia="pt-PT"/>
        </w:rPr>
        <w:t xml:space="preserve"> million and </w:t>
      </w:r>
      <w:r w:rsidR="000E3CD8" w:rsidRPr="000E3CD8">
        <w:rPr>
          <w:rFonts w:eastAsia="Times New Roman"/>
          <w:bCs/>
          <w:color w:val="000000" w:themeColor="text1"/>
          <w:lang w:val="en-US" w:eastAsia="pt-PT"/>
        </w:rPr>
        <w:t>three</w:t>
      </w:r>
      <w:r w:rsidR="000E3CD8" w:rsidRPr="000E3CD8">
        <w:rPr>
          <w:rFonts w:eastAsia="Times New Roman"/>
          <w:color w:val="000000" w:themeColor="text1"/>
          <w:lang w:val="en-US" w:eastAsia="pt-PT"/>
        </w:rPr>
        <w:t xml:space="preserve"> hundred thousand American dollars </w:t>
      </w:r>
      <w:r w:rsidR="000E3CD8">
        <w:rPr>
          <w:rFonts w:eastAsia="Times New Roman" w:cs="Arial"/>
          <w:color w:val="000000" w:themeColor="text1"/>
          <w:lang w:val="en-US" w:eastAsia="pt-PT"/>
        </w:rPr>
        <w:t>(U</w:t>
      </w:r>
      <w:r>
        <w:rPr>
          <w:rFonts w:eastAsia="Times New Roman" w:cs="Arial"/>
          <w:color w:val="000000" w:themeColor="text1"/>
          <w:lang w:val="en-US" w:eastAsia="pt-PT"/>
        </w:rPr>
        <w:t>SD</w:t>
      </w:r>
      <w:r w:rsidR="000E3CD8">
        <w:rPr>
          <w:rFonts w:eastAsia="Times New Roman" w:cs="Arial"/>
          <w:color w:val="000000" w:themeColor="text1"/>
          <w:lang w:val="en-US" w:eastAsia="pt-PT"/>
        </w:rPr>
        <w:t>)</w:t>
      </w:r>
      <w:r>
        <w:rPr>
          <w:rFonts w:eastAsia="Times New Roman" w:cs="Arial"/>
          <w:color w:val="000000" w:themeColor="text1"/>
          <w:lang w:val="en-US" w:eastAsia="pt-PT"/>
        </w:rPr>
        <w:t xml:space="preserve">, having </w:t>
      </w:r>
      <w:r w:rsidR="000E3CD8">
        <w:rPr>
          <w:rFonts w:eastAsia="Times New Roman" w:cs="Arial"/>
          <w:color w:val="000000" w:themeColor="text1"/>
          <w:lang w:val="en-US" w:eastAsia="pt-PT"/>
        </w:rPr>
        <w:t>as a shareholder, the IFC</w:t>
      </w:r>
      <w:r w:rsidR="00B00EAA">
        <w:rPr>
          <w:rFonts w:eastAsia="Times New Roman" w:cs="Arial"/>
          <w:color w:val="000000" w:themeColor="text1"/>
          <w:lang w:val="en-US" w:eastAsia="pt-PT"/>
        </w:rPr>
        <w:t>, a</w:t>
      </w:r>
      <w:r>
        <w:rPr>
          <w:rFonts w:eastAsia="Times New Roman" w:cs="Arial"/>
          <w:color w:val="000000" w:themeColor="text1"/>
          <w:lang w:val="en-US" w:eastAsia="pt-PT"/>
        </w:rPr>
        <w:t xml:space="preserve"> World Bank entity for the private sector. Portucel </w:t>
      </w:r>
      <w:proofErr w:type="spellStart"/>
      <w:r>
        <w:rPr>
          <w:rFonts w:eastAsia="Times New Roman" w:cs="Arial"/>
          <w:color w:val="000000" w:themeColor="text1"/>
          <w:lang w:val="en-US" w:eastAsia="pt-PT"/>
        </w:rPr>
        <w:t>Moçambique</w:t>
      </w:r>
      <w:proofErr w:type="spellEnd"/>
      <w:r>
        <w:rPr>
          <w:rFonts w:eastAsia="Times New Roman" w:cs="Arial"/>
          <w:color w:val="000000" w:themeColor="text1"/>
          <w:lang w:val="en-US" w:eastAsia="pt-PT"/>
        </w:rPr>
        <w:t xml:space="preserve"> plantations are eucalyptus and not pine. </w:t>
      </w:r>
    </w:p>
    <w:p w:rsidR="00B1190A" w:rsidRDefault="00B1190A" w:rsidP="00B1190A">
      <w:pPr>
        <w:spacing w:after="0" w:line="240" w:lineRule="auto"/>
        <w:contextualSpacing/>
        <w:jc w:val="both"/>
        <w:rPr>
          <w:rFonts w:eastAsia="Times New Roman" w:cs="Arial"/>
          <w:color w:val="000000" w:themeColor="text1"/>
          <w:lang w:val="en-US" w:eastAsia="pt-PT"/>
        </w:rPr>
      </w:pPr>
    </w:p>
    <w:p w:rsidR="002C61FE" w:rsidRPr="008B1A81" w:rsidRDefault="002C61FE" w:rsidP="002C61FE">
      <w:pPr>
        <w:spacing w:after="0" w:line="240" w:lineRule="auto"/>
        <w:ind w:left="720"/>
        <w:rPr>
          <w:rFonts w:eastAsia="Times New Roman" w:cs="Arial"/>
          <w:color w:val="000000" w:themeColor="text1"/>
          <w:lang w:val="en-US" w:eastAsia="pt-PT"/>
        </w:rPr>
      </w:pPr>
    </w:p>
    <w:p w:rsidR="002C61FE" w:rsidRPr="002C61FE" w:rsidRDefault="002C61FE" w:rsidP="002C61FE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rPr>
          <w:rFonts w:eastAsia="Times New Roman" w:cs="Times New Roman"/>
          <w:color w:val="000000"/>
        </w:rPr>
      </w:pPr>
      <w:r w:rsidRPr="002C61FE">
        <w:rPr>
          <w:rFonts w:eastAsia="Times New Roman" w:cs="Arial"/>
          <w:color w:val="000000"/>
        </w:rPr>
        <w:t>“</w:t>
      </w:r>
      <w:hyperlink r:id="rId11" w:history="1">
        <w:r w:rsidRPr="002C61FE">
          <w:rPr>
            <w:rFonts w:eastAsia="Times New Roman" w:cs="Arial"/>
            <w:color w:val="0000FF"/>
            <w:u w:val="single"/>
          </w:rPr>
          <w:t>Um Hectare, Uma Chapa de Zinco</w:t>
        </w:r>
      </w:hyperlink>
      <w:r w:rsidRPr="002C61FE">
        <w:rPr>
          <w:rFonts w:eastAsia="Times New Roman" w:cs="Arial"/>
          <w:color w:val="000000"/>
        </w:rPr>
        <w:t>”, Acção Académica para o Desenvolvimento das Comunidades Rurais (ADECRU), 11 de abril de 2017</w:t>
      </w:r>
    </w:p>
    <w:p w:rsidR="002C61FE" w:rsidRPr="002C61FE" w:rsidRDefault="002C61FE" w:rsidP="002C61FE">
      <w:pPr>
        <w:spacing w:before="100" w:beforeAutospacing="1" w:after="100" w:afterAutospacing="1" w:line="240" w:lineRule="auto"/>
        <w:rPr>
          <w:rFonts w:eastAsia="Times New Roman" w:cs="Arial"/>
          <w:color w:val="000000" w:themeColor="text1"/>
          <w:lang w:eastAsia="pt-PT"/>
        </w:rPr>
      </w:pPr>
    </w:p>
    <w:p w:rsidR="002C61FE" w:rsidRPr="00B00EAA" w:rsidRDefault="002C61FE" w:rsidP="002C61FE">
      <w:pPr>
        <w:spacing w:before="100" w:beforeAutospacing="1" w:after="100" w:afterAutospacing="1" w:line="240" w:lineRule="auto"/>
        <w:jc w:val="both"/>
        <w:rPr>
          <w:rFonts w:cs="Arial"/>
          <w:color w:val="000000" w:themeColor="text1"/>
          <w:lang w:val="en-US" w:eastAsia="pt-PT"/>
        </w:rPr>
      </w:pPr>
      <w:r w:rsidRPr="00B00EAA">
        <w:rPr>
          <w:rFonts w:cs="Arial"/>
          <w:color w:val="000000" w:themeColor="text1"/>
          <w:lang w:val="en-US" w:eastAsia="pt-PT"/>
        </w:rPr>
        <w:t xml:space="preserve">                </w:t>
      </w:r>
      <w:r w:rsidR="00B00EAA">
        <w:rPr>
          <w:rFonts w:cs="Arial"/>
          <w:color w:val="000000" w:themeColor="text1"/>
          <w:lang w:val="en-US" w:eastAsia="pt-PT"/>
        </w:rPr>
        <w:t xml:space="preserve">   </w:t>
      </w:r>
      <w:r w:rsidR="00B00EAA" w:rsidRPr="00B00EAA">
        <w:rPr>
          <w:rFonts w:cs="Arial"/>
          <w:color w:val="000000" w:themeColor="text1"/>
          <w:lang w:val="en-US" w:eastAsia="pt-PT"/>
        </w:rPr>
        <w:t xml:space="preserve">Portucel </w:t>
      </w:r>
      <w:proofErr w:type="spellStart"/>
      <w:r w:rsidR="00B00EAA" w:rsidRPr="00B00EAA">
        <w:rPr>
          <w:rFonts w:cs="Arial"/>
          <w:color w:val="000000" w:themeColor="text1"/>
          <w:lang w:val="en-US" w:eastAsia="pt-PT"/>
        </w:rPr>
        <w:t>Moçambique</w:t>
      </w:r>
      <w:proofErr w:type="spellEnd"/>
      <w:r w:rsidR="00B00EAA" w:rsidRPr="00B00EAA">
        <w:rPr>
          <w:rFonts w:cs="Arial"/>
          <w:color w:val="000000" w:themeColor="text1"/>
          <w:lang w:val="en-US" w:eastAsia="pt-PT"/>
        </w:rPr>
        <w:t xml:space="preserve"> answers in section above. </w:t>
      </w:r>
      <w:r w:rsidRPr="00B00EAA">
        <w:rPr>
          <w:rFonts w:cs="Arial"/>
          <w:color w:val="000000" w:themeColor="text1"/>
          <w:lang w:val="en-US" w:eastAsia="pt-PT"/>
        </w:rPr>
        <w:t xml:space="preserve"> </w:t>
      </w:r>
    </w:p>
    <w:p w:rsidR="002C61FE" w:rsidRPr="002C61FE" w:rsidRDefault="00122B15" w:rsidP="002C61FE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rPr>
          <w:rFonts w:eastAsia="Times New Roman" w:cs="Times New Roman"/>
          <w:color w:val="000000"/>
        </w:rPr>
      </w:pPr>
      <w:hyperlink r:id="rId12" w:history="1">
        <w:r w:rsidR="002C61FE" w:rsidRPr="002C61FE">
          <w:rPr>
            <w:rFonts w:eastAsia="Times New Roman" w:cs="Arial"/>
            <w:color w:val="0000FF"/>
            <w:u w:val="single"/>
          </w:rPr>
          <w:t>Portucel: O Processo de acesso à Terra e os direitos das comunidades locais</w:t>
        </w:r>
      </w:hyperlink>
      <w:r w:rsidR="002C61FE" w:rsidRPr="002C61FE">
        <w:rPr>
          <w:rFonts w:eastAsia="Times New Roman" w:cs="Arial"/>
          <w:color w:val="000000"/>
        </w:rPr>
        <w:t>”, no Boletim 230, 10 de maio de 2017</w:t>
      </w:r>
    </w:p>
    <w:p w:rsidR="002C61FE" w:rsidRPr="002C61FE" w:rsidRDefault="002C61FE" w:rsidP="002C61FE">
      <w:pPr>
        <w:spacing w:after="0" w:line="240" w:lineRule="auto"/>
        <w:jc w:val="both"/>
        <w:rPr>
          <w:rFonts w:cs="Arial"/>
          <w:color w:val="000000"/>
          <w:lang w:eastAsia="pt-PT"/>
        </w:rPr>
      </w:pPr>
      <w:r w:rsidRPr="002C61FE">
        <w:rPr>
          <w:rFonts w:cs="Arial"/>
          <w:color w:val="000000"/>
          <w:lang w:eastAsia="pt-PT"/>
        </w:rPr>
        <w:t xml:space="preserve">            (Disponível em inglês </w:t>
      </w:r>
      <w:hyperlink r:id="rId13" w:history="1">
        <w:r w:rsidRPr="002C61FE">
          <w:rPr>
            <w:rFonts w:cs="Arial"/>
            <w:color w:val="0000FF"/>
            <w:u w:val="single"/>
            <w:lang w:eastAsia="pt-PT"/>
          </w:rPr>
          <w:t>aqui</w:t>
        </w:r>
      </w:hyperlink>
      <w:r w:rsidRPr="002C61FE">
        <w:rPr>
          <w:rFonts w:cs="Arial"/>
          <w:color w:val="000000"/>
          <w:lang w:eastAsia="pt-PT"/>
        </w:rPr>
        <w:t>)</w:t>
      </w:r>
    </w:p>
    <w:p w:rsidR="002C61FE" w:rsidRPr="002C61FE" w:rsidRDefault="002C61FE" w:rsidP="002C61FE">
      <w:pPr>
        <w:spacing w:after="0" w:line="240" w:lineRule="auto"/>
        <w:jc w:val="both"/>
        <w:rPr>
          <w:rFonts w:cs="Arial"/>
          <w:color w:val="000000"/>
          <w:lang w:eastAsia="pt-PT"/>
        </w:rPr>
      </w:pPr>
    </w:p>
    <w:p w:rsidR="00B00EAA" w:rsidRPr="00B00EAA" w:rsidRDefault="002C61FE" w:rsidP="00B00EAA">
      <w:pPr>
        <w:spacing w:before="100" w:beforeAutospacing="1" w:after="100" w:afterAutospacing="1" w:line="240" w:lineRule="auto"/>
        <w:jc w:val="both"/>
        <w:rPr>
          <w:rFonts w:cs="Arial"/>
          <w:color w:val="000000" w:themeColor="text1"/>
          <w:lang w:val="en-US" w:eastAsia="pt-PT"/>
        </w:rPr>
      </w:pPr>
      <w:r w:rsidRPr="00B00EAA">
        <w:rPr>
          <w:rFonts w:eastAsia="Times New Roman" w:cs="Arial"/>
          <w:color w:val="000000" w:themeColor="text1"/>
          <w:lang w:val="en-US" w:eastAsia="pt-PT"/>
        </w:rPr>
        <w:t xml:space="preserve">                </w:t>
      </w:r>
      <w:r w:rsidR="00B00EAA">
        <w:rPr>
          <w:rFonts w:cs="Arial"/>
          <w:color w:val="000000" w:themeColor="text1"/>
          <w:lang w:val="en-US" w:eastAsia="pt-PT"/>
        </w:rPr>
        <w:t xml:space="preserve">  </w:t>
      </w:r>
      <w:r w:rsidR="00B00EAA" w:rsidRPr="00B00EAA">
        <w:rPr>
          <w:rFonts w:cs="Arial"/>
          <w:color w:val="000000" w:themeColor="text1"/>
          <w:lang w:val="en-US" w:eastAsia="pt-PT"/>
        </w:rPr>
        <w:t xml:space="preserve"> Portucel </w:t>
      </w:r>
      <w:proofErr w:type="spellStart"/>
      <w:r w:rsidR="00B00EAA" w:rsidRPr="00B00EAA">
        <w:rPr>
          <w:rFonts w:cs="Arial"/>
          <w:color w:val="000000" w:themeColor="text1"/>
          <w:lang w:val="en-US" w:eastAsia="pt-PT"/>
        </w:rPr>
        <w:t>Moçambique</w:t>
      </w:r>
      <w:proofErr w:type="spellEnd"/>
      <w:r w:rsidR="00B00EAA" w:rsidRPr="00B00EAA">
        <w:rPr>
          <w:rFonts w:cs="Arial"/>
          <w:color w:val="000000" w:themeColor="text1"/>
          <w:lang w:val="en-US" w:eastAsia="pt-PT"/>
        </w:rPr>
        <w:t xml:space="preserve"> answers in section 5.</w:t>
      </w:r>
    </w:p>
    <w:p w:rsidR="002C61FE" w:rsidRPr="00B00EAA" w:rsidRDefault="002C61FE" w:rsidP="002C61FE">
      <w:pPr>
        <w:spacing w:before="100" w:beforeAutospacing="1" w:after="100" w:afterAutospacing="1" w:line="240" w:lineRule="auto"/>
        <w:rPr>
          <w:rFonts w:eastAsia="Times New Roman" w:cs="Arial"/>
          <w:color w:val="000000" w:themeColor="text1"/>
          <w:lang w:val="en-US" w:eastAsia="pt-PT"/>
        </w:rPr>
      </w:pPr>
    </w:p>
    <w:p w:rsidR="002C61FE" w:rsidRPr="002C61FE" w:rsidRDefault="002C61FE" w:rsidP="002C61FE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rPr>
          <w:rFonts w:eastAsia="Times New Roman" w:cs="Times New Roman"/>
          <w:color w:val="000000"/>
        </w:rPr>
      </w:pPr>
      <w:r w:rsidRPr="002C61FE">
        <w:rPr>
          <w:rFonts w:eastAsia="Times New Roman" w:cs="Arial"/>
          <w:color w:val="000000"/>
        </w:rPr>
        <w:t>“</w:t>
      </w:r>
      <w:hyperlink r:id="rId14" w:history="1">
        <w:r w:rsidRPr="002C61FE">
          <w:rPr>
            <w:rFonts w:eastAsia="Times New Roman" w:cs="Arial"/>
            <w:color w:val="0000FF"/>
            <w:u w:val="single"/>
          </w:rPr>
          <w:t>Parem as plantações em Moçambique!</w:t>
        </w:r>
      </w:hyperlink>
      <w:r w:rsidRPr="002C61FE">
        <w:rPr>
          <w:rFonts w:eastAsia="Times New Roman" w:cs="Arial"/>
          <w:color w:val="000000"/>
        </w:rPr>
        <w:t>”, World Rainforest Movement, 15 de setembro de 2016</w:t>
      </w:r>
    </w:p>
    <w:p w:rsidR="002C61FE" w:rsidRPr="002C61FE" w:rsidRDefault="002C61FE" w:rsidP="002C61FE">
      <w:pPr>
        <w:spacing w:after="0" w:line="240" w:lineRule="auto"/>
        <w:jc w:val="both"/>
        <w:rPr>
          <w:rFonts w:cs="Arial"/>
          <w:color w:val="000000"/>
          <w:lang w:eastAsia="pt-PT"/>
        </w:rPr>
      </w:pPr>
      <w:r w:rsidRPr="002C61FE">
        <w:rPr>
          <w:rFonts w:cs="Arial"/>
          <w:color w:val="000000"/>
          <w:lang w:eastAsia="pt-PT"/>
        </w:rPr>
        <w:t xml:space="preserve">        (Disponível em inglês </w:t>
      </w:r>
      <w:hyperlink r:id="rId15" w:history="1">
        <w:r w:rsidRPr="002C61FE">
          <w:rPr>
            <w:rFonts w:cs="Arial"/>
            <w:color w:val="0000FF"/>
            <w:u w:val="single"/>
            <w:lang w:eastAsia="pt-PT"/>
          </w:rPr>
          <w:t>aqui</w:t>
        </w:r>
      </w:hyperlink>
      <w:r w:rsidRPr="002C61FE">
        <w:rPr>
          <w:rFonts w:cs="Arial"/>
          <w:color w:val="000000"/>
          <w:lang w:eastAsia="pt-PT"/>
        </w:rPr>
        <w:t>)</w:t>
      </w:r>
    </w:p>
    <w:p w:rsidR="002C61FE" w:rsidRPr="002C61FE" w:rsidRDefault="002C61FE" w:rsidP="002C61FE">
      <w:pPr>
        <w:spacing w:after="0" w:line="240" w:lineRule="auto"/>
        <w:jc w:val="both"/>
        <w:rPr>
          <w:rFonts w:cs="Arial"/>
          <w:color w:val="000000"/>
          <w:lang w:eastAsia="pt-PT"/>
        </w:rPr>
      </w:pPr>
    </w:p>
    <w:p w:rsidR="002C61FE" w:rsidRPr="00B00EAA" w:rsidRDefault="002C61FE" w:rsidP="002C61FE">
      <w:pPr>
        <w:spacing w:before="100" w:beforeAutospacing="1" w:after="100" w:afterAutospacing="1" w:line="240" w:lineRule="auto"/>
        <w:rPr>
          <w:rFonts w:eastAsia="Times New Roman" w:cs="Arial"/>
          <w:color w:val="000000" w:themeColor="text1"/>
          <w:lang w:val="en-US" w:eastAsia="pt-PT"/>
        </w:rPr>
      </w:pPr>
      <w:r w:rsidRPr="00B00EAA">
        <w:rPr>
          <w:rFonts w:eastAsia="Times New Roman" w:cs="Arial"/>
          <w:color w:val="000000" w:themeColor="text1"/>
          <w:lang w:val="en-US" w:eastAsia="pt-PT"/>
        </w:rPr>
        <w:t xml:space="preserve">               </w:t>
      </w:r>
      <w:r w:rsidR="00B00EAA" w:rsidRPr="00B00EAA">
        <w:rPr>
          <w:rFonts w:cs="Arial"/>
          <w:color w:val="000000" w:themeColor="text1"/>
          <w:lang w:val="en-US" w:eastAsia="pt-PT"/>
        </w:rPr>
        <w:t xml:space="preserve">Portucel </w:t>
      </w:r>
      <w:proofErr w:type="spellStart"/>
      <w:r w:rsidR="00B00EAA" w:rsidRPr="00B00EAA">
        <w:rPr>
          <w:rFonts w:cs="Arial"/>
          <w:color w:val="000000" w:themeColor="text1"/>
          <w:lang w:val="en-US" w:eastAsia="pt-PT"/>
        </w:rPr>
        <w:t>Moçambique</w:t>
      </w:r>
      <w:proofErr w:type="spellEnd"/>
      <w:r w:rsidR="00B00EAA" w:rsidRPr="00B00EAA">
        <w:rPr>
          <w:rFonts w:cs="Arial"/>
          <w:color w:val="000000" w:themeColor="text1"/>
          <w:lang w:val="en-US" w:eastAsia="pt-PT"/>
        </w:rPr>
        <w:t xml:space="preserve"> answers in section 5.</w:t>
      </w:r>
    </w:p>
    <w:p w:rsidR="002C61FE" w:rsidRPr="002C61FE" w:rsidRDefault="002C61FE" w:rsidP="002C61FE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rPr>
          <w:rFonts w:eastAsia="Times New Roman" w:cs="Times New Roman"/>
          <w:color w:val="000000"/>
        </w:rPr>
      </w:pPr>
      <w:r w:rsidRPr="002C61FE">
        <w:rPr>
          <w:rFonts w:eastAsia="Times New Roman" w:cs="Arial"/>
          <w:color w:val="000000"/>
        </w:rPr>
        <w:t>“</w:t>
      </w:r>
      <w:hyperlink r:id="rId16" w:history="1">
        <w:r w:rsidRPr="002C61FE">
          <w:rPr>
            <w:rFonts w:eastAsia="Times New Roman" w:cs="Arial"/>
            <w:color w:val="0000FF"/>
            <w:u w:val="single"/>
          </w:rPr>
          <w:t>Portucel - O Processo de acesso à Terra e os direitos das comunidades locais</w:t>
        </w:r>
      </w:hyperlink>
      <w:r w:rsidRPr="002C61FE">
        <w:rPr>
          <w:rFonts w:eastAsia="Times New Roman" w:cs="Arial"/>
          <w:color w:val="000000"/>
        </w:rPr>
        <w:t xml:space="preserve">”, Justiça Ambiental (JA!), Setembro de 2016  </w:t>
      </w:r>
    </w:p>
    <w:p w:rsidR="002C61FE" w:rsidRPr="002C61FE" w:rsidRDefault="002C61FE" w:rsidP="002C61FE">
      <w:pPr>
        <w:spacing w:after="0" w:line="240" w:lineRule="auto"/>
        <w:jc w:val="both"/>
        <w:rPr>
          <w:rFonts w:cs="Times New Roman"/>
          <w:color w:val="000000"/>
          <w:lang w:eastAsia="pt-PT"/>
        </w:rPr>
      </w:pPr>
      <w:r w:rsidRPr="002C61FE">
        <w:rPr>
          <w:rFonts w:cs="Arial"/>
          <w:color w:val="000000"/>
          <w:lang w:eastAsia="pt-PT"/>
        </w:rPr>
        <w:t xml:space="preserve">            (Disponível em inglês </w:t>
      </w:r>
      <w:hyperlink r:id="rId17" w:history="1">
        <w:r w:rsidRPr="002C61FE">
          <w:rPr>
            <w:rFonts w:cs="Arial"/>
            <w:color w:val="0000FF"/>
            <w:u w:val="single"/>
            <w:lang w:eastAsia="pt-PT"/>
          </w:rPr>
          <w:t>aqui</w:t>
        </w:r>
      </w:hyperlink>
      <w:r w:rsidRPr="002C61FE">
        <w:rPr>
          <w:rFonts w:cs="Arial"/>
          <w:color w:val="000000"/>
          <w:lang w:eastAsia="pt-PT"/>
        </w:rPr>
        <w:t>)</w:t>
      </w:r>
    </w:p>
    <w:p w:rsidR="002C61FE" w:rsidRPr="002C61FE" w:rsidRDefault="002C61FE" w:rsidP="002C61FE">
      <w:pPr>
        <w:spacing w:after="0" w:line="240" w:lineRule="auto"/>
        <w:jc w:val="both"/>
        <w:rPr>
          <w:rFonts w:cs="Times New Roman"/>
          <w:color w:val="000000"/>
          <w:lang w:eastAsia="pt-PT"/>
        </w:rPr>
      </w:pPr>
    </w:p>
    <w:p w:rsidR="00B00EAA" w:rsidRDefault="00B00EAA" w:rsidP="002C61FE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color w:val="000000"/>
          <w:lang w:val="en-US"/>
        </w:rPr>
      </w:pPr>
      <w:r w:rsidRPr="00B00EAA">
        <w:rPr>
          <w:rFonts w:eastAsia="Times New Roman" w:cs="Times New Roman"/>
          <w:color w:val="000000"/>
          <w:lang w:val="en-US"/>
        </w:rPr>
        <w:t xml:space="preserve">Portucel </w:t>
      </w:r>
      <w:proofErr w:type="spellStart"/>
      <w:r w:rsidRPr="00B00EAA">
        <w:rPr>
          <w:rFonts w:eastAsia="Times New Roman" w:cs="Times New Roman"/>
          <w:color w:val="000000"/>
          <w:lang w:val="en-US"/>
        </w:rPr>
        <w:t>Moçambique</w:t>
      </w:r>
      <w:proofErr w:type="spellEnd"/>
      <w:r w:rsidRPr="00B00EAA">
        <w:rPr>
          <w:rFonts w:eastAsia="Times New Roman" w:cs="Times New Roman"/>
          <w:color w:val="000000"/>
          <w:lang w:val="en-US"/>
        </w:rPr>
        <w:t xml:space="preserve"> was invited for the launch of the </w:t>
      </w:r>
      <w:proofErr w:type="spellStart"/>
      <w:r w:rsidRPr="00B00EAA">
        <w:rPr>
          <w:rFonts w:eastAsia="Times New Roman" w:cs="Times New Roman"/>
          <w:color w:val="000000"/>
          <w:lang w:val="en-US"/>
        </w:rPr>
        <w:t>Justiça</w:t>
      </w:r>
      <w:proofErr w:type="spellEnd"/>
      <w:r w:rsidRPr="00B00EAA"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Pr="00B00EAA">
        <w:rPr>
          <w:rFonts w:eastAsia="Times New Roman" w:cs="Times New Roman"/>
          <w:color w:val="000000"/>
          <w:lang w:val="en-US"/>
        </w:rPr>
        <w:t>Ambiental</w:t>
      </w:r>
      <w:proofErr w:type="spellEnd"/>
      <w:r w:rsidRPr="00B00EAA">
        <w:rPr>
          <w:rFonts w:eastAsia="Times New Roman" w:cs="Times New Roman"/>
          <w:color w:val="000000"/>
          <w:lang w:val="en-US"/>
        </w:rPr>
        <w:t xml:space="preserve"> </w:t>
      </w:r>
      <w:r>
        <w:rPr>
          <w:rFonts w:eastAsia="Times New Roman" w:cs="Times New Roman"/>
          <w:color w:val="000000"/>
          <w:lang w:val="en-US"/>
        </w:rPr>
        <w:t xml:space="preserve"> (JA)</w:t>
      </w:r>
      <w:r w:rsidRPr="00B00EAA">
        <w:rPr>
          <w:rFonts w:eastAsia="Times New Roman" w:cs="Times New Roman"/>
          <w:color w:val="000000"/>
          <w:lang w:val="en-US"/>
        </w:rPr>
        <w:t xml:space="preserve">study </w:t>
      </w:r>
      <w:r>
        <w:rPr>
          <w:rFonts w:eastAsia="Times New Roman" w:cs="Times New Roman"/>
          <w:color w:val="000000"/>
          <w:lang w:val="en-US"/>
        </w:rPr>
        <w:t xml:space="preserve">in September 2016, and in that opportunity </w:t>
      </w:r>
      <w:r w:rsidR="00C63F89">
        <w:rPr>
          <w:rFonts w:eastAsia="Times New Roman" w:cs="Times New Roman"/>
          <w:color w:val="000000"/>
          <w:lang w:val="en-US"/>
        </w:rPr>
        <w:t>showed appreciation for</w:t>
      </w:r>
      <w:r>
        <w:rPr>
          <w:rFonts w:eastAsia="Times New Roman" w:cs="Times New Roman"/>
          <w:color w:val="000000"/>
          <w:lang w:val="en-US"/>
        </w:rPr>
        <w:t xml:space="preserve"> the work that was done, </w:t>
      </w:r>
      <w:r w:rsidR="00C63F89">
        <w:rPr>
          <w:rFonts w:eastAsia="Times New Roman" w:cs="Times New Roman"/>
          <w:color w:val="000000"/>
          <w:lang w:val="en-US"/>
        </w:rPr>
        <w:t xml:space="preserve">and </w:t>
      </w:r>
      <w:r>
        <w:rPr>
          <w:rFonts w:eastAsia="Times New Roman" w:cs="Times New Roman"/>
          <w:color w:val="000000"/>
          <w:lang w:val="en-US"/>
        </w:rPr>
        <w:t xml:space="preserve">assumed the commitment </w:t>
      </w:r>
      <w:r w:rsidR="00550E3D">
        <w:rPr>
          <w:rFonts w:eastAsia="Times New Roman" w:cs="Times New Roman"/>
          <w:color w:val="000000"/>
          <w:lang w:val="en-US"/>
        </w:rPr>
        <w:t>to</w:t>
      </w:r>
      <w:r>
        <w:rPr>
          <w:rFonts w:eastAsia="Times New Roman" w:cs="Times New Roman"/>
          <w:color w:val="000000"/>
          <w:lang w:val="en-US"/>
        </w:rPr>
        <w:t xml:space="preserve"> </w:t>
      </w:r>
      <w:proofErr w:type="spellStart"/>
      <w:r w:rsidR="00550E3D">
        <w:rPr>
          <w:rFonts w:eastAsia="Times New Roman" w:cs="Times New Roman"/>
          <w:color w:val="000000"/>
          <w:lang w:val="en-US"/>
        </w:rPr>
        <w:t>analyse</w:t>
      </w:r>
      <w:proofErr w:type="spellEnd"/>
      <w:r>
        <w:rPr>
          <w:rFonts w:eastAsia="Times New Roman" w:cs="Times New Roman"/>
          <w:color w:val="000000"/>
          <w:lang w:val="en-US"/>
        </w:rPr>
        <w:t xml:space="preserve"> the information and testimonials to be able to share its position </w:t>
      </w:r>
      <w:r w:rsidR="00C63F89">
        <w:rPr>
          <w:rFonts w:eastAsia="Times New Roman" w:cs="Times New Roman"/>
          <w:color w:val="000000"/>
          <w:lang w:val="en-US"/>
        </w:rPr>
        <w:t>in</w:t>
      </w:r>
      <w:r>
        <w:rPr>
          <w:rFonts w:eastAsia="Times New Roman" w:cs="Times New Roman"/>
          <w:color w:val="000000"/>
          <w:lang w:val="en-US"/>
        </w:rPr>
        <w:t xml:space="preserve"> due time.  </w:t>
      </w:r>
    </w:p>
    <w:p w:rsidR="00B00EAA" w:rsidRPr="00B00EAA" w:rsidRDefault="00B00EAA" w:rsidP="00B00EAA">
      <w:pPr>
        <w:spacing w:before="100" w:beforeAutospacing="1" w:after="100" w:afterAutospacing="1" w:line="240" w:lineRule="auto"/>
        <w:ind w:left="720"/>
        <w:contextualSpacing/>
        <w:jc w:val="both"/>
        <w:rPr>
          <w:rFonts w:eastAsia="Times New Roman" w:cs="Times New Roman"/>
          <w:color w:val="000000"/>
          <w:lang w:val="en-US"/>
        </w:rPr>
      </w:pPr>
    </w:p>
    <w:p w:rsidR="002C61FE" w:rsidRPr="00C63F89" w:rsidRDefault="002C61FE" w:rsidP="002C61FE">
      <w:pPr>
        <w:spacing w:before="100" w:beforeAutospacing="1" w:after="100" w:afterAutospacing="1" w:line="240" w:lineRule="auto"/>
        <w:ind w:left="720"/>
        <w:contextualSpacing/>
        <w:jc w:val="both"/>
        <w:rPr>
          <w:rFonts w:eastAsia="Times New Roman" w:cs="Times New Roman"/>
          <w:color w:val="000000"/>
          <w:lang w:val="en-US"/>
        </w:rPr>
      </w:pPr>
    </w:p>
    <w:p w:rsidR="00B00EAA" w:rsidRDefault="00B00EAA" w:rsidP="002C61FE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color w:val="000000"/>
          <w:lang w:val="en-US"/>
        </w:rPr>
      </w:pPr>
      <w:r w:rsidRPr="00B00EAA">
        <w:rPr>
          <w:rFonts w:eastAsia="Times New Roman" w:cs="Times New Roman"/>
          <w:color w:val="000000"/>
          <w:lang w:val="en-US"/>
        </w:rPr>
        <w:t xml:space="preserve">Based on the presented allegations, the company though the Grievance </w:t>
      </w:r>
      <w:r w:rsidR="00C63F89" w:rsidRPr="00B00EAA">
        <w:rPr>
          <w:rFonts w:eastAsia="Times New Roman" w:cs="Times New Roman"/>
          <w:color w:val="000000"/>
          <w:lang w:val="en-US"/>
        </w:rPr>
        <w:t>Mechanism</w:t>
      </w:r>
      <w:r w:rsidRPr="00B00EAA">
        <w:rPr>
          <w:rFonts w:eastAsia="Times New Roman" w:cs="Times New Roman"/>
          <w:color w:val="000000"/>
          <w:lang w:val="en-US"/>
        </w:rPr>
        <w:t xml:space="preserve"> </w:t>
      </w:r>
      <w:r>
        <w:rPr>
          <w:rFonts w:eastAsia="Times New Roman" w:cs="Times New Roman"/>
          <w:color w:val="000000"/>
          <w:lang w:val="en-US"/>
        </w:rPr>
        <w:t>assessed their</w:t>
      </w:r>
      <w:r w:rsidR="00550E3D">
        <w:rPr>
          <w:rFonts w:eastAsia="Times New Roman" w:cs="Times New Roman"/>
          <w:color w:val="000000"/>
          <w:lang w:val="en-US"/>
        </w:rPr>
        <w:t xml:space="preserve"> legitimacy</w:t>
      </w:r>
      <w:r>
        <w:rPr>
          <w:rFonts w:eastAsia="Times New Roman" w:cs="Times New Roman"/>
          <w:color w:val="000000"/>
          <w:lang w:val="en-US"/>
        </w:rPr>
        <w:t xml:space="preserve"> by directly contacting the communities, families and community leaders. </w:t>
      </w:r>
    </w:p>
    <w:p w:rsidR="002C61FE" w:rsidRPr="00F01DE7" w:rsidRDefault="00B00EAA" w:rsidP="00F01DE7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color w:val="000000"/>
          <w:lang w:val="en-US"/>
        </w:rPr>
      </w:pPr>
      <w:r>
        <w:rPr>
          <w:rFonts w:eastAsia="Times New Roman" w:cs="Times New Roman"/>
          <w:color w:val="000000"/>
          <w:lang w:val="en-US"/>
        </w:rPr>
        <w:t xml:space="preserve">From that process, the company shared the findings with JA, local government, communities and families: </w:t>
      </w:r>
    </w:p>
    <w:p w:rsidR="002C61FE" w:rsidRPr="00F01DE7" w:rsidRDefault="002C61FE" w:rsidP="002C61FE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color w:val="000000"/>
          <w:lang w:val="en-US"/>
        </w:rPr>
      </w:pPr>
    </w:p>
    <w:p w:rsidR="00F01DE7" w:rsidRDefault="00F01DE7" w:rsidP="002C61FE">
      <w:pPr>
        <w:numPr>
          <w:ilvl w:val="0"/>
          <w:numId w:val="1"/>
        </w:numPr>
        <w:spacing w:after="0" w:line="240" w:lineRule="auto"/>
        <w:ind w:left="1068"/>
        <w:jc w:val="both"/>
        <w:rPr>
          <w:rFonts w:eastAsia="Times New Roman" w:cs="Times New Roman"/>
          <w:lang w:val="en-US"/>
        </w:rPr>
      </w:pPr>
      <w:r w:rsidRPr="00F01DE7">
        <w:rPr>
          <w:rFonts w:eastAsia="Times New Roman" w:cs="Times New Roman"/>
          <w:lang w:val="en-US"/>
        </w:rPr>
        <w:t xml:space="preserve">Portucel </w:t>
      </w:r>
      <w:proofErr w:type="spellStart"/>
      <w:r w:rsidRPr="00F01DE7">
        <w:rPr>
          <w:rFonts w:eastAsia="Times New Roman" w:cs="Times New Roman"/>
          <w:lang w:val="en-US"/>
        </w:rPr>
        <w:t>Moçambique</w:t>
      </w:r>
      <w:proofErr w:type="spellEnd"/>
      <w:r w:rsidRPr="00F01DE7">
        <w:rPr>
          <w:rFonts w:eastAsia="Times New Roman" w:cs="Times New Roman"/>
          <w:lang w:val="en-US"/>
        </w:rPr>
        <w:t xml:space="preserve"> did not destroy agriculture products and </w:t>
      </w:r>
      <w:r>
        <w:rPr>
          <w:rFonts w:eastAsia="Times New Roman" w:cs="Times New Roman"/>
          <w:lang w:val="en-US"/>
        </w:rPr>
        <w:t xml:space="preserve">did not work in the land without the </w:t>
      </w:r>
      <w:r w:rsidR="00C63F89">
        <w:rPr>
          <w:rFonts w:eastAsia="Times New Roman" w:cs="Times New Roman"/>
          <w:lang w:val="en-US"/>
        </w:rPr>
        <w:t>families’</w:t>
      </w:r>
      <w:r>
        <w:rPr>
          <w:rFonts w:eastAsia="Times New Roman" w:cs="Times New Roman"/>
          <w:lang w:val="en-US"/>
        </w:rPr>
        <w:t xml:space="preserve"> prior consent. In such cases where at the time, the land had products, a timeline was agreed</w:t>
      </w:r>
      <w:r w:rsidR="00C63F89">
        <w:rPr>
          <w:rFonts w:eastAsia="Times New Roman" w:cs="Times New Roman"/>
          <w:lang w:val="en-US"/>
        </w:rPr>
        <w:t xml:space="preserve"> with the families to assure that</w:t>
      </w:r>
      <w:r>
        <w:rPr>
          <w:rFonts w:eastAsia="Times New Roman" w:cs="Times New Roman"/>
          <w:lang w:val="en-US"/>
        </w:rPr>
        <w:t xml:space="preserve"> they harvest;</w:t>
      </w:r>
    </w:p>
    <w:p w:rsidR="00C63F89" w:rsidRDefault="00C63F89" w:rsidP="00C63F89">
      <w:pPr>
        <w:spacing w:after="0" w:line="240" w:lineRule="auto"/>
        <w:ind w:left="1068"/>
        <w:jc w:val="both"/>
        <w:rPr>
          <w:rFonts w:eastAsia="Times New Roman" w:cs="Times New Roman"/>
          <w:lang w:val="en-US"/>
        </w:rPr>
      </w:pPr>
    </w:p>
    <w:p w:rsidR="00F01DE7" w:rsidRDefault="00F01DE7" w:rsidP="002C61FE">
      <w:pPr>
        <w:numPr>
          <w:ilvl w:val="0"/>
          <w:numId w:val="1"/>
        </w:numPr>
        <w:spacing w:after="0" w:line="240" w:lineRule="auto"/>
        <w:ind w:left="1068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From the 67 families that the company was able to identify that claimed loss of products in their farms, only 48 ceded land;</w:t>
      </w:r>
    </w:p>
    <w:p w:rsidR="00C63F89" w:rsidRDefault="00C63F89" w:rsidP="00C63F89">
      <w:pPr>
        <w:spacing w:after="0" w:line="240" w:lineRule="auto"/>
        <w:jc w:val="both"/>
        <w:rPr>
          <w:rFonts w:eastAsia="Times New Roman" w:cs="Times New Roman"/>
          <w:lang w:val="en-US"/>
        </w:rPr>
      </w:pPr>
    </w:p>
    <w:p w:rsidR="00F01DE7" w:rsidRDefault="00F01DE7" w:rsidP="002C61FE">
      <w:pPr>
        <w:numPr>
          <w:ilvl w:val="0"/>
          <w:numId w:val="1"/>
        </w:numPr>
        <w:spacing w:after="0" w:line="240" w:lineRule="auto"/>
        <w:ind w:left="1068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In this 48 families that ceded land, 23 families were </w:t>
      </w:r>
      <w:r w:rsidR="00340CF7">
        <w:rPr>
          <w:rFonts w:eastAsia="Times New Roman" w:cs="Times New Roman"/>
          <w:lang w:val="en-US"/>
        </w:rPr>
        <w:t xml:space="preserve">already </w:t>
      </w:r>
      <w:r>
        <w:rPr>
          <w:rFonts w:eastAsia="Times New Roman" w:cs="Times New Roman"/>
          <w:lang w:val="en-US"/>
        </w:rPr>
        <w:t xml:space="preserve">benefiting from the company agriculture </w:t>
      </w:r>
      <w:proofErr w:type="spellStart"/>
      <w:r>
        <w:rPr>
          <w:rFonts w:eastAsia="Times New Roman" w:cs="Times New Roman"/>
          <w:lang w:val="en-US"/>
        </w:rPr>
        <w:t>program</w:t>
      </w:r>
      <w:r w:rsidR="00C63F89">
        <w:rPr>
          <w:rFonts w:eastAsia="Times New Roman" w:cs="Times New Roman"/>
          <w:lang w:val="en-US"/>
        </w:rPr>
        <w:t>me</w:t>
      </w:r>
      <w:proofErr w:type="spellEnd"/>
      <w:r w:rsidR="00C63F89">
        <w:rPr>
          <w:rFonts w:eastAsia="Times New Roman" w:cs="Times New Roman"/>
          <w:lang w:val="en-US"/>
        </w:rPr>
        <w:t xml:space="preserve"> since</w:t>
      </w:r>
      <w:r>
        <w:rPr>
          <w:rFonts w:eastAsia="Times New Roman" w:cs="Times New Roman"/>
          <w:lang w:val="en-US"/>
        </w:rPr>
        <w:t xml:space="preserve"> 2015. The remaining 25 were immediately integrated as beneficiaries,  although 15 families did not have their land access agreement process regularized – some of the families </w:t>
      </w:r>
      <w:r w:rsidR="00C63F89">
        <w:rPr>
          <w:rFonts w:eastAsia="Times New Roman" w:cs="Times New Roman"/>
          <w:lang w:val="en-US"/>
        </w:rPr>
        <w:t>indicated</w:t>
      </w:r>
      <w:r>
        <w:rPr>
          <w:rFonts w:eastAsia="Times New Roman" w:cs="Times New Roman"/>
          <w:lang w:val="en-US"/>
        </w:rPr>
        <w:t xml:space="preserve"> that they received the agreements from the company but those were destroyed (e.g. by rats);</w:t>
      </w:r>
    </w:p>
    <w:p w:rsidR="00C63F89" w:rsidRDefault="00C63F89" w:rsidP="00C63F89">
      <w:pPr>
        <w:spacing w:after="0" w:line="240" w:lineRule="auto"/>
        <w:jc w:val="both"/>
        <w:rPr>
          <w:rFonts w:eastAsia="Times New Roman" w:cs="Times New Roman"/>
          <w:lang w:val="en-US"/>
        </w:rPr>
      </w:pPr>
    </w:p>
    <w:p w:rsidR="00F01DE7" w:rsidRDefault="00F01DE7" w:rsidP="002C61FE">
      <w:pPr>
        <w:numPr>
          <w:ilvl w:val="0"/>
          <w:numId w:val="1"/>
        </w:numPr>
        <w:spacing w:after="0" w:line="240" w:lineRule="auto"/>
        <w:ind w:left="1068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From the universe of families presented by JA, 19 never ceded land to the company, admitting that there are many other families that might have presented grievances to JA </w:t>
      </w:r>
      <w:r w:rsidR="00C63F89">
        <w:rPr>
          <w:rFonts w:eastAsia="Times New Roman" w:cs="Times New Roman"/>
          <w:lang w:val="en-US"/>
        </w:rPr>
        <w:t>that are still to be located;</w:t>
      </w:r>
    </w:p>
    <w:p w:rsidR="00C63F89" w:rsidRDefault="00C63F89" w:rsidP="00C63F89">
      <w:pPr>
        <w:spacing w:after="0" w:line="240" w:lineRule="auto"/>
        <w:jc w:val="both"/>
        <w:rPr>
          <w:rFonts w:eastAsia="Times New Roman" w:cs="Times New Roman"/>
          <w:lang w:val="en-US"/>
        </w:rPr>
      </w:pPr>
    </w:p>
    <w:p w:rsidR="00F01DE7" w:rsidRPr="00F01DE7" w:rsidRDefault="00F01DE7" w:rsidP="002C61FE">
      <w:pPr>
        <w:numPr>
          <w:ilvl w:val="0"/>
          <w:numId w:val="1"/>
        </w:numPr>
        <w:spacing w:after="0" w:line="240" w:lineRule="auto"/>
        <w:ind w:left="1068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  When it comes to the 7 testimonies registered in vi</w:t>
      </w:r>
      <w:r w:rsidR="00624169">
        <w:rPr>
          <w:rFonts w:eastAsia="Times New Roman" w:cs="Times New Roman"/>
          <w:lang w:val="en-US"/>
        </w:rPr>
        <w:t>deo, it was possible to locate 5</w:t>
      </w:r>
      <w:r>
        <w:rPr>
          <w:rFonts w:eastAsia="Times New Roman" w:cs="Times New Roman"/>
          <w:lang w:val="en-US"/>
        </w:rPr>
        <w:t xml:space="preserve"> and satisfactorily resolve </w:t>
      </w:r>
      <w:r w:rsidR="00624169">
        <w:rPr>
          <w:rFonts w:eastAsia="Times New Roman" w:cs="Times New Roman"/>
          <w:lang w:val="en-US"/>
        </w:rPr>
        <w:t xml:space="preserve">4 </w:t>
      </w:r>
      <w:r>
        <w:rPr>
          <w:rFonts w:eastAsia="Times New Roman" w:cs="Times New Roman"/>
          <w:lang w:val="en-US"/>
        </w:rPr>
        <w:t>grievances</w:t>
      </w:r>
      <w:r w:rsidR="00624169">
        <w:rPr>
          <w:rFonts w:eastAsia="Times New Roman" w:cs="Times New Roman"/>
          <w:lang w:val="en-US"/>
        </w:rPr>
        <w:t xml:space="preserve">, while one is still being analyzed. </w:t>
      </w:r>
    </w:p>
    <w:p w:rsidR="00F01DE7" w:rsidRPr="00F01DE7" w:rsidRDefault="00F01DE7" w:rsidP="00F01DE7">
      <w:pPr>
        <w:spacing w:after="0" w:line="240" w:lineRule="auto"/>
        <w:ind w:left="1068"/>
        <w:jc w:val="both"/>
        <w:rPr>
          <w:rFonts w:eastAsia="Times New Roman" w:cs="Times New Roman"/>
          <w:lang w:val="en-US"/>
        </w:rPr>
      </w:pPr>
    </w:p>
    <w:p w:rsidR="002C61FE" w:rsidRDefault="00624169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As a strategy to improve its processes, it </w:t>
      </w:r>
      <w:r w:rsidR="00C63F89">
        <w:rPr>
          <w:rFonts w:eastAsia="Times New Roman" w:cs="Times New Roman"/>
          <w:lang w:val="en-US"/>
        </w:rPr>
        <w:t>was shared with</w:t>
      </w:r>
      <w:r>
        <w:rPr>
          <w:rFonts w:eastAsia="Times New Roman" w:cs="Times New Roman"/>
          <w:lang w:val="en-US"/>
        </w:rPr>
        <w:t xml:space="preserve"> JA that the company has decided to undertake the following measures: </w:t>
      </w:r>
    </w:p>
    <w:p w:rsidR="00624169" w:rsidRDefault="00624169" w:rsidP="0062416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Revise all the communication materials and land access, with emphasis on messages about employment and social benefits;</w:t>
      </w:r>
    </w:p>
    <w:p w:rsidR="00624169" w:rsidRDefault="00624169" w:rsidP="0062416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Based on the revised materials, provide training to all field teams;</w:t>
      </w:r>
    </w:p>
    <w:p w:rsidR="00624169" w:rsidRDefault="00624169" w:rsidP="0062416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Promote flexibility in the grievance management process to assure reduced timeline for feedback</w:t>
      </w:r>
      <w:r w:rsidR="00C63F89">
        <w:rPr>
          <w:rFonts w:eastAsia="Times New Roman" w:cs="Times New Roman"/>
          <w:lang w:val="en-US"/>
        </w:rPr>
        <w:t>;</w:t>
      </w:r>
    </w:p>
    <w:p w:rsidR="00624169" w:rsidRDefault="00624169" w:rsidP="0062416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Conduct community meetings in parallel with community consultative committee´s meetings to guarantee wider participation</w:t>
      </w:r>
      <w:r w:rsidR="00C63F89">
        <w:rPr>
          <w:rFonts w:eastAsia="Times New Roman" w:cs="Times New Roman"/>
          <w:lang w:val="en-US"/>
        </w:rPr>
        <w:t>.</w:t>
      </w:r>
    </w:p>
    <w:p w:rsidR="00624169" w:rsidRPr="00624169" w:rsidRDefault="00624169" w:rsidP="00624169">
      <w:pPr>
        <w:pStyle w:val="ListParagraph"/>
        <w:spacing w:after="0" w:line="240" w:lineRule="auto"/>
        <w:jc w:val="both"/>
        <w:rPr>
          <w:rFonts w:eastAsia="Times New Roman" w:cs="Times New Roman"/>
          <w:lang w:val="en-US"/>
        </w:rPr>
      </w:pPr>
    </w:p>
    <w:p w:rsidR="002C61FE" w:rsidRDefault="00624169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Portucel </w:t>
      </w:r>
      <w:proofErr w:type="spellStart"/>
      <w:r>
        <w:rPr>
          <w:rFonts w:eastAsia="Times New Roman" w:cs="Times New Roman"/>
          <w:lang w:val="en-US"/>
        </w:rPr>
        <w:t>Moçambique</w:t>
      </w:r>
      <w:proofErr w:type="spellEnd"/>
      <w:r>
        <w:rPr>
          <w:rFonts w:eastAsia="Times New Roman" w:cs="Times New Roman"/>
          <w:lang w:val="en-US"/>
        </w:rPr>
        <w:t xml:space="preserve"> showed gratitude to </w:t>
      </w:r>
      <w:proofErr w:type="spellStart"/>
      <w:r>
        <w:rPr>
          <w:rFonts w:eastAsia="Times New Roman" w:cs="Times New Roman"/>
          <w:lang w:val="en-US"/>
        </w:rPr>
        <w:t>Justiça</w:t>
      </w:r>
      <w:proofErr w:type="spellEnd"/>
      <w:r>
        <w:rPr>
          <w:rFonts w:eastAsia="Times New Roman" w:cs="Times New Roman"/>
          <w:lang w:val="en-US"/>
        </w:rPr>
        <w:t xml:space="preserve"> </w:t>
      </w:r>
      <w:proofErr w:type="spellStart"/>
      <w:r>
        <w:rPr>
          <w:rFonts w:eastAsia="Times New Roman" w:cs="Times New Roman"/>
          <w:lang w:val="en-US"/>
        </w:rPr>
        <w:t>Ambiental</w:t>
      </w:r>
      <w:proofErr w:type="spellEnd"/>
      <w:r>
        <w:rPr>
          <w:rFonts w:eastAsia="Times New Roman" w:cs="Times New Roman"/>
          <w:lang w:val="en-US"/>
        </w:rPr>
        <w:t xml:space="preserve"> for the contributions provided through the study, which are very important </w:t>
      </w:r>
      <w:r w:rsidR="00340CF7">
        <w:rPr>
          <w:rFonts w:eastAsia="Times New Roman" w:cs="Times New Roman"/>
          <w:lang w:val="en-US"/>
        </w:rPr>
        <w:t>in improving</w:t>
      </w:r>
      <w:r>
        <w:rPr>
          <w:rFonts w:eastAsia="Times New Roman" w:cs="Times New Roman"/>
          <w:lang w:val="en-US"/>
        </w:rPr>
        <w:t xml:space="preserve"> processes and procedures of a Forestry Project in constant learning and evolution. </w:t>
      </w:r>
    </w:p>
    <w:p w:rsidR="00624169" w:rsidRPr="00F01DE7" w:rsidRDefault="00624169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</w:p>
    <w:p w:rsidR="002C61FE" w:rsidRPr="00C63F89" w:rsidRDefault="002C61FE" w:rsidP="002C61FE">
      <w:pPr>
        <w:spacing w:after="0" w:line="240" w:lineRule="auto"/>
        <w:ind w:left="720"/>
        <w:jc w:val="both"/>
        <w:rPr>
          <w:rFonts w:eastAsia="Times New Roman" w:cs="Times New Roman"/>
          <w:lang w:val="en-US"/>
        </w:rPr>
      </w:pPr>
    </w:p>
    <w:p w:rsidR="002C61FE" w:rsidRPr="00C63F89" w:rsidRDefault="002C61FE" w:rsidP="002C61FE">
      <w:pPr>
        <w:spacing w:after="0" w:line="240" w:lineRule="auto"/>
        <w:ind w:left="720"/>
        <w:jc w:val="both"/>
        <w:rPr>
          <w:rFonts w:eastAsia="Times New Roman" w:cs="Times New Roman"/>
          <w:lang w:val="en-US"/>
        </w:rPr>
      </w:pPr>
    </w:p>
    <w:p w:rsidR="002C61FE" w:rsidRPr="002C61FE" w:rsidRDefault="002C61FE" w:rsidP="002C61FE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rPr>
          <w:rFonts w:eastAsia="Times New Roman" w:cs="Times New Roman"/>
          <w:color w:val="000000"/>
        </w:rPr>
      </w:pPr>
      <w:r w:rsidRPr="002C61FE">
        <w:rPr>
          <w:rFonts w:eastAsia="Times New Roman" w:cs="Arial"/>
          <w:color w:val="000000"/>
        </w:rPr>
        <w:lastRenderedPageBreak/>
        <w:t>“</w:t>
      </w:r>
      <w:hyperlink r:id="rId18" w:history="1">
        <w:r w:rsidRPr="002C61FE">
          <w:rPr>
            <w:rFonts w:eastAsia="Times New Roman" w:cs="Arial"/>
            <w:color w:val="0000FF"/>
            <w:u w:val="single"/>
          </w:rPr>
          <w:t xml:space="preserve">Plantações Florestais da Portucel ameaçam a segurança alimentar nas comunidades do distrito de </w:t>
        </w:r>
        <w:proofErr w:type="spellStart"/>
        <w:r w:rsidRPr="002C61FE">
          <w:rPr>
            <w:rFonts w:eastAsia="Times New Roman" w:cs="Arial"/>
            <w:color w:val="0000FF"/>
            <w:u w:val="single"/>
          </w:rPr>
          <w:t>Namaroi</w:t>
        </w:r>
        <w:proofErr w:type="spellEnd"/>
        <w:r w:rsidRPr="002C61FE">
          <w:rPr>
            <w:rFonts w:eastAsia="Times New Roman" w:cs="Arial"/>
            <w:color w:val="0000FF"/>
            <w:u w:val="single"/>
          </w:rPr>
          <w:t>, na Zambézia</w:t>
        </w:r>
      </w:hyperlink>
      <w:r w:rsidRPr="002C61FE">
        <w:rPr>
          <w:rFonts w:eastAsia="Times New Roman" w:cs="Arial"/>
          <w:color w:val="000000"/>
        </w:rPr>
        <w:t>”, Acção Académica Para o Desenvolvimento das Comunidades Rurais – ADECRU, 20 de fevereiro de 2017</w:t>
      </w:r>
    </w:p>
    <w:p w:rsidR="002C61FE" w:rsidRPr="002C61FE" w:rsidRDefault="002C61FE" w:rsidP="002C61FE">
      <w:pPr>
        <w:spacing w:after="0" w:line="240" w:lineRule="auto"/>
        <w:ind w:left="720"/>
        <w:jc w:val="both"/>
        <w:rPr>
          <w:rFonts w:eastAsia="Times New Roman" w:cs="Times New Roman"/>
        </w:rPr>
      </w:pPr>
    </w:p>
    <w:p w:rsidR="00624169" w:rsidRDefault="00624169" w:rsidP="002C61FE">
      <w:pPr>
        <w:spacing w:after="0" w:line="240" w:lineRule="auto"/>
        <w:jc w:val="both"/>
        <w:rPr>
          <w:rFonts w:eastAsia="Times New Roman" w:cs="Times New Roman"/>
          <w:lang w:val="en-US"/>
        </w:rPr>
      </w:pPr>
      <w:r w:rsidRPr="00624169">
        <w:rPr>
          <w:rFonts w:eastAsia="Times New Roman" w:cs="Times New Roman"/>
          <w:lang w:val="en-US"/>
        </w:rPr>
        <w:t xml:space="preserve">Portucel </w:t>
      </w:r>
      <w:proofErr w:type="spellStart"/>
      <w:r w:rsidRPr="00624169">
        <w:rPr>
          <w:rFonts w:eastAsia="Times New Roman" w:cs="Times New Roman"/>
          <w:lang w:val="en-US"/>
        </w:rPr>
        <w:t>Moçambi</w:t>
      </w:r>
      <w:r>
        <w:rPr>
          <w:rFonts w:eastAsia="Times New Roman" w:cs="Times New Roman"/>
          <w:lang w:val="en-US"/>
        </w:rPr>
        <w:t>que</w:t>
      </w:r>
      <w:proofErr w:type="spellEnd"/>
      <w:r>
        <w:rPr>
          <w:rFonts w:eastAsia="Times New Roman" w:cs="Times New Roman"/>
          <w:lang w:val="en-US"/>
        </w:rPr>
        <w:t xml:space="preserve"> is working with the</w:t>
      </w:r>
      <w:r w:rsidRPr="00624169">
        <w:rPr>
          <w:rFonts w:eastAsia="Times New Roman" w:cs="Times New Roman"/>
          <w:lang w:val="en-US"/>
        </w:rPr>
        <w:t xml:space="preserve"> communities and families</w:t>
      </w:r>
      <w:r>
        <w:rPr>
          <w:rFonts w:eastAsia="Times New Roman" w:cs="Times New Roman"/>
          <w:lang w:val="en-US"/>
        </w:rPr>
        <w:t xml:space="preserve"> from </w:t>
      </w:r>
      <w:proofErr w:type="spellStart"/>
      <w:r>
        <w:rPr>
          <w:rFonts w:eastAsia="Times New Roman" w:cs="Times New Roman"/>
          <w:lang w:val="en-US"/>
        </w:rPr>
        <w:t>Namarr</w:t>
      </w:r>
      <w:r w:rsidR="00340CF7">
        <w:rPr>
          <w:rFonts w:eastAsia="Times New Roman" w:cs="Times New Roman"/>
          <w:lang w:val="en-US"/>
        </w:rPr>
        <w:t>o</w:t>
      </w:r>
      <w:r>
        <w:rPr>
          <w:rFonts w:eastAsia="Times New Roman" w:cs="Times New Roman"/>
          <w:lang w:val="en-US"/>
        </w:rPr>
        <w:t>i</w:t>
      </w:r>
      <w:proofErr w:type="spellEnd"/>
      <w:r>
        <w:rPr>
          <w:rFonts w:eastAsia="Times New Roman" w:cs="Times New Roman"/>
          <w:lang w:val="en-US"/>
        </w:rPr>
        <w:t xml:space="preserve"> district to collect grievances and provide the proper treatment. The results with be shared with Consultative Committee, ADECRU, local government, communities, families and other relevant entities. </w:t>
      </w:r>
    </w:p>
    <w:p w:rsidR="002C61FE" w:rsidRPr="002C61FE" w:rsidRDefault="002C61FE" w:rsidP="002C61FE">
      <w:pPr>
        <w:spacing w:after="0" w:line="240" w:lineRule="auto"/>
        <w:rPr>
          <w:rFonts w:ascii="Calibri" w:eastAsia="Times New Roman" w:hAnsi="Calibri" w:cs="Times New Roman"/>
        </w:rPr>
      </w:pPr>
    </w:p>
    <w:p w:rsidR="002C61FE" w:rsidRPr="002C61FE" w:rsidRDefault="002C61FE" w:rsidP="002C61FE">
      <w:pPr>
        <w:spacing w:after="0" w:line="240" w:lineRule="auto"/>
        <w:rPr>
          <w:rFonts w:ascii="Calibri" w:eastAsia="Times New Roman" w:hAnsi="Calibri" w:cs="Times New Roman"/>
        </w:rPr>
      </w:pPr>
    </w:p>
    <w:p w:rsidR="002C61FE" w:rsidRPr="002C61FE" w:rsidRDefault="002C61FE" w:rsidP="002C61FE"/>
    <w:p w:rsidR="00657695" w:rsidRDefault="00657695"/>
    <w:sectPr w:rsidR="00657695" w:rsidSect="00567580">
      <w:headerReference w:type="even" r:id="rId19"/>
      <w:headerReference w:type="default" r:id="rId20"/>
      <w:footerReference w:type="default" r:id="rId21"/>
      <w:headerReference w:type="first" r:id="rId22"/>
      <w:pgSz w:w="11900" w:h="16840"/>
      <w:pgMar w:top="1807" w:right="1800" w:bottom="1440" w:left="1800" w:header="568" w:footer="184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9D8" w:rsidRDefault="008E29D8" w:rsidP="002C61FE">
      <w:pPr>
        <w:spacing w:after="0" w:line="240" w:lineRule="auto"/>
      </w:pPr>
      <w:r>
        <w:separator/>
      </w:r>
    </w:p>
  </w:endnote>
  <w:endnote w:type="continuationSeparator" w:id="0">
    <w:p w:rsidR="008E29D8" w:rsidRDefault="008E29D8" w:rsidP="002C61FE">
      <w:pPr>
        <w:spacing w:after="0" w:line="240" w:lineRule="auto"/>
      </w:pPr>
      <w:r>
        <w:continuationSeparator/>
      </w:r>
    </w:p>
  </w:endnote>
  <w:endnote w:id="1">
    <w:p w:rsidR="00937C38" w:rsidRPr="00937C38" w:rsidRDefault="00937C38" w:rsidP="000E3CD8">
      <w:pPr>
        <w:pStyle w:val="EndnoteText"/>
        <w:jc w:val="both"/>
        <w:rPr>
          <w:lang w:val="en-US"/>
        </w:rPr>
      </w:pPr>
      <w:r>
        <w:rPr>
          <w:rStyle w:val="EndnoteReference"/>
        </w:rPr>
        <w:endnoteRef/>
      </w:r>
      <w:r w:rsidRPr="00EB50A4">
        <w:rPr>
          <w:lang w:val="en-US"/>
        </w:rPr>
        <w:t xml:space="preserve"> Platform established by civil society organizations with the objective of advising Portucel </w:t>
      </w:r>
      <w:proofErr w:type="spellStart"/>
      <w:r w:rsidRPr="00EB50A4">
        <w:rPr>
          <w:lang w:val="en-US"/>
        </w:rPr>
        <w:t>Moçambique</w:t>
      </w:r>
      <w:proofErr w:type="spellEnd"/>
      <w:r w:rsidRPr="00EB50A4">
        <w:rPr>
          <w:lang w:val="en-US"/>
        </w:rPr>
        <w:t xml:space="preserve"> in the fields of environment, social, social development, human rights and gender equity. </w:t>
      </w:r>
      <w:r w:rsidRPr="00937C38">
        <w:rPr>
          <w:lang w:val="en-US"/>
        </w:rPr>
        <w:t>The Comm</w:t>
      </w:r>
      <w:r>
        <w:rPr>
          <w:lang w:val="en-US"/>
        </w:rPr>
        <w:t>i</w:t>
      </w:r>
      <w:r w:rsidRPr="00937C38">
        <w:rPr>
          <w:lang w:val="en-US"/>
        </w:rPr>
        <w:t xml:space="preserve">ttee is composed by representatives from the civil society, Government and Portucel </w:t>
      </w:r>
      <w:proofErr w:type="spellStart"/>
      <w:r w:rsidRPr="00937C38">
        <w:rPr>
          <w:lang w:val="en-US"/>
        </w:rPr>
        <w:t>Moçambique</w:t>
      </w:r>
      <w:proofErr w:type="spellEnd"/>
      <w:r w:rsidRPr="00937C38">
        <w:rPr>
          <w:lang w:val="en-US"/>
        </w:rPr>
        <w:t xml:space="preserve">. 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sdt>
    <w:sdtPr>
      <w:id w:val="-9655844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54299" w:rsidRDefault="005835F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2B15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>/6</w:t>
        </w:r>
      </w:p>
    </w:sdtContent>
  </w:sdt>
  <w:p w:rsidR="00754299" w:rsidRDefault="00122B1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9D8" w:rsidRDefault="008E29D8" w:rsidP="002C61FE">
      <w:pPr>
        <w:spacing w:after="0" w:line="240" w:lineRule="auto"/>
      </w:pPr>
      <w:r>
        <w:separator/>
      </w:r>
    </w:p>
  </w:footnote>
  <w:footnote w:type="continuationSeparator" w:id="0">
    <w:p w:rsidR="008E29D8" w:rsidRDefault="008E29D8" w:rsidP="002C6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A0030" w:rsidRDefault="005835F0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8F4C904" wp14:editId="41D0967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" name="Picture 1" descr="PapelCarta__portucel_mocambique_al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pelCarta__portucel_mocambique_al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2B1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2" o:title="PapelCarta__portucel_mocambiqu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E1374" w:rsidRDefault="00122B1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margin-left:-91.15pt;margin-top:-92.85pt;width:603.2pt;height:853.25pt;z-index:-251654144;mso-wrap-edited:f;mso-position-horizontal-relative:margin;mso-position-vertical-relative:margin" wrapcoords="-27 0 -27 21561 21600 21561 21600 0 -27 0">
          <v:imagedata r:id="rId1" o:title="PapelCarta__portucel_mocambique_al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BA0030" w:rsidRDefault="005835F0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7A2A12CC" wp14:editId="3B2010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2" name="Picture 2" descr="PapelCarta__portucel_mocambique_al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apelCarta__portucel_mocambique_al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2B1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2" o:title="PapelCarta__portucel_mocambiqu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86382"/>
    <w:multiLevelType w:val="hybridMultilevel"/>
    <w:tmpl w:val="F8EC37E2"/>
    <w:lvl w:ilvl="0" w:tplc="0DFE2BCE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F2283C"/>
    <w:multiLevelType w:val="hybridMultilevel"/>
    <w:tmpl w:val="714AA73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34C47"/>
    <w:multiLevelType w:val="hybridMultilevel"/>
    <w:tmpl w:val="1E6C8F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186956"/>
    <w:multiLevelType w:val="hybridMultilevel"/>
    <w:tmpl w:val="E0500F30"/>
    <w:lvl w:ilvl="0" w:tplc="F4064D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8CB627E"/>
    <w:multiLevelType w:val="hybridMultilevel"/>
    <w:tmpl w:val="A1BC39E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B427D2"/>
    <w:multiLevelType w:val="hybridMultilevel"/>
    <w:tmpl w:val="60089DC6"/>
    <w:lvl w:ilvl="0" w:tplc="AB127B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A496CAA"/>
    <w:multiLevelType w:val="hybridMultilevel"/>
    <w:tmpl w:val="B748F2C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DA708C"/>
    <w:multiLevelType w:val="hybridMultilevel"/>
    <w:tmpl w:val="E864080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4B2C09"/>
    <w:multiLevelType w:val="hybridMultilevel"/>
    <w:tmpl w:val="3FB8CB9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B009C5"/>
    <w:multiLevelType w:val="hybridMultilevel"/>
    <w:tmpl w:val="07D862B0"/>
    <w:lvl w:ilvl="0" w:tplc="08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70EF5955"/>
    <w:multiLevelType w:val="hybridMultilevel"/>
    <w:tmpl w:val="C78849A8"/>
    <w:lvl w:ilvl="0" w:tplc="A07C397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58841EE"/>
    <w:multiLevelType w:val="hybridMultilevel"/>
    <w:tmpl w:val="1C0C3C8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0"/>
  </w:num>
  <w:num w:numId="10">
    <w:abstractNumId w:val="9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1FE"/>
    <w:rsid w:val="000E3CD8"/>
    <w:rsid w:val="00122B15"/>
    <w:rsid w:val="002C61FE"/>
    <w:rsid w:val="00340CF7"/>
    <w:rsid w:val="00550E3D"/>
    <w:rsid w:val="005835F0"/>
    <w:rsid w:val="00624169"/>
    <w:rsid w:val="00657695"/>
    <w:rsid w:val="00816F62"/>
    <w:rsid w:val="008B1A81"/>
    <w:rsid w:val="008E29D8"/>
    <w:rsid w:val="00937C38"/>
    <w:rsid w:val="00B00EAA"/>
    <w:rsid w:val="00B1190A"/>
    <w:rsid w:val="00C63F89"/>
    <w:rsid w:val="00DF4D2D"/>
    <w:rsid w:val="00EB50A4"/>
    <w:rsid w:val="00F0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C61FE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C61FE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C61FE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2C61FE"/>
    <w:rPr>
      <w:rFonts w:ascii="Calibri" w:eastAsia="Times New Roman" w:hAnsi="Calibri" w:cs="Times New Roma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C61FE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C61FE"/>
    <w:rPr>
      <w:rFonts w:ascii="Calibri" w:eastAsia="Times New Roman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C61FE"/>
    <w:rPr>
      <w:vertAlign w:val="superscript"/>
    </w:rPr>
  </w:style>
  <w:style w:type="paragraph" w:styleId="ListParagraph">
    <w:name w:val="List Paragraph"/>
    <w:basedOn w:val="Normal"/>
    <w:uiPriority w:val="34"/>
    <w:qFormat/>
    <w:rsid w:val="00937C38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0E3CD8"/>
    <w:rPr>
      <w:b/>
      <w:bCs/>
      <w:i w:val="0"/>
      <w:iCs w:val="0"/>
    </w:rPr>
  </w:style>
  <w:style w:type="character" w:customStyle="1" w:styleId="st1">
    <w:name w:val="st1"/>
    <w:basedOn w:val="DefaultParagraphFont"/>
    <w:rsid w:val="000E3CD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C61FE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C61FE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C61FE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2C61FE"/>
    <w:rPr>
      <w:rFonts w:ascii="Calibri" w:eastAsia="Times New Roman" w:hAnsi="Calibri" w:cs="Times New Roma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C61FE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C61FE"/>
    <w:rPr>
      <w:rFonts w:ascii="Calibri" w:eastAsia="Times New Roman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C61FE"/>
    <w:rPr>
      <w:vertAlign w:val="superscript"/>
    </w:rPr>
  </w:style>
  <w:style w:type="paragraph" w:styleId="ListParagraph">
    <w:name w:val="List Paragraph"/>
    <w:basedOn w:val="Normal"/>
    <w:uiPriority w:val="34"/>
    <w:qFormat/>
    <w:rsid w:val="00937C38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0E3CD8"/>
    <w:rPr>
      <w:b/>
      <w:bCs/>
      <w:i w:val="0"/>
      <w:iCs w:val="0"/>
    </w:rPr>
  </w:style>
  <w:style w:type="character" w:customStyle="1" w:styleId="st1">
    <w:name w:val="st1"/>
    <w:basedOn w:val="DefaultParagraphFont"/>
    <w:rsid w:val="000E3C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portucelmocambique.com/Comunidade/Gestao-da-Relacao-com-as-Comunidades" TargetMode="External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header" Target="head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s://adecru.wordpress.com/2017/04/11/adecru-lanca-documentario-%e2%80%b3-um-hectare-uma-chapa-de-zinco-%e2%80%b6/" TargetMode="External"/><Relationship Id="rId11" Type="http://schemas.openxmlformats.org/officeDocument/2006/relationships/hyperlink" Target="https://www.youtube.com/watch?v=25hQ-9hdFas" TargetMode="External"/><Relationship Id="rId12" Type="http://schemas.openxmlformats.org/officeDocument/2006/relationships/hyperlink" Target="http://wrm.org.uy/pt/artigos-do-boletim-do-wrm/recomendado/portucel-o-processo-de-acesso-a-terra-e-os-direitos-das-comunidades-locais-2/" TargetMode="External"/><Relationship Id="rId13" Type="http://schemas.openxmlformats.org/officeDocument/2006/relationships/hyperlink" Target="http://wrm.org.uy/articles-from-the-wrm-bulletin/recommended/portucel-the-process-of-acquiring-access-to-land-and-the-rights-of-local-communities-in-mozambique/" TargetMode="External"/><Relationship Id="rId14" Type="http://schemas.openxmlformats.org/officeDocument/2006/relationships/hyperlink" Target="http://wrm.org.uy/pt/acoes-e-campanhas/parem-as-plantacoes-em-mocambique/" TargetMode="External"/><Relationship Id="rId15" Type="http://schemas.openxmlformats.org/officeDocument/2006/relationships/hyperlink" Target="http://wrm.org.uy/actions-and-campaigns/stop-plantations-expansion-in-mozambique/" TargetMode="External"/><Relationship Id="rId16" Type="http://schemas.openxmlformats.org/officeDocument/2006/relationships/hyperlink" Target="http://wrm.org.uy/wp-content/uploads/2017/04/Portucel_O_Processo_de_acesso_%C3%A0_Terra_e_os_direitos_das_comunidades_locais.pdf" TargetMode="External"/><Relationship Id="rId17" Type="http://schemas.openxmlformats.org/officeDocument/2006/relationships/hyperlink" Target="http://wrm.org.uy/wp-content/uploads/2017/04/Portucel_The_process_of_access_to_Land_and_the_Rights_of_Local_Communities.pdf" TargetMode="External"/><Relationship Id="rId18" Type="http://schemas.openxmlformats.org/officeDocument/2006/relationships/hyperlink" Target="http://www.adecru.org.mz/index.php/pt/slider1/50-plantacoes-florestais-da-portucel-ameacam-a-seguranca-alimentar-nas-comunidades-do-distrito-de-namaroi-na-zambezia" TargetMode="External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E0524-CC2B-C448-B403-22B837F92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1502</Words>
  <Characters>8566</Characters>
  <Application>Microsoft Macintosh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gPS Grupo Portucel Soporcel</Company>
  <LinksUpToDate>false</LinksUpToDate>
  <CharactersWithSpaces>10048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Lucrecia Wamba</dc:creator>
  <cp:lastModifiedBy>Julia Mello Neiva</cp:lastModifiedBy>
  <cp:revision>2</cp:revision>
  <dcterms:created xsi:type="dcterms:W3CDTF">2017-06-13T13:05:00Z</dcterms:created>
  <dcterms:modified xsi:type="dcterms:W3CDTF">2017-06-13T13:05:00Z</dcterms:modified>
</cp:coreProperties>
</file>