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DE93" w14:textId="17579C31" w:rsidR="00F17BF3" w:rsidRPr="00F17BF3" w:rsidRDefault="00F17BF3" w:rsidP="004D6D4C">
      <w:pPr>
        <w:spacing w:line="240" w:lineRule="auto"/>
        <w:rPr>
          <w:rFonts w:asciiTheme="minorBidi" w:hAnsiTheme="minorBidi"/>
          <w:sz w:val="26"/>
          <w:szCs w:val="26"/>
          <w:lang w:val="en-US"/>
        </w:rPr>
      </w:pPr>
      <w:r w:rsidRPr="00F17BF3">
        <w:rPr>
          <w:rFonts w:asciiTheme="minorBidi" w:hAnsiTheme="minorBidi"/>
          <w:b/>
          <w:bCs/>
          <w:sz w:val="26"/>
          <w:szCs w:val="26"/>
          <w:lang w:val="en-US"/>
        </w:rPr>
        <w:t xml:space="preserve">ENI response regarding oil spills in </w:t>
      </w:r>
      <w:proofErr w:type="spellStart"/>
      <w:r w:rsidRPr="00F17BF3">
        <w:rPr>
          <w:rFonts w:asciiTheme="minorBidi" w:hAnsiTheme="minorBidi"/>
          <w:b/>
          <w:bCs/>
          <w:sz w:val="26"/>
          <w:szCs w:val="26"/>
          <w:lang w:val="en-US"/>
        </w:rPr>
        <w:t>Bayelsa</w:t>
      </w:r>
      <w:proofErr w:type="spellEnd"/>
      <w:r w:rsidRPr="00F17BF3">
        <w:rPr>
          <w:rFonts w:asciiTheme="minorBidi" w:hAnsiTheme="minorBidi"/>
          <w:b/>
          <w:bCs/>
          <w:sz w:val="26"/>
          <w:szCs w:val="26"/>
          <w:lang w:val="en-US"/>
        </w:rPr>
        <w:t xml:space="preserve"> state, Nigeria</w:t>
      </w:r>
      <w:r w:rsidRPr="00F17BF3">
        <w:rPr>
          <w:rFonts w:asciiTheme="minorBidi" w:hAnsiTheme="minorBidi"/>
          <w:b/>
          <w:bCs/>
          <w:sz w:val="26"/>
          <w:szCs w:val="26"/>
          <w:lang w:val="en-US"/>
        </w:rPr>
        <w:br/>
      </w:r>
      <w:r w:rsidRPr="00F17BF3">
        <w:rPr>
          <w:rFonts w:asciiTheme="minorBidi" w:hAnsiTheme="minorBidi"/>
          <w:sz w:val="26"/>
          <w:szCs w:val="26"/>
          <w:lang w:val="en-US"/>
        </w:rPr>
        <w:t>7 December 2015</w:t>
      </w:r>
    </w:p>
    <w:p w14:paraId="13073A63" w14:textId="3E3187D3" w:rsidR="00F17BF3" w:rsidRPr="008D1324" w:rsidRDefault="00F17BF3" w:rsidP="004D6D4C">
      <w:pPr>
        <w:spacing w:after="80" w:line="240" w:lineRule="auto"/>
        <w:rPr>
          <w:rFonts w:asciiTheme="minorBidi" w:hAnsiTheme="minorBidi"/>
          <w:sz w:val="20"/>
          <w:szCs w:val="20"/>
          <w:lang w:val="en-US"/>
        </w:rPr>
      </w:pPr>
      <w:r w:rsidRPr="008D1324">
        <w:rPr>
          <w:rFonts w:asciiTheme="minorBidi" w:hAnsiTheme="minorBidi"/>
          <w:sz w:val="20"/>
          <w:szCs w:val="20"/>
          <w:lang w:val="en-US"/>
        </w:rPr>
        <w:t>Business &amp; Human Rights Resource Centre invited ENI to respond to the following items:</w:t>
      </w:r>
    </w:p>
    <w:p w14:paraId="7063C6FA" w14:textId="173B6526" w:rsidR="00F17BF3" w:rsidRDefault="00F17BF3" w:rsidP="004D6D4C">
      <w:pPr>
        <w:pStyle w:val="ListParagraph"/>
        <w:spacing w:before="0" w:beforeAutospacing="0" w:after="80" w:afterAutospacing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HYPERLINK "http://leadership.ng/news/473346/panic-in-bayelsa-over-multiple-agip-pipeline-oil-spill"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 w:rsidRPr="00F17BF3">
        <w:rPr>
          <w:rStyle w:val="Hyperlink"/>
          <w:sz w:val="14"/>
          <w:szCs w:val="14"/>
        </w:rPr>
        <w:t xml:space="preserve"> </w:t>
      </w:r>
      <w:r w:rsidRPr="00F17BF3">
        <w:rPr>
          <w:rStyle w:val="Hyperlink"/>
          <w:rFonts w:ascii="Arial" w:hAnsi="Arial" w:cs="Arial"/>
          <w:sz w:val="20"/>
          <w:szCs w:val="20"/>
        </w:rPr>
        <w:t>“Panic In Bayelsa Over Multiple Agip Pipeline Oil Spill”</w:t>
      </w:r>
      <w:r>
        <w:rPr>
          <w:sz w:val="14"/>
          <w:szCs w:val="14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Leadership, </w:t>
      </w:r>
      <w:r>
        <w:rPr>
          <w:rFonts w:ascii="Arial" w:hAnsi="Arial" w:cs="Arial"/>
          <w:sz w:val="20"/>
          <w:szCs w:val="20"/>
        </w:rPr>
        <w:t>10 Nov 2015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5586F" w14:textId="0CD20CD0" w:rsidR="00F17BF3" w:rsidRDefault="00F17BF3" w:rsidP="004D6D4C">
      <w:pPr>
        <w:pStyle w:val="ListParagraph"/>
        <w:spacing w:before="0" w:beforeAutospacing="0" w:after="80" w:afterAutospacing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HYPERLINK "http://www.news24.com.ng/National/News/reps-want-agip-oil-to-contain-spill-in-bayelsa-20151112"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 w:rsidRPr="00F17BF3">
        <w:rPr>
          <w:rStyle w:val="Hyperlink"/>
          <w:sz w:val="14"/>
          <w:szCs w:val="14"/>
        </w:rPr>
        <w:t xml:space="preserve"> </w:t>
      </w:r>
      <w:r w:rsidRPr="00F17BF3">
        <w:rPr>
          <w:rStyle w:val="Hyperlink"/>
          <w:rFonts w:ascii="Arial" w:hAnsi="Arial" w:cs="Arial"/>
          <w:sz w:val="20"/>
          <w:szCs w:val="20"/>
        </w:rPr>
        <w:t>“Reps want Agip Oil to contain spill in Bayelsa”</w:t>
      </w:r>
      <w:r>
        <w:rPr>
          <w:sz w:val="14"/>
          <w:szCs w:val="14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News24 Nigeria, </w:t>
      </w:r>
      <w:r>
        <w:rPr>
          <w:rFonts w:ascii="Arial" w:hAnsi="Arial" w:cs="Arial"/>
          <w:sz w:val="20"/>
          <w:szCs w:val="20"/>
        </w:rPr>
        <w:t>12 Nov 2015</w:t>
      </w:r>
    </w:p>
    <w:p w14:paraId="19AE7EA8" w14:textId="4330D742" w:rsidR="00F17BF3" w:rsidRDefault="00F17BF3" w:rsidP="004D6D4C">
      <w:pPr>
        <w:pStyle w:val="ListParagraph"/>
        <w:spacing w:before="0" w:beforeAutospacing="0" w:after="80" w:afterAutospacing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hyperlink r:id="rId6" w:history="1">
        <w:r w:rsidRPr="00F17BF3">
          <w:rPr>
            <w:rStyle w:val="Hyperlink"/>
            <w:rFonts w:ascii="Arial" w:hAnsi="Arial" w:cs="Arial"/>
            <w:sz w:val="20"/>
            <w:szCs w:val="20"/>
            <w:lang w:val="en-GB"/>
          </w:rPr>
          <w:t>“</w:t>
        </w:r>
        <w:r w:rsidRPr="00F17BF3">
          <w:rPr>
            <w:rStyle w:val="Hyperlink"/>
            <w:rFonts w:ascii="Arial" w:hAnsi="Arial" w:cs="Arial"/>
            <w:sz w:val="20"/>
            <w:szCs w:val="20"/>
          </w:rPr>
          <w:t>Bayelsa issues ultimatum to Agip to clean up over 1,000 spill sites”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Premium Times</w:t>
      </w:r>
      <w:r>
        <w:rPr>
          <w:rFonts w:ascii="Arial" w:hAnsi="Arial" w:cs="Arial"/>
          <w:sz w:val="20"/>
          <w:szCs w:val="20"/>
        </w:rPr>
        <w:t>, 22 Sep 2015</w:t>
      </w:r>
    </w:p>
    <w:p w14:paraId="563DAED3" w14:textId="1D745994" w:rsidR="00F17BF3" w:rsidRDefault="00F17BF3" w:rsidP="004D6D4C">
      <w:pPr>
        <w:pStyle w:val="ListParagraph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"http://sweetcrudereports.com/2015/07/27/again-agip-oil-spill-devastates-bayelsa-communities/"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17BF3">
        <w:rPr>
          <w:rStyle w:val="Hyperlink"/>
          <w:rFonts w:ascii="Arial" w:hAnsi="Arial" w:cs="Arial"/>
          <w:sz w:val="20"/>
          <w:szCs w:val="20"/>
        </w:rPr>
        <w:t>“Again, Agip oil spill devastates Bayelsa communities”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Sweet Crude Reports</w:t>
      </w:r>
      <w:r>
        <w:rPr>
          <w:rFonts w:ascii="Arial" w:hAnsi="Arial" w:cs="Arial"/>
          <w:sz w:val="20"/>
          <w:szCs w:val="20"/>
        </w:rPr>
        <w:t>, 27 July 2015</w:t>
      </w:r>
    </w:p>
    <w:p w14:paraId="76DDE34B" w14:textId="77777777" w:rsidR="008D1324" w:rsidRDefault="008D1324" w:rsidP="004D6D4C">
      <w:pPr>
        <w:pStyle w:val="ListParagraph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</w:p>
    <w:p w14:paraId="3965A577" w14:textId="0B898B65" w:rsidR="008D1324" w:rsidRDefault="008D1324" w:rsidP="004D6D4C">
      <w:pPr>
        <w:pStyle w:val="ListParagraph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response, ENI sent the following statement:</w:t>
      </w:r>
    </w:p>
    <w:p w14:paraId="0D348DFC" w14:textId="77777777" w:rsidR="00F17BF3" w:rsidRPr="00F17BF3" w:rsidRDefault="00F17BF3" w:rsidP="004D6D4C">
      <w:pPr>
        <w:spacing w:line="240" w:lineRule="auto"/>
        <w:rPr>
          <w:rFonts w:asciiTheme="minorBidi" w:hAnsiTheme="minorBidi"/>
          <w:i/>
          <w:iCs/>
        </w:rPr>
      </w:pPr>
    </w:p>
    <w:p w14:paraId="2F285D4F" w14:textId="6D9736F4" w:rsidR="00AE47E0" w:rsidRPr="007F5D7F" w:rsidRDefault="00AE47E0" w:rsidP="004D6D4C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1F497D"/>
          <w:sz w:val="26"/>
          <w:szCs w:val="26"/>
          <w:lang w:val="en-US"/>
        </w:rPr>
      </w:pPr>
      <w:r w:rsidRPr="007F5D7F">
        <w:rPr>
          <w:rFonts w:ascii="Calibri" w:hAnsi="Calibri"/>
          <w:color w:val="1F497D"/>
          <w:sz w:val="26"/>
          <w:szCs w:val="26"/>
          <w:lang w:val="en-US"/>
        </w:rPr>
        <w:t xml:space="preserve">Regarding the Spill occurred in </w:t>
      </w:r>
      <w:proofErr w:type="spellStart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>Kalaba</w:t>
      </w:r>
      <w:proofErr w:type="spellEnd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>/</w:t>
      </w:r>
      <w:proofErr w:type="spellStart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>Ayamabele</w:t>
      </w:r>
      <w:proofErr w:type="spellEnd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 xml:space="preserve"> and </w:t>
      </w:r>
      <w:proofErr w:type="spellStart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>Akumoni</w:t>
      </w:r>
      <w:proofErr w:type="spellEnd"/>
      <w:r w:rsidR="006E6BBE" w:rsidRPr="007F5D7F">
        <w:rPr>
          <w:rFonts w:ascii="Calibri" w:hAnsi="Calibri"/>
          <w:color w:val="1F497D"/>
          <w:sz w:val="26"/>
          <w:szCs w:val="26"/>
          <w:lang w:val="en-US"/>
        </w:rPr>
        <w:t xml:space="preserve">, </w:t>
      </w:r>
      <w:proofErr w:type="spellStart"/>
      <w:r w:rsidRPr="007F5D7F">
        <w:rPr>
          <w:rFonts w:ascii="Calibri" w:hAnsi="Calibri"/>
          <w:color w:val="1F497D"/>
          <w:sz w:val="26"/>
          <w:szCs w:val="26"/>
          <w:lang w:val="en-US"/>
        </w:rPr>
        <w:t>Yenagoa</w:t>
      </w:r>
      <w:proofErr w:type="spellEnd"/>
      <w:r w:rsidR="005910B4" w:rsidRPr="007F5D7F">
        <w:rPr>
          <w:rFonts w:ascii="Calibri" w:hAnsi="Calibri"/>
          <w:color w:val="1F497D"/>
          <w:sz w:val="26"/>
          <w:szCs w:val="26"/>
          <w:lang w:val="en-US"/>
        </w:rPr>
        <w:t xml:space="preserve"> Local Government, </w:t>
      </w:r>
      <w:proofErr w:type="spellStart"/>
      <w:r w:rsidR="005910B4" w:rsidRPr="007F5D7F">
        <w:rPr>
          <w:rFonts w:ascii="Calibri" w:hAnsi="Calibri"/>
          <w:color w:val="1F497D"/>
          <w:sz w:val="26"/>
          <w:szCs w:val="26"/>
          <w:lang w:val="en-US"/>
        </w:rPr>
        <w:t>Bayelsa</w:t>
      </w:r>
      <w:proofErr w:type="spellEnd"/>
      <w:r w:rsidR="00A45120" w:rsidRPr="007F5D7F">
        <w:rPr>
          <w:rFonts w:ascii="Calibri" w:hAnsi="Calibri"/>
          <w:color w:val="1F497D"/>
          <w:sz w:val="26"/>
          <w:szCs w:val="26"/>
          <w:lang w:val="en-US"/>
        </w:rPr>
        <w:t>, mentioned</w:t>
      </w:r>
      <w:r w:rsidR="0058316E" w:rsidRPr="007F5D7F">
        <w:rPr>
          <w:rFonts w:ascii="Calibri" w:hAnsi="Calibri"/>
          <w:color w:val="1F497D"/>
          <w:sz w:val="26"/>
          <w:szCs w:val="26"/>
          <w:lang w:val="en-US"/>
        </w:rPr>
        <w:t xml:space="preserve"> by “</w:t>
      </w:r>
      <w:r w:rsidR="00F17BF3">
        <w:rPr>
          <w:rFonts w:ascii="Calibri" w:hAnsi="Calibri"/>
          <w:color w:val="1F497D"/>
          <w:sz w:val="26"/>
          <w:szCs w:val="26"/>
          <w:lang w:val="en-US"/>
        </w:rPr>
        <w:t>L</w:t>
      </w:r>
      <w:r w:rsidR="0058316E" w:rsidRPr="007F5D7F">
        <w:rPr>
          <w:rFonts w:ascii="Calibri" w:hAnsi="Calibri"/>
          <w:color w:val="1F497D"/>
          <w:sz w:val="26"/>
          <w:szCs w:val="26"/>
          <w:lang w:val="en-US"/>
        </w:rPr>
        <w:t>eadership” newspaper:</w:t>
      </w:r>
    </w:p>
    <w:p w14:paraId="3A906323" w14:textId="4EC5D050" w:rsidR="00AE47E0" w:rsidRPr="009260D1" w:rsidRDefault="00A45120" w:rsidP="004D6D4C">
      <w:pPr>
        <w:spacing w:line="240" w:lineRule="auto"/>
        <w:jc w:val="both"/>
        <w:rPr>
          <w:rFonts w:ascii="Calibri" w:hAnsi="Calibri"/>
          <w:i/>
          <w:iCs/>
          <w:color w:val="1F497D"/>
          <w:sz w:val="26"/>
          <w:szCs w:val="26"/>
          <w:lang w:val="en-US"/>
        </w:rPr>
      </w:pP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As soon as we received the information of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suspected spill along Taylor Creek  2 </w:t>
      </w:r>
      <w:proofErr w:type="spellStart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flowline</w:t>
      </w:r>
      <w:proofErr w:type="spellEnd"/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on </w:t>
      </w:r>
      <w:r w:rsidR="0064644E">
        <w:rPr>
          <w:rFonts w:ascii="Calibri" w:hAnsi="Calibri"/>
          <w:i/>
          <w:iCs/>
          <w:color w:val="1F497D"/>
          <w:sz w:val="26"/>
          <w:szCs w:val="26"/>
          <w:lang w:val="en-US"/>
        </w:rPr>
        <w:t>08/11/2015</w:t>
      </w: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,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between </w:t>
      </w:r>
      <w:proofErr w:type="spellStart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Kalaba</w:t>
      </w:r>
      <w:proofErr w:type="spellEnd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, </w:t>
      </w:r>
      <w:proofErr w:type="spellStart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Ayamabele</w:t>
      </w:r>
      <w:proofErr w:type="spellEnd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and </w:t>
      </w:r>
      <w:proofErr w:type="spellStart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Akumoni</w:t>
      </w:r>
      <w:proofErr w:type="spellEnd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communities</w:t>
      </w: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,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all the wells in 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NAOC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Taylor Creek field (Taylor creek well 2 and Taylor Creek 1) have been closed</w:t>
      </w:r>
      <w:r w:rsidR="009C26D7">
        <w:rPr>
          <w:rFonts w:ascii="Calibri" w:hAnsi="Calibri"/>
          <w:i/>
          <w:iCs/>
          <w:color w:val="1F497D"/>
          <w:sz w:val="26"/>
          <w:szCs w:val="26"/>
          <w:lang w:val="en-US"/>
        </w:rPr>
        <w:t>,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while proceeding to identify the </w:t>
      </w:r>
      <w:r w:rsidR="006E6BBE">
        <w:rPr>
          <w:rFonts w:ascii="Calibri" w:hAnsi="Calibri"/>
          <w:i/>
          <w:iCs/>
          <w:color w:val="1F497D"/>
          <w:sz w:val="26"/>
          <w:szCs w:val="26"/>
          <w:lang w:val="en-US"/>
        </w:rPr>
        <w:t>source of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the leakage and provide information to the Regulatory Agencies. </w:t>
      </w: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>A Joint Investigation Visit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to the spill location</w:t>
      </w: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>s</w:t>
      </w:r>
      <w:r w:rsidR="009C26D7">
        <w:rPr>
          <w:rFonts w:ascii="Calibri" w:hAnsi="Calibri"/>
          <w:i/>
          <w:iCs/>
          <w:color w:val="1F497D"/>
          <w:sz w:val="26"/>
          <w:szCs w:val="26"/>
          <w:lang w:val="en-US"/>
        </w:rPr>
        <w:t>,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with representatives of 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NAOC,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DPR, NOSDRA</w:t>
      </w:r>
      <w:r>
        <w:rPr>
          <w:rFonts w:ascii="Calibri" w:hAnsi="Calibri"/>
          <w:i/>
          <w:iCs/>
          <w:color w:val="1F497D"/>
          <w:sz w:val="26"/>
          <w:szCs w:val="26"/>
          <w:lang w:val="en-US"/>
        </w:rPr>
        <w:t>,</w:t>
      </w:r>
      <w:r w:rsidR="006E6BBE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proofErr w:type="spellStart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Bayelsa</w:t>
      </w:r>
      <w:proofErr w:type="spellEnd"/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State Ministry of Environment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and affected communities</w:t>
      </w:r>
      <w:r w:rsidR="009C26D7">
        <w:rPr>
          <w:rFonts w:ascii="Calibri" w:hAnsi="Calibri"/>
          <w:i/>
          <w:iCs/>
          <w:color w:val="1F497D"/>
          <w:sz w:val="26"/>
          <w:szCs w:val="26"/>
          <w:lang w:val="en-US"/>
        </w:rPr>
        <w:t>,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6E6BBE">
        <w:rPr>
          <w:rFonts w:ascii="Calibri" w:hAnsi="Calibri"/>
          <w:i/>
          <w:iCs/>
          <w:color w:val="1F497D"/>
          <w:sz w:val="26"/>
          <w:szCs w:val="26"/>
          <w:lang w:val="en-US"/>
        </w:rPr>
        <w:t>was carried on the 11</w:t>
      </w:r>
      <w:r w:rsidR="006E6BBE" w:rsidRPr="00946D21">
        <w:rPr>
          <w:rFonts w:ascii="Calibri" w:hAnsi="Calibri"/>
          <w:i/>
          <w:iCs/>
          <w:color w:val="1F497D"/>
          <w:sz w:val="26"/>
          <w:szCs w:val="26"/>
          <w:vertAlign w:val="superscript"/>
          <w:lang w:val="en-US"/>
        </w:rPr>
        <w:t>th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of November. The inspection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outcomes</w:t>
      </w:r>
      <w:r w:rsidR="000F5808" w:rsidDel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had shown </w:t>
      </w:r>
      <w:r w:rsidR="009C26D7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that 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the 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>cause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of the sp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>ill was due to sabotage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.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This area has been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continuously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affected by persistent sabotage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to </w:t>
      </w:r>
      <w:r w:rsidR="00AE47E0">
        <w:rPr>
          <w:rFonts w:ascii="Calibri" w:hAnsi="Calibri"/>
          <w:i/>
          <w:iCs/>
          <w:color w:val="1F497D"/>
          <w:sz w:val="26"/>
          <w:szCs w:val="26"/>
          <w:lang w:val="en-US"/>
        </w:rPr>
        <w:t>oil installations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. NAOC </w:t>
      </w:r>
      <w:r w:rsidR="009260D1">
        <w:rPr>
          <w:rFonts w:ascii="Calibri" w:hAnsi="Calibri"/>
          <w:i/>
          <w:iCs/>
          <w:color w:val="1F497D"/>
          <w:sz w:val="26"/>
          <w:szCs w:val="26"/>
          <w:lang w:val="en-US"/>
        </w:rPr>
        <w:t>ha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s</w:t>
      </w:r>
      <w:r w:rsidR="009260D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no</w:t>
      </w:r>
      <w:r w:rsidR="009260D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record of debts owed to</w:t>
      </w:r>
      <w:r w:rsidR="008347EA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NAOC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>’s</w:t>
      </w:r>
      <w:r w:rsidR="009260D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clean up contractors</w:t>
      </w:r>
      <w:r w:rsidR="005910B4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in this area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as alleged</w:t>
      </w:r>
      <w:r w:rsidR="009260D1">
        <w:rPr>
          <w:rFonts w:ascii="Calibri" w:hAnsi="Calibri"/>
          <w:i/>
          <w:iCs/>
          <w:color w:val="1F497D"/>
          <w:sz w:val="26"/>
          <w:szCs w:val="26"/>
          <w:lang w:val="en-US"/>
        </w:rPr>
        <w:t>.</w:t>
      </w:r>
    </w:p>
    <w:p w14:paraId="5037FB79" w14:textId="1B06ADDA" w:rsidR="0058316E" w:rsidRPr="007F5D7F" w:rsidRDefault="0058316E" w:rsidP="004D6D4C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1F497D"/>
          <w:sz w:val="26"/>
          <w:szCs w:val="26"/>
          <w:lang w:val="en-US"/>
        </w:rPr>
      </w:pPr>
      <w:r w:rsidRPr="007F5D7F">
        <w:rPr>
          <w:rFonts w:ascii="Calibri" w:hAnsi="Calibri"/>
          <w:color w:val="1F497D"/>
          <w:sz w:val="26"/>
          <w:szCs w:val="26"/>
          <w:lang w:val="en-US"/>
        </w:rPr>
        <w:t xml:space="preserve">Regarding the Spill </w:t>
      </w:r>
      <w:r w:rsidR="00482E40" w:rsidRPr="007F5D7F">
        <w:rPr>
          <w:rFonts w:ascii="Calibri" w:hAnsi="Calibri"/>
          <w:color w:val="1F497D"/>
          <w:sz w:val="26"/>
          <w:szCs w:val="26"/>
          <w:lang w:val="en-US"/>
        </w:rPr>
        <w:t xml:space="preserve">which refers the article of </w:t>
      </w:r>
      <w:r w:rsidRPr="007F5D7F">
        <w:rPr>
          <w:rFonts w:ascii="Calibri" w:hAnsi="Calibri"/>
          <w:color w:val="1F497D"/>
          <w:sz w:val="26"/>
          <w:szCs w:val="26"/>
          <w:lang w:val="en-US"/>
        </w:rPr>
        <w:t>“Sweet crude report”</w:t>
      </w:r>
      <w:r w:rsidR="00482E40" w:rsidRPr="007F5D7F">
        <w:rPr>
          <w:rFonts w:ascii="Calibri" w:hAnsi="Calibri"/>
          <w:color w:val="1F497D"/>
          <w:sz w:val="26"/>
          <w:szCs w:val="26"/>
          <w:lang w:val="en-US"/>
        </w:rPr>
        <w:t xml:space="preserve"> of July </w:t>
      </w:r>
      <w:r w:rsidR="00297188" w:rsidRPr="007F5D7F">
        <w:rPr>
          <w:rFonts w:ascii="Calibri" w:hAnsi="Calibri"/>
          <w:color w:val="1F497D"/>
          <w:sz w:val="26"/>
          <w:szCs w:val="26"/>
          <w:lang w:val="en-US"/>
        </w:rPr>
        <w:t>27</w:t>
      </w:r>
      <w:r w:rsidR="00297188" w:rsidRPr="007F5D7F">
        <w:rPr>
          <w:rFonts w:ascii="Calibri" w:hAnsi="Calibri"/>
          <w:color w:val="1F497D"/>
          <w:sz w:val="26"/>
          <w:szCs w:val="26"/>
          <w:vertAlign w:val="superscript"/>
          <w:lang w:val="en-US"/>
        </w:rPr>
        <w:t>th</w:t>
      </w:r>
      <w:r w:rsidR="00297188" w:rsidRPr="007F5D7F">
        <w:rPr>
          <w:rFonts w:ascii="Calibri" w:hAnsi="Calibri"/>
          <w:color w:val="1F497D"/>
          <w:sz w:val="26"/>
          <w:szCs w:val="26"/>
          <w:lang w:val="en-US"/>
        </w:rPr>
        <w:t>, 2015</w:t>
      </w:r>
      <w:r w:rsidRPr="007F5D7F">
        <w:rPr>
          <w:rFonts w:ascii="Calibri" w:hAnsi="Calibri"/>
          <w:color w:val="1F497D"/>
          <w:sz w:val="26"/>
          <w:szCs w:val="26"/>
          <w:lang w:val="en-US"/>
        </w:rPr>
        <w:t>:</w:t>
      </w:r>
    </w:p>
    <w:p w14:paraId="39928308" w14:textId="3C52424B" w:rsidR="000F5808" w:rsidRDefault="00142021" w:rsidP="004D6D4C">
      <w:pPr>
        <w:pStyle w:val="ListParagraph"/>
        <w:jc w:val="both"/>
        <w:rPr>
          <w:rFonts w:ascii="Calibri" w:hAnsi="Calibri"/>
          <w:i/>
          <w:iCs/>
          <w:color w:val="1F497D"/>
          <w:sz w:val="26"/>
          <w:szCs w:val="26"/>
          <w:lang w:val="en-US"/>
        </w:rPr>
      </w:pP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The spill along 14” </w:t>
      </w:r>
      <w:proofErr w:type="spellStart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Ogboinbiri</w:t>
      </w:r>
      <w:proofErr w:type="spellEnd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/</w:t>
      </w:r>
      <w:proofErr w:type="spellStart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Tebidaba</w:t>
      </w:r>
      <w:proofErr w:type="spellEnd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pipeline at </w:t>
      </w:r>
      <w:proofErr w:type="spellStart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Okpotuwari</w:t>
      </w:r>
      <w:proofErr w:type="spellEnd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was reported on 19/07/2015. The usual JIV intervention with the local authorities could not be carried out due to security constrain while the facility was immediately shut-in by the </w:t>
      </w:r>
      <w:r w:rsidR="0064644E"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company as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 containment measure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since information was received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.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T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he company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while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inform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ing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promptly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the </w:t>
      </w:r>
      <w:r w:rsidR="0064644E"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authorities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has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continued to engage the community to allow the team access to the site. </w:t>
      </w:r>
      <w:proofErr w:type="gramStart"/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>As access was granted on 21/07/15</w:t>
      </w:r>
      <w:r w:rsidR="0064644E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>when t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he JIV/repair team </w:t>
      </w:r>
      <w:r w:rsidR="000F5808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has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mobilized to the site</w:t>
      </w:r>
      <w:r w:rsidR="0064644E">
        <w:rPr>
          <w:rFonts w:ascii="Calibri" w:hAnsi="Calibri"/>
          <w:i/>
          <w:iCs/>
          <w:color w:val="1F497D"/>
          <w:sz w:val="26"/>
          <w:szCs w:val="26"/>
          <w:lang w:val="en-US"/>
        </w:rPr>
        <w:t>.</w:t>
      </w:r>
      <w:proofErr w:type="gramEnd"/>
      <w:r w:rsidR="0064644E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The intervention was foreseen t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>o be concluded the following day</w:t>
      </w:r>
      <w:r w:rsidR="0064644E">
        <w:rPr>
          <w:rFonts w:ascii="Calibri" w:hAnsi="Calibri"/>
          <w:i/>
          <w:iCs/>
          <w:color w:val="1F497D"/>
          <w:sz w:val="26"/>
          <w:szCs w:val="26"/>
          <w:lang w:val="en-US"/>
        </w:rPr>
        <w:t>, h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owever, prior to re-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enter at the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site 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location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on 22/07/2015 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the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spill site had been set ablaze by unknown persons. </w:t>
      </w:r>
      <w:proofErr w:type="gramStart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Further efforts to mobilize to the site was</w:t>
      </w:r>
      <w:proofErr w:type="gramEnd"/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again hampered by the communities on 23/7/2015. The JIV was finally carried out on the 24/07/2015 &amp; 25/07/2015 and cause of spill was ascertained to be a leak from a clamp used to </w:t>
      </w:r>
      <w:r w:rsidR="009C26D7"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>repair a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previews leak spot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 and categorized as “equipment failure”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. The volume of oil spilled was estimated at 100 barrels, for which appropriate cleanup has been </w:t>
      </w:r>
      <w:r w:rsidR="00E45A29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already </w:t>
      </w:r>
      <w:r w:rsidRPr="00142021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carried over. </w:t>
      </w:r>
    </w:p>
    <w:p w14:paraId="1161C515" w14:textId="355D2F91" w:rsidR="007F5D7F" w:rsidRPr="007F5D7F" w:rsidRDefault="005F2427" w:rsidP="004D6D4C">
      <w:pPr>
        <w:pStyle w:val="ListParagraph"/>
        <w:numPr>
          <w:ilvl w:val="0"/>
          <w:numId w:val="2"/>
        </w:numPr>
        <w:spacing w:after="240" w:afterAutospacing="0"/>
        <w:jc w:val="both"/>
        <w:rPr>
          <w:rFonts w:ascii="Calibri" w:hAnsi="Calibri"/>
          <w:i/>
          <w:iCs/>
          <w:color w:val="1F497D"/>
          <w:sz w:val="26"/>
          <w:szCs w:val="26"/>
          <w:lang w:val="en-US" w:eastAsia="en-US"/>
        </w:rPr>
      </w:pPr>
      <w:r w:rsidRPr="004E3B54">
        <w:rPr>
          <w:rFonts w:ascii="Calibri" w:hAnsi="Calibri"/>
          <w:iCs/>
          <w:color w:val="1F497D"/>
          <w:sz w:val="26"/>
          <w:szCs w:val="26"/>
          <w:lang w:val="en-US" w:eastAsia="en-US"/>
        </w:rPr>
        <w:t>Regarding the “news24nigeria” article</w:t>
      </w:r>
      <w:r>
        <w:rPr>
          <w:rFonts w:ascii="Calibri" w:hAnsi="Calibri"/>
          <w:i/>
          <w:iCs/>
          <w:color w:val="1F497D"/>
          <w:sz w:val="26"/>
          <w:szCs w:val="26"/>
          <w:lang w:val="en-US" w:eastAsia="en-US"/>
        </w:rPr>
        <w:t xml:space="preserve">, NAOC periodically reports oil spills data and statistic on </w:t>
      </w:r>
      <w:hyperlink r:id="rId7" w:history="1">
        <w:r w:rsidRPr="00FD621A">
          <w:rPr>
            <w:rStyle w:val="Hyperlink"/>
            <w:rFonts w:ascii="Calibri" w:hAnsi="Calibri"/>
            <w:i/>
            <w:iCs/>
            <w:sz w:val="26"/>
            <w:szCs w:val="26"/>
            <w:lang w:val="en-US" w:eastAsia="en-US"/>
          </w:rPr>
          <w:t>www.naocsustainability.com</w:t>
        </w:r>
      </w:hyperlink>
      <w:r>
        <w:rPr>
          <w:rFonts w:ascii="Calibri" w:hAnsi="Calibri"/>
          <w:i/>
          <w:iCs/>
          <w:color w:val="1F497D"/>
          <w:sz w:val="26"/>
          <w:szCs w:val="26"/>
          <w:lang w:val="en-US" w:eastAsia="en-US"/>
        </w:rPr>
        <w:t xml:space="preserve"> website.</w:t>
      </w:r>
    </w:p>
    <w:p w14:paraId="4789CAE9" w14:textId="126EACEF" w:rsidR="00264601" w:rsidRPr="004D6D4C" w:rsidRDefault="005F2427" w:rsidP="004D6D4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color w:val="1F497D"/>
          <w:sz w:val="26"/>
          <w:szCs w:val="26"/>
          <w:lang w:val="en-US"/>
        </w:rPr>
      </w:pPr>
      <w:r w:rsidRPr="007F5D7F">
        <w:rPr>
          <w:rFonts w:ascii="Calibri" w:hAnsi="Calibri"/>
          <w:iCs/>
          <w:color w:val="1F497D"/>
          <w:sz w:val="26"/>
          <w:szCs w:val="26"/>
          <w:lang w:val="en-US"/>
        </w:rPr>
        <w:t>Regarding the “premium times” article</w:t>
      </w:r>
      <w:r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, </w:t>
      </w:r>
      <w:r w:rsidR="00D861EB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>concerning those events occurred in 2014, NAOC has carried cle</w:t>
      </w:r>
      <w:r w:rsidR="009C26D7">
        <w:rPr>
          <w:rFonts w:ascii="Calibri" w:hAnsi="Calibri"/>
          <w:i/>
          <w:iCs/>
          <w:color w:val="1F497D"/>
          <w:sz w:val="26"/>
          <w:szCs w:val="26"/>
          <w:lang w:val="en-US"/>
        </w:rPr>
        <w:t>aned-up jobs in all those sites</w:t>
      </w:r>
      <w:r w:rsidR="00D861EB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. </w:t>
      </w:r>
      <w:r w:rsidR="00E45A29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At the date, </w:t>
      </w:r>
      <w:r w:rsidR="00D861EB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clean-up jobs have been carried for more than 92% of the sites </w:t>
      </w:r>
      <w:r w:rsidR="00E45A29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 xml:space="preserve">of spill reported in 2015 where </w:t>
      </w:r>
      <w:r w:rsidR="009C26D7" w:rsidRPr="007F5D7F">
        <w:rPr>
          <w:rFonts w:ascii="Calibri" w:hAnsi="Calibri"/>
          <w:i/>
          <w:iCs/>
          <w:color w:val="1F497D"/>
          <w:sz w:val="26"/>
          <w:szCs w:val="26"/>
          <w:lang w:val="en-US"/>
        </w:rPr>
        <w:t>necessary.</w:t>
      </w:r>
      <w:bookmarkStart w:id="0" w:name="_GoBack"/>
      <w:bookmarkEnd w:id="0"/>
    </w:p>
    <w:sectPr w:rsidR="00264601" w:rsidRPr="004D6D4C" w:rsidSect="004D6D4C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A5B"/>
    <w:multiLevelType w:val="hybridMultilevel"/>
    <w:tmpl w:val="30CE9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B2588"/>
    <w:multiLevelType w:val="hybridMultilevel"/>
    <w:tmpl w:val="EC226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4"/>
    <w:rsid w:val="00082018"/>
    <w:rsid w:val="000F5808"/>
    <w:rsid w:val="00142021"/>
    <w:rsid w:val="00264601"/>
    <w:rsid w:val="00290C26"/>
    <w:rsid w:val="00297188"/>
    <w:rsid w:val="00482E40"/>
    <w:rsid w:val="004D6D4C"/>
    <w:rsid w:val="004E3B54"/>
    <w:rsid w:val="0051272E"/>
    <w:rsid w:val="0058316E"/>
    <w:rsid w:val="005910B4"/>
    <w:rsid w:val="005F2427"/>
    <w:rsid w:val="0064644E"/>
    <w:rsid w:val="006E6BBE"/>
    <w:rsid w:val="0079728E"/>
    <w:rsid w:val="007F5D7F"/>
    <w:rsid w:val="00831EB3"/>
    <w:rsid w:val="008347EA"/>
    <w:rsid w:val="008D1324"/>
    <w:rsid w:val="009260D1"/>
    <w:rsid w:val="00946D21"/>
    <w:rsid w:val="009C26D7"/>
    <w:rsid w:val="00A45120"/>
    <w:rsid w:val="00AB3E72"/>
    <w:rsid w:val="00AE47E0"/>
    <w:rsid w:val="00B27F8C"/>
    <w:rsid w:val="00D176EE"/>
    <w:rsid w:val="00D861EB"/>
    <w:rsid w:val="00E45A29"/>
    <w:rsid w:val="00F17BF3"/>
    <w:rsid w:val="00F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AE47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F2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1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AE47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F2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ocsustainabi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umtimesng.com/business/oil-and-gas/190443-bayelsa-issues-ultimatum-to-agip-to-clean-up-over-1000-spill-sit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 Roberto</dc:creator>
  <cp:lastModifiedBy>Gregory Tzeutschler Regaignon</cp:lastModifiedBy>
  <cp:revision>3</cp:revision>
  <dcterms:created xsi:type="dcterms:W3CDTF">2015-12-09T10:25:00Z</dcterms:created>
  <dcterms:modified xsi:type="dcterms:W3CDTF">2015-12-09T10:26:00Z</dcterms:modified>
</cp:coreProperties>
</file>