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0C5" w:rsidRPr="00A54473" w:rsidRDefault="00FB5CB8" w:rsidP="00E96310">
      <w:pPr>
        <w:tabs>
          <w:tab w:val="left" w:pos="2805"/>
        </w:tabs>
        <w:jc w:val="center"/>
        <w:rPr>
          <w:rFonts w:asciiTheme="minorBidi" w:hAnsiTheme="minorBidi"/>
          <w:b/>
          <w:bCs/>
          <w:sz w:val="20"/>
          <w:szCs w:val="20"/>
        </w:rPr>
      </w:pPr>
      <w:r>
        <w:rPr>
          <w:rFonts w:asciiTheme="minorBidi" w:hAnsiTheme="minorBidi"/>
          <w:b/>
          <w:bCs/>
          <w:sz w:val="20"/>
          <w:szCs w:val="20"/>
        </w:rPr>
        <w:t>Responsible Renewable Energy:</w:t>
      </w:r>
      <w:r w:rsidR="00D62D4C" w:rsidRPr="00D62D4C">
        <w:rPr>
          <w:rFonts w:asciiTheme="minorBidi" w:hAnsiTheme="minorBidi"/>
          <w:b/>
          <w:bCs/>
          <w:sz w:val="20"/>
          <w:szCs w:val="20"/>
        </w:rPr>
        <w:t xml:space="preserve"> 10 Questions on Human Rights</w:t>
      </w:r>
      <w:r w:rsidR="00A54473" w:rsidRPr="00A54473">
        <w:rPr>
          <w:rFonts w:asciiTheme="minorBidi" w:hAnsiTheme="minorBidi"/>
          <w:b/>
          <w:bCs/>
          <w:sz w:val="20"/>
          <w:szCs w:val="20"/>
        </w:rPr>
        <w:br/>
      </w:r>
    </w:p>
    <w:p w:rsidR="00B63BAF" w:rsidRPr="00A54473" w:rsidRDefault="00B63BAF" w:rsidP="00EF1942">
      <w:pPr>
        <w:tabs>
          <w:tab w:val="left" w:pos="2805"/>
        </w:tabs>
        <w:rPr>
          <w:rFonts w:asciiTheme="minorBidi" w:hAnsiTheme="minorBidi"/>
          <w:sz w:val="20"/>
          <w:szCs w:val="20"/>
        </w:rPr>
      </w:pPr>
      <w:r w:rsidRPr="00A54473">
        <w:rPr>
          <w:rFonts w:asciiTheme="minorBidi" w:hAnsiTheme="minorBidi"/>
          <w:b/>
          <w:bCs/>
          <w:sz w:val="20"/>
          <w:szCs w:val="20"/>
        </w:rPr>
        <w:t>Name of company</w:t>
      </w:r>
      <w:r w:rsidRPr="00A54473">
        <w:rPr>
          <w:rFonts w:asciiTheme="minorBidi" w:hAnsiTheme="minorBidi"/>
          <w:sz w:val="20"/>
          <w:szCs w:val="20"/>
        </w:rPr>
        <w:t>: _____________</w:t>
      </w:r>
    </w:p>
    <w:p w:rsidR="00B63BAF" w:rsidRDefault="00B63BAF" w:rsidP="00D510C5">
      <w:pPr>
        <w:tabs>
          <w:tab w:val="left" w:pos="2805"/>
        </w:tabs>
        <w:rPr>
          <w:rFonts w:asciiTheme="minorBidi" w:hAnsiTheme="minorBidi"/>
          <w:sz w:val="20"/>
          <w:szCs w:val="20"/>
        </w:rPr>
      </w:pPr>
      <w:r w:rsidRPr="00A54473">
        <w:rPr>
          <w:rFonts w:asciiTheme="minorBidi" w:hAnsiTheme="minorBidi"/>
          <w:b/>
          <w:bCs/>
          <w:sz w:val="20"/>
          <w:szCs w:val="20"/>
        </w:rPr>
        <w:t xml:space="preserve">Projects registered under </w:t>
      </w:r>
      <w:r w:rsidR="008B5AA8" w:rsidRPr="00A54473">
        <w:rPr>
          <w:rFonts w:asciiTheme="minorBidi" w:hAnsiTheme="minorBidi"/>
          <w:b/>
          <w:bCs/>
          <w:sz w:val="20"/>
          <w:szCs w:val="20"/>
        </w:rPr>
        <w:t xml:space="preserve">UN </w:t>
      </w:r>
      <w:r w:rsidRPr="00A54473">
        <w:rPr>
          <w:rFonts w:asciiTheme="minorBidi" w:hAnsiTheme="minorBidi"/>
          <w:b/>
          <w:bCs/>
          <w:sz w:val="20"/>
          <w:szCs w:val="20"/>
        </w:rPr>
        <w:t>Clean Development Mechanism (if any):</w:t>
      </w:r>
      <w:r w:rsidR="00D510C5" w:rsidRPr="00A54473">
        <w:rPr>
          <w:rFonts w:asciiTheme="minorBidi" w:hAnsiTheme="minorBidi"/>
          <w:sz w:val="20"/>
          <w:szCs w:val="20"/>
        </w:rPr>
        <w:t xml:space="preserve"> </w:t>
      </w:r>
      <w:r w:rsidRPr="00A54473">
        <w:rPr>
          <w:rFonts w:asciiTheme="minorBidi" w:hAnsiTheme="minorBidi"/>
          <w:sz w:val="20"/>
          <w:szCs w:val="20"/>
        </w:rPr>
        <w:t>__________</w:t>
      </w:r>
      <w:r w:rsidR="008B5AA8" w:rsidRPr="00A54473">
        <w:rPr>
          <w:rFonts w:asciiTheme="minorBidi" w:hAnsiTheme="minorBidi"/>
          <w:sz w:val="20"/>
          <w:szCs w:val="20"/>
        </w:rPr>
        <w:t>_</w:t>
      </w:r>
      <w:r w:rsidR="00D510C5" w:rsidRPr="00A54473">
        <w:rPr>
          <w:rFonts w:asciiTheme="minorBidi" w:hAnsiTheme="minorBidi"/>
          <w:sz w:val="20"/>
          <w:szCs w:val="20"/>
        </w:rPr>
        <w:t>__________</w:t>
      </w:r>
    </w:p>
    <w:p w:rsidR="00EF1942" w:rsidRPr="00ED77BC" w:rsidRDefault="00386E1A" w:rsidP="00C517E5">
      <w:pPr>
        <w:tabs>
          <w:tab w:val="left" w:pos="2805"/>
        </w:tabs>
        <w:rPr>
          <w:rFonts w:asciiTheme="minorBidi" w:hAnsiTheme="minorBidi"/>
          <w:b/>
          <w:bCs/>
          <w:sz w:val="16"/>
          <w:szCs w:val="16"/>
        </w:rPr>
      </w:pPr>
      <w:r w:rsidRPr="00A54473">
        <w:rPr>
          <w:rFonts w:asciiTheme="minorBidi" w:hAnsiTheme="minorBidi"/>
          <w:b/>
          <w:bCs/>
          <w:sz w:val="20"/>
          <w:szCs w:val="20"/>
        </w:rPr>
        <w:t>Human rights p</w:t>
      </w:r>
      <w:r w:rsidR="00EF1942" w:rsidRPr="00A54473">
        <w:rPr>
          <w:rFonts w:asciiTheme="minorBidi" w:hAnsiTheme="minorBidi"/>
          <w:b/>
          <w:bCs/>
          <w:sz w:val="20"/>
          <w:szCs w:val="20"/>
        </w:rPr>
        <w:t>olicy</w:t>
      </w:r>
      <w:r w:rsidR="004A4B09">
        <w:rPr>
          <w:rFonts w:asciiTheme="minorBidi" w:hAnsiTheme="minorBidi"/>
          <w:b/>
          <w:bCs/>
          <w:sz w:val="20"/>
          <w:szCs w:val="20"/>
        </w:rPr>
        <w:t xml:space="preserve"> commitment</w:t>
      </w:r>
      <w:r w:rsidR="00ED77BC">
        <w:rPr>
          <w:rFonts w:asciiTheme="minorBidi" w:hAnsiTheme="minorBidi"/>
          <w:b/>
          <w:bCs/>
          <w:sz w:val="20"/>
          <w:szCs w:val="20"/>
        </w:rPr>
        <w:br/>
      </w:r>
      <w:hyperlink r:id="rId8" w:history="1">
        <w:r w:rsidR="00C517E5">
          <w:rPr>
            <w:rStyle w:val="Collegamentoipertestuale"/>
            <w:rFonts w:asciiTheme="minorBidi" w:hAnsiTheme="minorBidi"/>
            <w:i/>
            <w:iCs/>
            <w:sz w:val="16"/>
            <w:szCs w:val="16"/>
          </w:rPr>
          <w:t>E</w:t>
        </w:r>
        <w:r w:rsidR="00ED77BC" w:rsidRPr="00E82FA2">
          <w:rPr>
            <w:rStyle w:val="Collegamentoipertestuale"/>
            <w:rFonts w:asciiTheme="minorBidi" w:hAnsiTheme="minorBidi"/>
            <w:i/>
            <w:iCs/>
            <w:sz w:val="16"/>
            <w:szCs w:val="16"/>
          </w:rPr>
          <w:t>xamples &amp; guidance</w:t>
        </w:r>
      </w:hyperlink>
    </w:p>
    <w:p w:rsidR="00A31438" w:rsidRPr="005C762C" w:rsidRDefault="00EF1942" w:rsidP="00C517E5">
      <w:pPr>
        <w:pStyle w:val="Paragrafoelenco"/>
        <w:numPr>
          <w:ilvl w:val="0"/>
          <w:numId w:val="2"/>
        </w:numPr>
        <w:tabs>
          <w:tab w:val="left" w:pos="2805"/>
        </w:tabs>
        <w:rPr>
          <w:rFonts w:asciiTheme="minorBidi" w:hAnsiTheme="minorBidi"/>
          <w:b/>
          <w:bCs/>
          <w:sz w:val="16"/>
          <w:szCs w:val="16"/>
        </w:rPr>
      </w:pPr>
      <w:r w:rsidRPr="00A31438">
        <w:rPr>
          <w:rFonts w:asciiTheme="minorBidi" w:hAnsiTheme="minorBidi"/>
          <w:sz w:val="20"/>
          <w:szCs w:val="20"/>
        </w:rPr>
        <w:t>Does your company have a publicly available commitment to respect human rights?</w:t>
      </w:r>
      <w:r w:rsidR="00864135" w:rsidRPr="00A31438">
        <w:rPr>
          <w:rFonts w:asciiTheme="minorBidi" w:hAnsiTheme="minorBidi"/>
          <w:sz w:val="20"/>
          <w:szCs w:val="20"/>
        </w:rPr>
        <w:t xml:space="preserve"> If so</w:t>
      </w:r>
      <w:r w:rsidR="00307CEA" w:rsidRPr="00A31438">
        <w:rPr>
          <w:rFonts w:asciiTheme="minorBidi" w:hAnsiTheme="minorBidi"/>
          <w:sz w:val="20"/>
          <w:szCs w:val="20"/>
        </w:rPr>
        <w:t>,</w:t>
      </w:r>
      <w:r w:rsidR="00864135" w:rsidRPr="00A31438">
        <w:rPr>
          <w:rFonts w:asciiTheme="minorBidi" w:hAnsiTheme="minorBidi"/>
          <w:sz w:val="20"/>
          <w:szCs w:val="20"/>
        </w:rPr>
        <w:t xml:space="preserve"> plea</w:t>
      </w:r>
      <w:r w:rsidR="0041535D" w:rsidRPr="00A31438">
        <w:rPr>
          <w:rFonts w:asciiTheme="minorBidi" w:hAnsiTheme="minorBidi"/>
          <w:sz w:val="20"/>
          <w:szCs w:val="20"/>
        </w:rPr>
        <w:t>se provide a link</w:t>
      </w:r>
      <w:r w:rsidR="00076681" w:rsidRPr="00A31438">
        <w:rPr>
          <w:rFonts w:asciiTheme="minorBidi" w:hAnsiTheme="minorBidi"/>
          <w:sz w:val="20"/>
          <w:szCs w:val="20"/>
        </w:rPr>
        <w:t>.</w:t>
      </w:r>
    </w:p>
    <w:p w:rsidR="005C762C" w:rsidRPr="00B228CF" w:rsidRDefault="005C762C" w:rsidP="005C762C">
      <w:pPr>
        <w:pStyle w:val="Paragrafoelenco"/>
        <w:tabs>
          <w:tab w:val="left" w:pos="2805"/>
        </w:tabs>
        <w:ind w:left="1080"/>
        <w:rPr>
          <w:rFonts w:asciiTheme="minorBidi" w:hAnsiTheme="minorBidi"/>
          <w:b/>
          <w:bCs/>
          <w:i/>
          <w:sz w:val="20"/>
          <w:szCs w:val="20"/>
        </w:rPr>
      </w:pPr>
      <w:r w:rsidRPr="00B228CF">
        <w:rPr>
          <w:rFonts w:asciiTheme="minorBidi" w:hAnsiTheme="minorBidi"/>
          <w:i/>
          <w:sz w:val="20"/>
          <w:szCs w:val="20"/>
        </w:rPr>
        <w:t>Yes it does. https://www.enel.com/en-gb/documents/sustainability/enel_policy_sui_diritti_umani_human_rights_policy.pdf</w:t>
      </w:r>
    </w:p>
    <w:p w:rsidR="005C762C" w:rsidRPr="00A31438" w:rsidRDefault="005C762C" w:rsidP="005C762C">
      <w:pPr>
        <w:pStyle w:val="Paragrafoelenco"/>
        <w:tabs>
          <w:tab w:val="left" w:pos="2805"/>
        </w:tabs>
        <w:ind w:left="1080"/>
        <w:rPr>
          <w:rFonts w:asciiTheme="minorBidi" w:hAnsiTheme="minorBidi"/>
          <w:b/>
          <w:bCs/>
          <w:sz w:val="16"/>
          <w:szCs w:val="16"/>
        </w:rPr>
      </w:pPr>
    </w:p>
    <w:p w:rsidR="00A31438" w:rsidRPr="00A31438" w:rsidRDefault="00A31438" w:rsidP="00A31438">
      <w:pPr>
        <w:tabs>
          <w:tab w:val="left" w:pos="2805"/>
        </w:tabs>
        <w:ind w:left="720"/>
        <w:rPr>
          <w:rFonts w:asciiTheme="minorBidi" w:hAnsiTheme="minorBidi"/>
          <w:b/>
          <w:bCs/>
          <w:sz w:val="16"/>
          <w:szCs w:val="16"/>
        </w:rPr>
      </w:pPr>
    </w:p>
    <w:p w:rsidR="00A31438" w:rsidRPr="00A31438" w:rsidRDefault="00A31438" w:rsidP="00A31438">
      <w:pPr>
        <w:tabs>
          <w:tab w:val="left" w:pos="2805"/>
        </w:tabs>
        <w:rPr>
          <w:rFonts w:asciiTheme="minorBidi" w:hAnsiTheme="minorBidi"/>
          <w:b/>
          <w:bCs/>
          <w:sz w:val="16"/>
          <w:szCs w:val="16"/>
        </w:rPr>
      </w:pPr>
    </w:p>
    <w:p w:rsidR="002C4A5D" w:rsidRPr="00A31438" w:rsidRDefault="001B52B1" w:rsidP="00A31438">
      <w:pPr>
        <w:tabs>
          <w:tab w:val="left" w:pos="2805"/>
        </w:tabs>
        <w:rPr>
          <w:rFonts w:asciiTheme="minorBidi" w:hAnsiTheme="minorBidi"/>
          <w:b/>
          <w:bCs/>
          <w:sz w:val="16"/>
          <w:szCs w:val="16"/>
        </w:rPr>
      </w:pPr>
      <w:r w:rsidRPr="00A31438">
        <w:rPr>
          <w:rFonts w:asciiTheme="minorBidi" w:hAnsiTheme="minorBidi"/>
          <w:b/>
          <w:bCs/>
          <w:sz w:val="20"/>
          <w:szCs w:val="20"/>
        </w:rPr>
        <w:t>Human rights due diligence</w:t>
      </w:r>
      <w:r w:rsidR="00ED77BC" w:rsidRPr="00A31438">
        <w:rPr>
          <w:rFonts w:asciiTheme="minorBidi" w:hAnsiTheme="minorBidi"/>
          <w:b/>
          <w:bCs/>
          <w:sz w:val="20"/>
          <w:szCs w:val="20"/>
        </w:rPr>
        <w:br/>
      </w:r>
      <w:hyperlink r:id="rId9" w:history="1">
        <w:r w:rsidR="00C517E5" w:rsidRPr="00A31438">
          <w:rPr>
            <w:rStyle w:val="Collegamentoipertestuale"/>
            <w:rFonts w:asciiTheme="minorBidi" w:hAnsiTheme="minorBidi"/>
            <w:i/>
            <w:iCs/>
            <w:sz w:val="16"/>
            <w:szCs w:val="16"/>
          </w:rPr>
          <w:t>E</w:t>
        </w:r>
        <w:r w:rsidR="00ED77BC" w:rsidRPr="00A31438">
          <w:rPr>
            <w:rStyle w:val="Collegamentoipertestuale"/>
            <w:rFonts w:asciiTheme="minorBidi" w:hAnsiTheme="minorBidi"/>
            <w:i/>
            <w:iCs/>
            <w:sz w:val="16"/>
            <w:szCs w:val="16"/>
          </w:rPr>
          <w:t>xamples &amp; guidance</w:t>
        </w:r>
      </w:hyperlink>
    </w:p>
    <w:p w:rsidR="00194FA4" w:rsidRDefault="00D621D4" w:rsidP="00CC1C0A">
      <w:pPr>
        <w:pStyle w:val="Paragrafoelenco"/>
        <w:numPr>
          <w:ilvl w:val="0"/>
          <w:numId w:val="2"/>
        </w:numPr>
        <w:tabs>
          <w:tab w:val="left" w:pos="2805"/>
        </w:tabs>
        <w:rPr>
          <w:rFonts w:asciiTheme="minorBidi" w:hAnsiTheme="minorBidi"/>
          <w:sz w:val="20"/>
          <w:szCs w:val="20"/>
        </w:rPr>
      </w:pPr>
      <w:r>
        <w:rPr>
          <w:rFonts w:asciiTheme="minorBidi" w:hAnsiTheme="minorBidi"/>
          <w:sz w:val="20"/>
          <w:szCs w:val="20"/>
        </w:rPr>
        <w:t xml:space="preserve">Does your company identify its salient human rights </w:t>
      </w:r>
      <w:r w:rsidR="001B52B1">
        <w:rPr>
          <w:rFonts w:asciiTheme="minorBidi" w:hAnsiTheme="minorBidi"/>
          <w:sz w:val="20"/>
          <w:szCs w:val="20"/>
        </w:rPr>
        <w:t xml:space="preserve">issues and does it have a due diligence </w:t>
      </w:r>
      <w:r w:rsidR="004E1115">
        <w:rPr>
          <w:rFonts w:asciiTheme="minorBidi" w:hAnsiTheme="minorBidi"/>
          <w:sz w:val="20"/>
          <w:szCs w:val="20"/>
        </w:rPr>
        <w:t>process</w:t>
      </w:r>
      <w:r w:rsidR="001B52B1">
        <w:rPr>
          <w:rFonts w:asciiTheme="minorBidi" w:hAnsiTheme="minorBidi"/>
          <w:sz w:val="20"/>
          <w:szCs w:val="20"/>
        </w:rPr>
        <w:t xml:space="preserve"> to manage </w:t>
      </w:r>
      <w:r w:rsidR="004E1115">
        <w:rPr>
          <w:rFonts w:asciiTheme="minorBidi" w:hAnsiTheme="minorBidi"/>
          <w:sz w:val="20"/>
          <w:szCs w:val="20"/>
        </w:rPr>
        <w:t>them</w:t>
      </w:r>
      <w:r w:rsidR="001B52B1">
        <w:rPr>
          <w:rFonts w:asciiTheme="minorBidi" w:hAnsiTheme="minorBidi"/>
          <w:sz w:val="20"/>
          <w:szCs w:val="20"/>
        </w:rPr>
        <w:t xml:space="preserve">?  If so, please </w:t>
      </w:r>
      <w:r w:rsidR="004E1115">
        <w:rPr>
          <w:rFonts w:asciiTheme="minorBidi" w:hAnsiTheme="minorBidi"/>
          <w:sz w:val="20"/>
          <w:szCs w:val="20"/>
        </w:rPr>
        <w:t>list</w:t>
      </w:r>
      <w:r w:rsidR="001B52B1">
        <w:rPr>
          <w:rFonts w:asciiTheme="minorBidi" w:hAnsiTheme="minorBidi"/>
          <w:sz w:val="20"/>
          <w:szCs w:val="20"/>
        </w:rPr>
        <w:t xml:space="preserve"> the issues and </w:t>
      </w:r>
      <w:r w:rsidR="004E1115">
        <w:rPr>
          <w:rFonts w:asciiTheme="minorBidi" w:hAnsiTheme="minorBidi"/>
          <w:sz w:val="20"/>
          <w:szCs w:val="20"/>
        </w:rPr>
        <w:t xml:space="preserve">describe </w:t>
      </w:r>
      <w:r w:rsidR="001B52B1">
        <w:rPr>
          <w:rFonts w:asciiTheme="minorBidi" w:hAnsiTheme="minorBidi"/>
          <w:sz w:val="20"/>
          <w:szCs w:val="20"/>
        </w:rPr>
        <w:t xml:space="preserve">the </w:t>
      </w:r>
      <w:r w:rsidR="004E1115">
        <w:rPr>
          <w:rFonts w:asciiTheme="minorBidi" w:hAnsiTheme="minorBidi"/>
          <w:sz w:val="20"/>
          <w:szCs w:val="20"/>
        </w:rPr>
        <w:t>due diligence process</w:t>
      </w:r>
      <w:r w:rsidR="00A76D4B">
        <w:rPr>
          <w:rFonts w:asciiTheme="minorBidi" w:hAnsiTheme="minorBidi"/>
          <w:sz w:val="20"/>
          <w:szCs w:val="20"/>
        </w:rPr>
        <w:t xml:space="preserve"> (key steps include</w:t>
      </w:r>
      <w:r w:rsidR="0019650F">
        <w:rPr>
          <w:rFonts w:asciiTheme="minorBidi" w:hAnsiTheme="minorBidi"/>
          <w:sz w:val="20"/>
          <w:szCs w:val="20"/>
        </w:rPr>
        <w:t>:</w:t>
      </w:r>
      <w:r w:rsidR="00A76D4B">
        <w:rPr>
          <w:rFonts w:asciiTheme="minorBidi" w:hAnsiTheme="minorBidi"/>
          <w:sz w:val="20"/>
          <w:szCs w:val="20"/>
        </w:rPr>
        <w:t xml:space="preserve"> impact assessment, integrating &amp; acting on findings, tracking responses &amp; communicating how impacts are addressed)</w:t>
      </w:r>
      <w:r w:rsidR="00ED77BC">
        <w:rPr>
          <w:rFonts w:asciiTheme="minorBidi" w:hAnsiTheme="minorBidi"/>
          <w:sz w:val="20"/>
          <w:szCs w:val="20"/>
        </w:rPr>
        <w:t>.</w:t>
      </w:r>
    </w:p>
    <w:p w:rsidR="00A31438" w:rsidRPr="00B228CF" w:rsidRDefault="00B228CF" w:rsidP="00A31438">
      <w:pPr>
        <w:tabs>
          <w:tab w:val="left" w:pos="2805"/>
        </w:tabs>
        <w:rPr>
          <w:rFonts w:asciiTheme="minorBidi" w:hAnsiTheme="minorBidi"/>
          <w:i/>
          <w:sz w:val="20"/>
          <w:szCs w:val="20"/>
          <w:lang w:val="it-IT"/>
        </w:rPr>
      </w:pPr>
      <w:proofErr w:type="spellStart"/>
      <w:r w:rsidRPr="00B228CF">
        <w:rPr>
          <w:rFonts w:asciiTheme="minorBidi" w:hAnsiTheme="minorBidi"/>
          <w:i/>
          <w:sz w:val="20"/>
          <w:szCs w:val="20"/>
          <w:lang w:val="it-IT"/>
        </w:rPr>
        <w:t>Not</w:t>
      </w:r>
      <w:proofErr w:type="spellEnd"/>
      <w:r w:rsidRPr="00B228CF">
        <w:rPr>
          <w:rFonts w:asciiTheme="minorBidi" w:hAnsiTheme="minorBidi"/>
          <w:i/>
          <w:sz w:val="20"/>
          <w:szCs w:val="20"/>
          <w:lang w:val="it-IT"/>
        </w:rPr>
        <w:t xml:space="preserve"> </w:t>
      </w:r>
      <w:proofErr w:type="spellStart"/>
      <w:r w:rsidRPr="00B228CF">
        <w:rPr>
          <w:rFonts w:asciiTheme="minorBidi" w:hAnsiTheme="minorBidi"/>
          <w:i/>
          <w:sz w:val="20"/>
          <w:szCs w:val="20"/>
          <w:lang w:val="it-IT"/>
        </w:rPr>
        <w:t>yet</w:t>
      </w:r>
      <w:proofErr w:type="spellEnd"/>
    </w:p>
    <w:p w:rsidR="00C71800" w:rsidRPr="00ED77BC" w:rsidRDefault="00C71800" w:rsidP="00C517E5">
      <w:pPr>
        <w:tabs>
          <w:tab w:val="left" w:pos="2805"/>
        </w:tabs>
        <w:rPr>
          <w:rFonts w:asciiTheme="minorBidi" w:hAnsiTheme="minorBidi"/>
          <w:b/>
          <w:bCs/>
          <w:sz w:val="16"/>
          <w:szCs w:val="16"/>
        </w:rPr>
      </w:pPr>
      <w:r w:rsidRPr="00A54473">
        <w:rPr>
          <w:rFonts w:asciiTheme="minorBidi" w:hAnsiTheme="minorBidi"/>
          <w:b/>
          <w:bCs/>
          <w:sz w:val="20"/>
          <w:szCs w:val="20"/>
        </w:rPr>
        <w:t>Community engagement &amp; consultation</w:t>
      </w:r>
      <w:r w:rsidR="00ED77BC">
        <w:rPr>
          <w:rFonts w:asciiTheme="minorBidi" w:hAnsiTheme="minorBidi"/>
          <w:b/>
          <w:bCs/>
          <w:sz w:val="20"/>
          <w:szCs w:val="20"/>
        </w:rPr>
        <w:t xml:space="preserve"> </w:t>
      </w:r>
      <w:r w:rsidR="00ED77BC">
        <w:rPr>
          <w:rFonts w:asciiTheme="minorBidi" w:hAnsiTheme="minorBidi"/>
          <w:b/>
          <w:bCs/>
          <w:sz w:val="20"/>
          <w:szCs w:val="20"/>
        </w:rPr>
        <w:br/>
      </w:r>
      <w:hyperlink r:id="rId10" w:history="1">
        <w:r w:rsidR="00C517E5">
          <w:rPr>
            <w:rStyle w:val="Collegamentoipertestuale"/>
            <w:rFonts w:asciiTheme="minorBidi" w:hAnsiTheme="minorBidi"/>
            <w:i/>
            <w:iCs/>
            <w:sz w:val="16"/>
            <w:szCs w:val="16"/>
          </w:rPr>
          <w:t>E</w:t>
        </w:r>
        <w:r w:rsidR="00ED77BC" w:rsidRPr="00AA496D">
          <w:rPr>
            <w:rStyle w:val="Collegamentoipertestuale"/>
            <w:rFonts w:asciiTheme="minorBidi" w:hAnsiTheme="minorBidi"/>
            <w:i/>
            <w:iCs/>
            <w:sz w:val="16"/>
            <w:szCs w:val="16"/>
          </w:rPr>
          <w:t>xamples &amp; guidance</w:t>
        </w:r>
      </w:hyperlink>
    </w:p>
    <w:p w:rsidR="005C762C" w:rsidRPr="007D59B0" w:rsidRDefault="002C4A5D" w:rsidP="007D59B0">
      <w:pPr>
        <w:pStyle w:val="Paragrafoelenco"/>
        <w:numPr>
          <w:ilvl w:val="0"/>
          <w:numId w:val="2"/>
        </w:numPr>
        <w:tabs>
          <w:tab w:val="left" w:pos="2805"/>
        </w:tabs>
        <w:rPr>
          <w:rFonts w:asciiTheme="minorBidi" w:hAnsiTheme="minorBidi"/>
          <w:sz w:val="20"/>
          <w:szCs w:val="20"/>
        </w:rPr>
      </w:pPr>
      <w:r>
        <w:rPr>
          <w:rFonts w:asciiTheme="minorBidi" w:hAnsiTheme="minorBidi"/>
          <w:sz w:val="20"/>
          <w:szCs w:val="20"/>
        </w:rPr>
        <w:t>What criteria</w:t>
      </w:r>
      <w:r w:rsidR="00C71800" w:rsidRPr="00B473B6">
        <w:rPr>
          <w:rFonts w:asciiTheme="minorBidi" w:hAnsiTheme="minorBidi"/>
          <w:sz w:val="20"/>
          <w:szCs w:val="20"/>
        </w:rPr>
        <w:t xml:space="preserve"> does your company </w:t>
      </w:r>
      <w:r>
        <w:rPr>
          <w:rFonts w:asciiTheme="minorBidi" w:hAnsiTheme="minorBidi"/>
          <w:sz w:val="20"/>
          <w:szCs w:val="20"/>
        </w:rPr>
        <w:t xml:space="preserve">use to </w:t>
      </w:r>
      <w:r w:rsidR="00C71800" w:rsidRPr="00B473B6">
        <w:rPr>
          <w:rFonts w:asciiTheme="minorBidi" w:hAnsiTheme="minorBidi"/>
          <w:sz w:val="20"/>
          <w:szCs w:val="20"/>
        </w:rPr>
        <w:t>identify commu</w:t>
      </w:r>
      <w:r w:rsidR="004A4B09" w:rsidRPr="00B473B6">
        <w:rPr>
          <w:rFonts w:asciiTheme="minorBidi" w:hAnsiTheme="minorBidi"/>
          <w:sz w:val="20"/>
          <w:szCs w:val="20"/>
        </w:rPr>
        <w:t xml:space="preserve">nities that may be affected by </w:t>
      </w:r>
      <w:r w:rsidR="00C71800" w:rsidRPr="00B473B6">
        <w:rPr>
          <w:rFonts w:asciiTheme="minorBidi" w:hAnsiTheme="minorBidi"/>
          <w:sz w:val="20"/>
          <w:szCs w:val="20"/>
        </w:rPr>
        <w:t>renewable energy project</w:t>
      </w:r>
      <w:r w:rsidR="004A4B09">
        <w:rPr>
          <w:rFonts w:asciiTheme="minorBidi" w:hAnsiTheme="minorBidi"/>
          <w:sz w:val="20"/>
          <w:szCs w:val="20"/>
        </w:rPr>
        <w:t>s</w:t>
      </w:r>
      <w:r w:rsidR="00785360">
        <w:rPr>
          <w:rFonts w:asciiTheme="minorBidi" w:hAnsiTheme="minorBidi"/>
          <w:sz w:val="20"/>
          <w:szCs w:val="20"/>
        </w:rPr>
        <w:t xml:space="preserve"> it is involved in</w:t>
      </w:r>
      <w:r w:rsidR="00C71800" w:rsidRPr="00B473B6">
        <w:rPr>
          <w:rFonts w:asciiTheme="minorBidi" w:hAnsiTheme="minorBidi"/>
          <w:sz w:val="20"/>
          <w:szCs w:val="20"/>
        </w:rPr>
        <w:t>?</w:t>
      </w:r>
      <w:r>
        <w:rPr>
          <w:rFonts w:asciiTheme="minorBidi" w:hAnsiTheme="minorBidi"/>
          <w:sz w:val="20"/>
          <w:szCs w:val="20"/>
        </w:rPr>
        <w:t xml:space="preserve">  </w:t>
      </w:r>
    </w:p>
    <w:p w:rsidR="005C762C" w:rsidRPr="007D59B0" w:rsidRDefault="005C762C" w:rsidP="005C762C">
      <w:pPr>
        <w:pStyle w:val="Paragrafoelenco"/>
        <w:tabs>
          <w:tab w:val="left" w:pos="2805"/>
        </w:tabs>
        <w:ind w:left="1080"/>
        <w:rPr>
          <w:rFonts w:asciiTheme="minorBidi" w:hAnsiTheme="minorBidi"/>
          <w:i/>
          <w:sz w:val="20"/>
          <w:szCs w:val="20"/>
        </w:rPr>
      </w:pPr>
      <w:r w:rsidRPr="007D59B0">
        <w:rPr>
          <w:rFonts w:asciiTheme="minorBidi" w:hAnsiTheme="minorBidi"/>
          <w:i/>
          <w:sz w:val="20"/>
          <w:szCs w:val="20"/>
        </w:rPr>
        <w:t xml:space="preserve">We typically follow national legislations defining the area affected by our projects. When not available, under the framework of our Creating Shared Value Model, we apply a tool, Socio-Economic Environmental Context </w:t>
      </w:r>
      <w:r w:rsidR="007D59B0" w:rsidRPr="007D59B0">
        <w:rPr>
          <w:rFonts w:asciiTheme="minorBidi" w:hAnsiTheme="minorBidi"/>
          <w:i/>
          <w:sz w:val="20"/>
          <w:szCs w:val="20"/>
        </w:rPr>
        <w:t>Analysis</w:t>
      </w:r>
      <w:r w:rsidRPr="007D59B0">
        <w:rPr>
          <w:rFonts w:asciiTheme="minorBidi" w:hAnsiTheme="minorBidi"/>
          <w:i/>
          <w:sz w:val="20"/>
          <w:szCs w:val="20"/>
        </w:rPr>
        <w:t xml:space="preserve"> , that helps us, among other things, identify the impacted area.</w:t>
      </w:r>
    </w:p>
    <w:p w:rsidR="005C762C" w:rsidRDefault="005C762C" w:rsidP="005C762C">
      <w:pPr>
        <w:pStyle w:val="Paragrafoelenco"/>
        <w:tabs>
          <w:tab w:val="left" w:pos="2805"/>
        </w:tabs>
        <w:ind w:left="1080"/>
        <w:rPr>
          <w:rFonts w:asciiTheme="minorBidi" w:hAnsiTheme="minorBidi"/>
          <w:sz w:val="20"/>
          <w:szCs w:val="20"/>
        </w:rPr>
      </w:pPr>
    </w:p>
    <w:p w:rsidR="002C4A5D" w:rsidRDefault="002C4A5D" w:rsidP="00B473B6">
      <w:pPr>
        <w:pStyle w:val="Paragrafoelenco"/>
        <w:numPr>
          <w:ilvl w:val="0"/>
          <w:numId w:val="2"/>
        </w:numPr>
        <w:tabs>
          <w:tab w:val="left" w:pos="2805"/>
        </w:tabs>
        <w:rPr>
          <w:rFonts w:asciiTheme="minorBidi" w:hAnsiTheme="minorBidi"/>
          <w:sz w:val="20"/>
          <w:szCs w:val="20"/>
        </w:rPr>
      </w:pPr>
      <w:r>
        <w:rPr>
          <w:rFonts w:asciiTheme="minorBidi" w:hAnsiTheme="minorBidi"/>
          <w:sz w:val="20"/>
          <w:szCs w:val="20"/>
        </w:rPr>
        <w:t xml:space="preserve">How does your company </w:t>
      </w:r>
      <w:r w:rsidR="004A4B09">
        <w:rPr>
          <w:rFonts w:asciiTheme="minorBidi" w:hAnsiTheme="minorBidi"/>
          <w:sz w:val="20"/>
          <w:szCs w:val="20"/>
        </w:rPr>
        <w:t>consult</w:t>
      </w:r>
      <w:r>
        <w:rPr>
          <w:rFonts w:asciiTheme="minorBidi" w:hAnsiTheme="minorBidi"/>
          <w:sz w:val="20"/>
          <w:szCs w:val="20"/>
        </w:rPr>
        <w:t xml:space="preserve"> with </w:t>
      </w:r>
      <w:r w:rsidR="005E4F5F">
        <w:rPr>
          <w:rFonts w:asciiTheme="minorBidi" w:hAnsiTheme="minorBidi"/>
          <w:sz w:val="20"/>
          <w:szCs w:val="20"/>
        </w:rPr>
        <w:t>affected communities</w:t>
      </w:r>
      <w:r w:rsidR="00695CF6">
        <w:rPr>
          <w:rFonts w:asciiTheme="minorBidi" w:hAnsiTheme="minorBidi"/>
          <w:sz w:val="20"/>
          <w:szCs w:val="20"/>
        </w:rPr>
        <w:t xml:space="preserve"> (on impact assessments, resettlement</w:t>
      </w:r>
      <w:r w:rsidR="00ED1569">
        <w:rPr>
          <w:rFonts w:asciiTheme="minorBidi" w:hAnsiTheme="minorBidi"/>
          <w:sz w:val="20"/>
          <w:szCs w:val="20"/>
        </w:rPr>
        <w:t>,</w:t>
      </w:r>
      <w:r w:rsidR="00695CF6">
        <w:rPr>
          <w:rFonts w:asciiTheme="minorBidi" w:hAnsiTheme="minorBidi"/>
          <w:sz w:val="20"/>
          <w:szCs w:val="20"/>
        </w:rPr>
        <w:t xml:space="preserve"> benefit sharing plans</w:t>
      </w:r>
      <w:r w:rsidR="00ED1569">
        <w:rPr>
          <w:rFonts w:asciiTheme="minorBidi" w:hAnsiTheme="minorBidi"/>
          <w:sz w:val="20"/>
          <w:szCs w:val="20"/>
        </w:rPr>
        <w:t>, etc</w:t>
      </w:r>
      <w:r w:rsidR="00EB3411">
        <w:rPr>
          <w:rFonts w:asciiTheme="minorBidi" w:hAnsiTheme="minorBidi"/>
          <w:sz w:val="20"/>
          <w:szCs w:val="20"/>
        </w:rPr>
        <w:t>.</w:t>
      </w:r>
      <w:r w:rsidR="00695CF6">
        <w:rPr>
          <w:rFonts w:asciiTheme="minorBidi" w:hAnsiTheme="minorBidi"/>
          <w:sz w:val="20"/>
          <w:szCs w:val="20"/>
        </w:rPr>
        <w:t>)</w:t>
      </w:r>
      <w:r>
        <w:rPr>
          <w:rFonts w:asciiTheme="minorBidi" w:hAnsiTheme="minorBidi"/>
          <w:sz w:val="20"/>
          <w:szCs w:val="20"/>
        </w:rPr>
        <w:t xml:space="preserve">?  </w:t>
      </w:r>
      <w:r w:rsidR="004A4B09">
        <w:rPr>
          <w:rFonts w:asciiTheme="minorBidi" w:hAnsiTheme="minorBidi"/>
          <w:sz w:val="20"/>
          <w:szCs w:val="20"/>
        </w:rPr>
        <w:t xml:space="preserve">Please describe </w:t>
      </w:r>
      <w:r w:rsidR="00BC7811">
        <w:rPr>
          <w:rFonts w:asciiTheme="minorBidi" w:hAnsiTheme="minorBidi"/>
          <w:sz w:val="20"/>
          <w:szCs w:val="20"/>
        </w:rPr>
        <w:t>what form consultations take and when they are carried out in a project’s cycle.</w:t>
      </w:r>
    </w:p>
    <w:p w:rsidR="002F3F6B" w:rsidRPr="007D59B0" w:rsidRDefault="007D59B0" w:rsidP="002F3F6B">
      <w:pPr>
        <w:pStyle w:val="Paragrafoelenco"/>
        <w:tabs>
          <w:tab w:val="left" w:pos="2805"/>
        </w:tabs>
        <w:ind w:left="1080"/>
        <w:rPr>
          <w:rFonts w:asciiTheme="minorBidi" w:hAnsiTheme="minorBidi"/>
          <w:i/>
          <w:sz w:val="20"/>
          <w:szCs w:val="20"/>
          <w:lang w:val="en-US"/>
        </w:rPr>
      </w:pPr>
      <w:r w:rsidRPr="007D59B0">
        <w:rPr>
          <w:rFonts w:asciiTheme="minorBidi" w:hAnsiTheme="minorBidi"/>
          <w:i/>
          <w:sz w:val="20"/>
          <w:szCs w:val="20"/>
          <w:lang w:val="en-US"/>
        </w:rPr>
        <w:t>We follow</w:t>
      </w:r>
      <w:r w:rsidR="005C762C" w:rsidRPr="007D59B0">
        <w:rPr>
          <w:rFonts w:asciiTheme="minorBidi" w:hAnsiTheme="minorBidi"/>
          <w:i/>
          <w:sz w:val="20"/>
          <w:szCs w:val="20"/>
          <w:lang w:val="en-US"/>
        </w:rPr>
        <w:t xml:space="preserve"> </w:t>
      </w:r>
      <w:r w:rsidRPr="007D59B0">
        <w:rPr>
          <w:rFonts w:asciiTheme="minorBidi" w:hAnsiTheme="minorBidi"/>
          <w:i/>
          <w:sz w:val="20"/>
          <w:szCs w:val="20"/>
          <w:lang w:val="en-US"/>
        </w:rPr>
        <w:t>n</w:t>
      </w:r>
      <w:r w:rsidR="005C762C" w:rsidRPr="007D59B0">
        <w:rPr>
          <w:rFonts w:asciiTheme="minorBidi" w:hAnsiTheme="minorBidi"/>
          <w:i/>
          <w:sz w:val="20"/>
          <w:szCs w:val="20"/>
          <w:lang w:val="en-US"/>
        </w:rPr>
        <w:t>ational legislation</w:t>
      </w:r>
      <w:r w:rsidRPr="007D59B0">
        <w:rPr>
          <w:rFonts w:asciiTheme="minorBidi" w:hAnsiTheme="minorBidi"/>
          <w:i/>
          <w:sz w:val="20"/>
          <w:szCs w:val="20"/>
          <w:lang w:val="en-US"/>
        </w:rPr>
        <w:t>s</w:t>
      </w:r>
      <w:r w:rsidR="005C762C" w:rsidRPr="007D59B0">
        <w:rPr>
          <w:rFonts w:asciiTheme="minorBidi" w:hAnsiTheme="minorBidi"/>
          <w:i/>
          <w:sz w:val="20"/>
          <w:szCs w:val="20"/>
          <w:lang w:val="en-US"/>
        </w:rPr>
        <w:t xml:space="preserve"> (</w:t>
      </w:r>
      <w:proofErr w:type="spellStart"/>
      <w:r w:rsidR="005C762C" w:rsidRPr="007D59B0">
        <w:rPr>
          <w:rFonts w:asciiTheme="minorBidi" w:hAnsiTheme="minorBidi"/>
          <w:i/>
          <w:sz w:val="20"/>
          <w:szCs w:val="20"/>
          <w:lang w:val="en-US"/>
        </w:rPr>
        <w:t>ie</w:t>
      </w:r>
      <w:proofErr w:type="spellEnd"/>
      <w:r w:rsidR="005C762C" w:rsidRPr="007D59B0">
        <w:rPr>
          <w:rFonts w:asciiTheme="minorBidi" w:hAnsiTheme="minorBidi"/>
          <w:i/>
          <w:sz w:val="20"/>
          <w:szCs w:val="20"/>
          <w:lang w:val="en-US"/>
        </w:rPr>
        <w:t xml:space="preserve">. Application </w:t>
      </w:r>
      <w:r w:rsidR="002F3F6B" w:rsidRPr="007D59B0">
        <w:rPr>
          <w:rFonts w:asciiTheme="minorBidi" w:hAnsiTheme="minorBidi"/>
          <w:i/>
          <w:sz w:val="20"/>
          <w:szCs w:val="20"/>
          <w:lang w:val="en-US"/>
        </w:rPr>
        <w:t xml:space="preserve">of OIT 169) , and when not available we do implement consultations with the communities ( see : </w:t>
      </w:r>
      <w:hyperlink r:id="rId11" w:history="1">
        <w:r w:rsidR="002F3F6B" w:rsidRPr="007D59B0">
          <w:rPr>
            <w:rStyle w:val="Collegamentoipertestuale"/>
            <w:rFonts w:asciiTheme="minorBidi" w:hAnsiTheme="minorBidi"/>
            <w:i/>
            <w:sz w:val="20"/>
            <w:szCs w:val="20"/>
            <w:lang w:val="en-US"/>
          </w:rPr>
          <w:t>https://www.enel.com/en-gb/Documents/FinancialReports/report2014/enel_sustainability_report_2014.pdf</w:t>
        </w:r>
      </w:hyperlink>
      <w:r w:rsidR="002F3F6B" w:rsidRPr="007D59B0">
        <w:rPr>
          <w:rFonts w:asciiTheme="minorBidi" w:hAnsiTheme="minorBidi"/>
          <w:i/>
          <w:sz w:val="20"/>
          <w:szCs w:val="20"/>
          <w:lang w:val="en-US"/>
        </w:rPr>
        <w:t>;, pg. 69; 73)</w:t>
      </w:r>
    </w:p>
    <w:p w:rsidR="002F3F6B" w:rsidRPr="007D59B0" w:rsidRDefault="002F3F6B" w:rsidP="002F3F6B">
      <w:pPr>
        <w:pStyle w:val="Paragrafoelenco"/>
        <w:tabs>
          <w:tab w:val="left" w:pos="2805"/>
        </w:tabs>
        <w:ind w:left="1080"/>
        <w:rPr>
          <w:rFonts w:asciiTheme="minorBidi" w:hAnsiTheme="minorBidi"/>
          <w:i/>
          <w:sz w:val="20"/>
          <w:szCs w:val="20"/>
          <w:lang w:val="en-US"/>
        </w:rPr>
      </w:pPr>
      <w:r w:rsidRPr="007D59B0">
        <w:rPr>
          <w:rFonts w:asciiTheme="minorBidi" w:hAnsiTheme="minorBidi"/>
          <w:i/>
          <w:sz w:val="20"/>
          <w:szCs w:val="20"/>
          <w:lang w:val="en-US"/>
        </w:rPr>
        <w:t>Moreover in the materiality matrix we perform each year, communities are one of  the key stakeholders included.</w:t>
      </w:r>
    </w:p>
    <w:p w:rsidR="002F3F6B" w:rsidRDefault="002F3F6B" w:rsidP="002F3F6B">
      <w:pPr>
        <w:pStyle w:val="Paragrafoelenco"/>
        <w:tabs>
          <w:tab w:val="left" w:pos="2805"/>
        </w:tabs>
        <w:ind w:left="1080"/>
        <w:rPr>
          <w:rFonts w:asciiTheme="minorBidi" w:hAnsiTheme="minorBidi"/>
          <w:sz w:val="20"/>
          <w:szCs w:val="20"/>
          <w:lang w:val="en-US"/>
        </w:rPr>
      </w:pPr>
    </w:p>
    <w:p w:rsidR="002F3F6B" w:rsidRPr="002F3F6B" w:rsidRDefault="006F15A7" w:rsidP="002F3F6B">
      <w:pPr>
        <w:pStyle w:val="Paragrafoelenco"/>
        <w:numPr>
          <w:ilvl w:val="0"/>
          <w:numId w:val="25"/>
        </w:numPr>
        <w:tabs>
          <w:tab w:val="left" w:pos="2805"/>
        </w:tabs>
        <w:rPr>
          <w:rFonts w:asciiTheme="minorBidi" w:hAnsiTheme="minorBidi"/>
          <w:sz w:val="20"/>
          <w:szCs w:val="20"/>
          <w:lang w:val="en-US"/>
        </w:rPr>
      </w:pPr>
      <w:r w:rsidRPr="002F3F6B">
        <w:rPr>
          <w:rFonts w:asciiTheme="minorBidi" w:hAnsiTheme="minorBidi"/>
          <w:sz w:val="20"/>
          <w:szCs w:val="20"/>
        </w:rPr>
        <w:t>D</w:t>
      </w:r>
      <w:r w:rsidR="00C71800" w:rsidRPr="002F3F6B">
        <w:rPr>
          <w:rFonts w:asciiTheme="minorBidi" w:hAnsiTheme="minorBidi"/>
          <w:sz w:val="20"/>
          <w:szCs w:val="20"/>
        </w:rPr>
        <w:t xml:space="preserve">oes your company ensure its consultations include the perspectives and respect the rights of all </w:t>
      </w:r>
      <w:r w:rsidRPr="002F3F6B">
        <w:rPr>
          <w:rFonts w:asciiTheme="minorBidi" w:hAnsiTheme="minorBidi"/>
          <w:sz w:val="20"/>
          <w:szCs w:val="20"/>
        </w:rPr>
        <w:t xml:space="preserve">affected </w:t>
      </w:r>
      <w:r w:rsidR="00E339DD" w:rsidRPr="002F3F6B">
        <w:rPr>
          <w:rFonts w:asciiTheme="minorBidi" w:hAnsiTheme="minorBidi"/>
          <w:sz w:val="20"/>
          <w:szCs w:val="20"/>
        </w:rPr>
        <w:t>community members</w:t>
      </w:r>
      <w:r w:rsidR="00C71800" w:rsidRPr="002F3F6B">
        <w:rPr>
          <w:rFonts w:asciiTheme="minorBidi" w:hAnsiTheme="minorBidi"/>
          <w:sz w:val="20"/>
          <w:szCs w:val="20"/>
        </w:rPr>
        <w:t xml:space="preserve"> </w:t>
      </w:r>
      <w:r w:rsidR="00E339DD" w:rsidRPr="002F3F6B">
        <w:rPr>
          <w:rFonts w:asciiTheme="minorBidi" w:hAnsiTheme="minorBidi"/>
          <w:sz w:val="20"/>
          <w:szCs w:val="20"/>
        </w:rPr>
        <w:t>(</w:t>
      </w:r>
      <w:r w:rsidR="00C71800" w:rsidRPr="002F3F6B">
        <w:rPr>
          <w:rFonts w:asciiTheme="minorBidi" w:hAnsiTheme="minorBidi"/>
          <w:sz w:val="20"/>
          <w:szCs w:val="20"/>
        </w:rPr>
        <w:t xml:space="preserve">including those who may be marginalised for reasons of </w:t>
      </w:r>
      <w:r w:rsidR="00566781" w:rsidRPr="002F3F6B">
        <w:rPr>
          <w:rFonts w:asciiTheme="minorBidi" w:hAnsiTheme="minorBidi"/>
          <w:sz w:val="20"/>
          <w:szCs w:val="20"/>
        </w:rPr>
        <w:t xml:space="preserve">race, ethnic origin, </w:t>
      </w:r>
      <w:r w:rsidR="00C71800" w:rsidRPr="002F3F6B">
        <w:rPr>
          <w:rFonts w:asciiTheme="minorBidi" w:hAnsiTheme="minorBidi"/>
          <w:sz w:val="20"/>
          <w:szCs w:val="20"/>
        </w:rPr>
        <w:t xml:space="preserve">gender, social status, </w:t>
      </w:r>
      <w:r w:rsidR="00E339DD" w:rsidRPr="002F3F6B">
        <w:rPr>
          <w:rFonts w:asciiTheme="minorBidi" w:hAnsiTheme="minorBidi"/>
          <w:sz w:val="20"/>
          <w:szCs w:val="20"/>
        </w:rPr>
        <w:t>age, religion, wealth or income</w:t>
      </w:r>
      <w:r w:rsidR="00C71800" w:rsidRPr="002F3F6B">
        <w:rPr>
          <w:rFonts w:asciiTheme="minorBidi" w:hAnsiTheme="minorBidi"/>
          <w:sz w:val="20"/>
          <w:szCs w:val="20"/>
        </w:rPr>
        <w:t xml:space="preserve"> or other considerations</w:t>
      </w:r>
      <w:r w:rsidR="00E339DD" w:rsidRPr="002F3F6B">
        <w:rPr>
          <w:rFonts w:asciiTheme="minorBidi" w:hAnsiTheme="minorBidi"/>
          <w:sz w:val="20"/>
          <w:szCs w:val="20"/>
        </w:rPr>
        <w:t>)</w:t>
      </w:r>
      <w:r w:rsidR="00C71800" w:rsidRPr="002F3F6B">
        <w:rPr>
          <w:rFonts w:asciiTheme="minorBidi" w:hAnsiTheme="minorBidi"/>
          <w:sz w:val="20"/>
          <w:szCs w:val="20"/>
        </w:rPr>
        <w:t>?</w:t>
      </w:r>
      <w:r w:rsidRPr="002F3F6B">
        <w:rPr>
          <w:rFonts w:asciiTheme="minorBidi" w:hAnsiTheme="minorBidi"/>
          <w:sz w:val="20"/>
          <w:szCs w:val="20"/>
        </w:rPr>
        <w:t xml:space="preserve"> </w:t>
      </w:r>
      <w:r w:rsidR="00335C23" w:rsidRPr="002F3F6B">
        <w:rPr>
          <w:rFonts w:asciiTheme="minorBidi" w:hAnsiTheme="minorBidi"/>
          <w:sz w:val="20"/>
          <w:szCs w:val="20"/>
        </w:rPr>
        <w:t>How is this ensured?</w:t>
      </w:r>
    </w:p>
    <w:p w:rsidR="002F3F6B" w:rsidRPr="007D59B0" w:rsidRDefault="002F3F6B" w:rsidP="002F3F6B">
      <w:pPr>
        <w:pStyle w:val="Paragrafoelenco"/>
        <w:tabs>
          <w:tab w:val="left" w:pos="2805"/>
        </w:tabs>
        <w:ind w:left="1080"/>
        <w:rPr>
          <w:rFonts w:asciiTheme="minorBidi" w:hAnsiTheme="minorBidi"/>
          <w:i/>
          <w:sz w:val="20"/>
          <w:szCs w:val="20"/>
          <w:lang w:val="en-US"/>
        </w:rPr>
      </w:pPr>
      <w:r w:rsidRPr="007D59B0">
        <w:rPr>
          <w:rFonts w:asciiTheme="minorBidi" w:hAnsiTheme="minorBidi"/>
          <w:i/>
          <w:sz w:val="20"/>
          <w:szCs w:val="20"/>
        </w:rPr>
        <w:t xml:space="preserve">The Social Environmental Economic Context Analysis helps us taking them into account. </w:t>
      </w:r>
    </w:p>
    <w:p w:rsidR="008E7130" w:rsidRPr="00ED77BC" w:rsidRDefault="008E7130" w:rsidP="00C517E5">
      <w:pPr>
        <w:tabs>
          <w:tab w:val="left" w:pos="2805"/>
        </w:tabs>
        <w:rPr>
          <w:rFonts w:asciiTheme="minorBidi" w:hAnsiTheme="minorBidi"/>
          <w:b/>
          <w:bCs/>
          <w:sz w:val="16"/>
          <w:szCs w:val="16"/>
        </w:rPr>
      </w:pPr>
      <w:r w:rsidRPr="00A54473">
        <w:rPr>
          <w:rFonts w:asciiTheme="minorBidi" w:hAnsiTheme="minorBidi"/>
          <w:b/>
          <w:bCs/>
          <w:sz w:val="20"/>
          <w:szCs w:val="20"/>
        </w:rPr>
        <w:t xml:space="preserve">Free, prior and informed consent </w:t>
      </w:r>
      <w:r w:rsidR="00ED77BC">
        <w:rPr>
          <w:rFonts w:asciiTheme="minorBidi" w:hAnsiTheme="minorBidi"/>
          <w:b/>
          <w:bCs/>
          <w:sz w:val="20"/>
          <w:szCs w:val="20"/>
        </w:rPr>
        <w:br/>
      </w:r>
      <w:hyperlink r:id="rId12" w:history="1">
        <w:r w:rsidR="00C517E5">
          <w:rPr>
            <w:rStyle w:val="Collegamentoipertestuale"/>
            <w:rFonts w:asciiTheme="minorBidi" w:hAnsiTheme="minorBidi"/>
            <w:i/>
            <w:iCs/>
            <w:sz w:val="16"/>
            <w:szCs w:val="16"/>
          </w:rPr>
          <w:t>E</w:t>
        </w:r>
        <w:r w:rsidR="00ED77BC" w:rsidRPr="00E82FA2">
          <w:rPr>
            <w:rStyle w:val="Collegamentoipertestuale"/>
            <w:rFonts w:asciiTheme="minorBidi" w:hAnsiTheme="minorBidi"/>
            <w:i/>
            <w:iCs/>
            <w:sz w:val="16"/>
            <w:szCs w:val="16"/>
          </w:rPr>
          <w:t>xamples &amp; guidance</w:t>
        </w:r>
      </w:hyperlink>
    </w:p>
    <w:p w:rsidR="00CC7F6C" w:rsidRPr="004A337C" w:rsidRDefault="00D621D4" w:rsidP="00CC7F6C">
      <w:pPr>
        <w:pStyle w:val="Paragrafoelenco"/>
        <w:numPr>
          <w:ilvl w:val="0"/>
          <w:numId w:val="2"/>
        </w:numPr>
        <w:tabs>
          <w:tab w:val="left" w:pos="2805"/>
        </w:tabs>
        <w:rPr>
          <w:rFonts w:asciiTheme="minorBidi" w:hAnsiTheme="minorBidi"/>
          <w:b/>
          <w:bCs/>
          <w:sz w:val="20"/>
          <w:szCs w:val="20"/>
        </w:rPr>
      </w:pPr>
      <w:r>
        <w:rPr>
          <w:rFonts w:asciiTheme="minorBidi" w:hAnsiTheme="minorBidi"/>
          <w:sz w:val="20"/>
          <w:szCs w:val="20"/>
        </w:rPr>
        <w:t>Under what circumstances</w:t>
      </w:r>
      <w:r w:rsidR="00CC7F6C" w:rsidRPr="00CC7F6C">
        <w:rPr>
          <w:rFonts w:asciiTheme="minorBidi" w:hAnsiTheme="minorBidi"/>
          <w:sz w:val="20"/>
          <w:szCs w:val="20"/>
        </w:rPr>
        <w:t xml:space="preserve"> </w:t>
      </w:r>
      <w:r w:rsidR="00CC7F6C">
        <w:rPr>
          <w:rFonts w:asciiTheme="minorBidi" w:hAnsiTheme="minorBidi"/>
          <w:sz w:val="20"/>
          <w:szCs w:val="20"/>
        </w:rPr>
        <w:t>does</w:t>
      </w:r>
      <w:r w:rsidR="00CC7F6C" w:rsidRPr="00CC7F6C">
        <w:rPr>
          <w:rFonts w:asciiTheme="minorBidi" w:hAnsiTheme="minorBidi"/>
          <w:sz w:val="20"/>
          <w:szCs w:val="20"/>
        </w:rPr>
        <w:t xml:space="preserve"> your company </w:t>
      </w:r>
      <w:r w:rsidR="00CC7F6C">
        <w:rPr>
          <w:rFonts w:asciiTheme="minorBidi" w:hAnsiTheme="minorBidi"/>
          <w:sz w:val="20"/>
          <w:szCs w:val="20"/>
        </w:rPr>
        <w:t xml:space="preserve">commit to </w:t>
      </w:r>
      <w:r w:rsidR="00CC7F6C" w:rsidRPr="00CC7F6C">
        <w:rPr>
          <w:rFonts w:asciiTheme="minorBidi" w:hAnsiTheme="minorBidi"/>
          <w:sz w:val="20"/>
          <w:szCs w:val="20"/>
        </w:rPr>
        <w:t>seek</w:t>
      </w:r>
      <w:r w:rsidR="00CC7F6C">
        <w:rPr>
          <w:rFonts w:asciiTheme="minorBidi" w:hAnsiTheme="minorBidi"/>
          <w:sz w:val="20"/>
          <w:szCs w:val="20"/>
        </w:rPr>
        <w:t>ing</w:t>
      </w:r>
      <w:r w:rsidR="00CC7F6C" w:rsidRPr="00CC7F6C">
        <w:rPr>
          <w:rFonts w:asciiTheme="minorBidi" w:hAnsiTheme="minorBidi"/>
          <w:sz w:val="20"/>
          <w:szCs w:val="20"/>
        </w:rPr>
        <w:t xml:space="preserve"> an affected community’s free, prior &amp; informed consent to a project</w:t>
      </w:r>
      <w:r w:rsidR="00CC7F6C">
        <w:rPr>
          <w:rFonts w:asciiTheme="minorBidi" w:hAnsiTheme="minorBidi"/>
          <w:sz w:val="20"/>
          <w:szCs w:val="20"/>
        </w:rPr>
        <w:t>?</w:t>
      </w:r>
      <w:r w:rsidR="001F4B33">
        <w:rPr>
          <w:rFonts w:asciiTheme="minorBidi" w:hAnsiTheme="minorBidi"/>
          <w:sz w:val="20"/>
          <w:szCs w:val="20"/>
        </w:rPr>
        <w:t xml:space="preserve">  Please provide examples of projects where free, prior &amp; informed consent was sought </w:t>
      </w:r>
      <w:r w:rsidR="0019650F">
        <w:rPr>
          <w:rFonts w:asciiTheme="minorBidi" w:hAnsiTheme="minorBidi"/>
          <w:sz w:val="20"/>
          <w:szCs w:val="20"/>
        </w:rPr>
        <w:t>(</w:t>
      </w:r>
      <w:r w:rsidR="001F4B33">
        <w:rPr>
          <w:rFonts w:asciiTheme="minorBidi" w:hAnsiTheme="minorBidi"/>
          <w:sz w:val="20"/>
          <w:szCs w:val="20"/>
        </w:rPr>
        <w:t>if applicable</w:t>
      </w:r>
      <w:r w:rsidR="0019650F">
        <w:rPr>
          <w:rFonts w:asciiTheme="minorBidi" w:hAnsiTheme="minorBidi"/>
          <w:sz w:val="20"/>
          <w:szCs w:val="20"/>
        </w:rPr>
        <w:t>)</w:t>
      </w:r>
      <w:r w:rsidR="001F4B33">
        <w:rPr>
          <w:rFonts w:asciiTheme="minorBidi" w:hAnsiTheme="minorBidi"/>
          <w:sz w:val="20"/>
          <w:szCs w:val="20"/>
        </w:rPr>
        <w:t>.</w:t>
      </w:r>
    </w:p>
    <w:p w:rsidR="002F3F6B" w:rsidRDefault="002F3F6B" w:rsidP="002F3F6B">
      <w:pPr>
        <w:pStyle w:val="Paragrafoelenco"/>
        <w:tabs>
          <w:tab w:val="left" w:pos="2805"/>
        </w:tabs>
        <w:ind w:left="1080"/>
        <w:rPr>
          <w:rFonts w:asciiTheme="minorBidi" w:hAnsiTheme="minorBidi"/>
          <w:i/>
          <w:sz w:val="20"/>
          <w:szCs w:val="20"/>
          <w:lang w:val="en-US"/>
        </w:rPr>
      </w:pPr>
      <w:r w:rsidRPr="007D59B0">
        <w:rPr>
          <w:rFonts w:asciiTheme="minorBidi" w:hAnsiTheme="minorBidi"/>
          <w:i/>
          <w:sz w:val="20"/>
          <w:szCs w:val="20"/>
          <w:lang w:val="en-US"/>
        </w:rPr>
        <w:t>We follow the National legislation (</w:t>
      </w:r>
      <w:proofErr w:type="spellStart"/>
      <w:r w:rsidRPr="007D59B0">
        <w:rPr>
          <w:rFonts w:asciiTheme="minorBidi" w:hAnsiTheme="minorBidi"/>
          <w:i/>
          <w:sz w:val="20"/>
          <w:szCs w:val="20"/>
          <w:lang w:val="en-US"/>
        </w:rPr>
        <w:t>ie</w:t>
      </w:r>
      <w:proofErr w:type="spellEnd"/>
      <w:r w:rsidRPr="007D59B0">
        <w:rPr>
          <w:rFonts w:asciiTheme="minorBidi" w:hAnsiTheme="minorBidi"/>
          <w:i/>
          <w:sz w:val="20"/>
          <w:szCs w:val="20"/>
          <w:lang w:val="en-US"/>
        </w:rPr>
        <w:t xml:space="preserve">. Application of OIT 169) , and when not available we do implement consultations with the communities ( see : </w:t>
      </w:r>
      <w:hyperlink r:id="rId13" w:history="1">
        <w:r w:rsidRPr="007D59B0">
          <w:rPr>
            <w:rStyle w:val="Collegamentoipertestuale"/>
            <w:rFonts w:asciiTheme="minorBidi" w:hAnsiTheme="minorBidi"/>
            <w:i/>
            <w:sz w:val="20"/>
            <w:szCs w:val="20"/>
            <w:lang w:val="en-US"/>
          </w:rPr>
          <w:t>https://www.enel.com/en-gb/Documents/FinancialReports/report2014/enel_sustainability_report_2014.pdf</w:t>
        </w:r>
      </w:hyperlink>
      <w:r w:rsidRPr="007D59B0">
        <w:rPr>
          <w:rFonts w:asciiTheme="minorBidi" w:hAnsiTheme="minorBidi"/>
          <w:i/>
          <w:sz w:val="20"/>
          <w:szCs w:val="20"/>
          <w:lang w:val="en-US"/>
        </w:rPr>
        <w:t>;, pg. 69; 73)</w:t>
      </w:r>
    </w:p>
    <w:p w:rsidR="007D59B0" w:rsidRPr="007D59B0" w:rsidRDefault="007D59B0" w:rsidP="002F3F6B">
      <w:pPr>
        <w:pStyle w:val="Paragrafoelenco"/>
        <w:tabs>
          <w:tab w:val="left" w:pos="2805"/>
        </w:tabs>
        <w:ind w:left="1080"/>
        <w:rPr>
          <w:rFonts w:asciiTheme="minorBidi" w:hAnsiTheme="minorBidi"/>
          <w:i/>
          <w:sz w:val="20"/>
          <w:szCs w:val="20"/>
          <w:lang w:val="en-US"/>
        </w:rPr>
      </w:pPr>
    </w:p>
    <w:p w:rsidR="00CC7F6C" w:rsidRPr="004A337C" w:rsidRDefault="00CC7F6C" w:rsidP="00CC7F6C">
      <w:pPr>
        <w:pStyle w:val="Paragrafoelenco"/>
        <w:numPr>
          <w:ilvl w:val="0"/>
          <w:numId w:val="2"/>
        </w:numPr>
        <w:tabs>
          <w:tab w:val="left" w:pos="2805"/>
        </w:tabs>
        <w:rPr>
          <w:rFonts w:asciiTheme="minorBidi" w:hAnsiTheme="minorBidi"/>
          <w:b/>
          <w:bCs/>
          <w:sz w:val="20"/>
          <w:szCs w:val="20"/>
        </w:rPr>
      </w:pPr>
      <w:r w:rsidRPr="00CC7F6C">
        <w:rPr>
          <w:rFonts w:asciiTheme="minorBidi" w:hAnsiTheme="minorBidi"/>
          <w:sz w:val="20"/>
          <w:szCs w:val="20"/>
        </w:rPr>
        <w:lastRenderedPageBreak/>
        <w:t>What is your company’s process for obtaining and evaluating free, prior &amp; informed consent?</w:t>
      </w:r>
    </w:p>
    <w:p w:rsidR="004A337C" w:rsidRDefault="002F3F6B" w:rsidP="004A337C">
      <w:pPr>
        <w:pStyle w:val="Paragrafoelenco"/>
        <w:tabs>
          <w:tab w:val="left" w:pos="2805"/>
        </w:tabs>
        <w:ind w:left="1080"/>
        <w:rPr>
          <w:rFonts w:asciiTheme="minorBidi" w:hAnsiTheme="minorBidi"/>
          <w:i/>
          <w:sz w:val="20"/>
          <w:szCs w:val="20"/>
        </w:rPr>
      </w:pPr>
      <w:r w:rsidRPr="007D59B0">
        <w:rPr>
          <w:rFonts w:asciiTheme="minorBidi" w:hAnsiTheme="minorBidi"/>
          <w:i/>
          <w:sz w:val="20"/>
          <w:szCs w:val="20"/>
        </w:rPr>
        <w:t>We do not have a structured process</w:t>
      </w:r>
    </w:p>
    <w:p w:rsidR="007D59B0" w:rsidRPr="007D59B0" w:rsidRDefault="007D59B0" w:rsidP="004A337C">
      <w:pPr>
        <w:pStyle w:val="Paragrafoelenco"/>
        <w:tabs>
          <w:tab w:val="left" w:pos="2805"/>
        </w:tabs>
        <w:ind w:left="1080"/>
        <w:rPr>
          <w:rFonts w:asciiTheme="minorBidi" w:hAnsiTheme="minorBidi"/>
          <w:b/>
          <w:bCs/>
          <w:i/>
          <w:sz w:val="20"/>
          <w:szCs w:val="20"/>
        </w:rPr>
      </w:pPr>
    </w:p>
    <w:p w:rsidR="007C7FED" w:rsidRPr="002F3F6B" w:rsidRDefault="007C7FED" w:rsidP="001A765E">
      <w:pPr>
        <w:pStyle w:val="Paragrafoelenco"/>
        <w:numPr>
          <w:ilvl w:val="0"/>
          <w:numId w:val="2"/>
        </w:numPr>
        <w:tabs>
          <w:tab w:val="left" w:pos="2805"/>
        </w:tabs>
        <w:rPr>
          <w:rFonts w:asciiTheme="minorBidi" w:hAnsiTheme="minorBidi"/>
          <w:b/>
          <w:bCs/>
          <w:sz w:val="20"/>
          <w:szCs w:val="20"/>
        </w:rPr>
      </w:pPr>
      <w:r>
        <w:rPr>
          <w:rFonts w:asciiTheme="minorBidi" w:hAnsiTheme="minorBidi"/>
          <w:sz w:val="20"/>
          <w:szCs w:val="20"/>
        </w:rPr>
        <w:t xml:space="preserve">Has your company faced any challenges in </w:t>
      </w:r>
      <w:r w:rsidR="001A765E">
        <w:rPr>
          <w:rFonts w:asciiTheme="minorBidi" w:hAnsiTheme="minorBidi"/>
          <w:sz w:val="20"/>
          <w:szCs w:val="20"/>
        </w:rPr>
        <w:t>its process to seek</w:t>
      </w:r>
      <w:r>
        <w:rPr>
          <w:rFonts w:asciiTheme="minorBidi" w:hAnsiTheme="minorBidi"/>
          <w:sz w:val="20"/>
          <w:szCs w:val="20"/>
        </w:rPr>
        <w:t xml:space="preserve"> free, prior &amp; informed consent for renewable energy projects? If so, please describe </w:t>
      </w:r>
      <w:r w:rsidR="00B6434D">
        <w:rPr>
          <w:rFonts w:asciiTheme="minorBidi" w:hAnsiTheme="minorBidi"/>
          <w:sz w:val="20"/>
          <w:szCs w:val="20"/>
        </w:rPr>
        <w:t>what steps your company has taken to overcome these challenges</w:t>
      </w:r>
      <w:r>
        <w:rPr>
          <w:rFonts w:asciiTheme="minorBidi" w:hAnsiTheme="minorBidi"/>
          <w:sz w:val="20"/>
          <w:szCs w:val="20"/>
        </w:rPr>
        <w:t>.</w:t>
      </w:r>
    </w:p>
    <w:p w:rsidR="002F3F6B" w:rsidRPr="007D59B0" w:rsidRDefault="002F3F6B" w:rsidP="002F3F6B">
      <w:pPr>
        <w:pStyle w:val="Paragrafoelenco"/>
        <w:tabs>
          <w:tab w:val="left" w:pos="2805"/>
        </w:tabs>
        <w:ind w:left="1080"/>
        <w:rPr>
          <w:rFonts w:asciiTheme="minorBidi" w:hAnsiTheme="minorBidi"/>
          <w:b/>
          <w:bCs/>
          <w:i/>
          <w:sz w:val="20"/>
          <w:szCs w:val="20"/>
        </w:rPr>
      </w:pPr>
      <w:r w:rsidRPr="007D59B0">
        <w:rPr>
          <w:rFonts w:asciiTheme="minorBidi" w:hAnsiTheme="minorBidi"/>
          <w:i/>
          <w:sz w:val="20"/>
          <w:szCs w:val="20"/>
        </w:rPr>
        <w:t xml:space="preserve">We have not taken structured steps to overcome these challenges. </w:t>
      </w:r>
    </w:p>
    <w:p w:rsidR="00B33674" w:rsidRPr="00ED77BC" w:rsidRDefault="00B33674" w:rsidP="00C517E5">
      <w:pPr>
        <w:tabs>
          <w:tab w:val="left" w:pos="2805"/>
        </w:tabs>
        <w:rPr>
          <w:rFonts w:asciiTheme="minorBidi" w:hAnsiTheme="minorBidi"/>
          <w:b/>
          <w:bCs/>
          <w:sz w:val="16"/>
          <w:szCs w:val="16"/>
        </w:rPr>
      </w:pPr>
      <w:r>
        <w:rPr>
          <w:rFonts w:asciiTheme="minorBidi" w:hAnsiTheme="minorBidi"/>
          <w:b/>
          <w:bCs/>
          <w:sz w:val="20"/>
          <w:szCs w:val="20"/>
        </w:rPr>
        <w:t>Security</w:t>
      </w:r>
      <w:r w:rsidR="00ED77BC">
        <w:rPr>
          <w:rFonts w:asciiTheme="minorBidi" w:hAnsiTheme="minorBidi"/>
          <w:b/>
          <w:bCs/>
          <w:sz w:val="20"/>
          <w:szCs w:val="20"/>
        </w:rPr>
        <w:br/>
      </w:r>
      <w:hyperlink r:id="rId14" w:history="1">
        <w:r w:rsidR="00C517E5">
          <w:rPr>
            <w:rStyle w:val="Collegamentoipertestuale"/>
            <w:rFonts w:asciiTheme="minorBidi" w:hAnsiTheme="minorBidi"/>
            <w:i/>
            <w:iCs/>
            <w:sz w:val="16"/>
            <w:szCs w:val="16"/>
          </w:rPr>
          <w:t>E</w:t>
        </w:r>
        <w:r w:rsidR="00ED77BC" w:rsidRPr="008578BF">
          <w:rPr>
            <w:rStyle w:val="Collegamentoipertestuale"/>
            <w:rFonts w:asciiTheme="minorBidi" w:hAnsiTheme="minorBidi"/>
            <w:i/>
            <w:iCs/>
            <w:sz w:val="16"/>
            <w:szCs w:val="16"/>
          </w:rPr>
          <w:t>xamples &amp; guidance</w:t>
        </w:r>
      </w:hyperlink>
    </w:p>
    <w:p w:rsidR="00B33674" w:rsidRPr="002F3F6B" w:rsidRDefault="00D621D4" w:rsidP="00C86DDD">
      <w:pPr>
        <w:pStyle w:val="Paragrafoelenco"/>
        <w:numPr>
          <w:ilvl w:val="0"/>
          <w:numId w:val="2"/>
        </w:numPr>
        <w:tabs>
          <w:tab w:val="left" w:pos="2805"/>
        </w:tabs>
        <w:rPr>
          <w:rFonts w:asciiTheme="minorBidi" w:hAnsiTheme="minorBidi"/>
          <w:b/>
          <w:bCs/>
          <w:sz w:val="20"/>
          <w:szCs w:val="20"/>
        </w:rPr>
      </w:pPr>
      <w:r w:rsidRPr="00D621D4">
        <w:rPr>
          <w:rFonts w:asciiTheme="minorBidi" w:hAnsiTheme="minorBidi"/>
          <w:sz w:val="20"/>
          <w:szCs w:val="20"/>
        </w:rPr>
        <w:t xml:space="preserve">What steps does your company take to ensure that its own </w:t>
      </w:r>
      <w:r w:rsidR="004E1115">
        <w:rPr>
          <w:rFonts w:asciiTheme="minorBidi" w:hAnsiTheme="minorBidi"/>
          <w:sz w:val="20"/>
          <w:szCs w:val="20"/>
        </w:rPr>
        <w:t xml:space="preserve">personnel, </w:t>
      </w:r>
      <w:r w:rsidRPr="00D621D4">
        <w:rPr>
          <w:rFonts w:asciiTheme="minorBidi" w:hAnsiTheme="minorBidi"/>
          <w:sz w:val="20"/>
          <w:szCs w:val="20"/>
        </w:rPr>
        <w:t xml:space="preserve">private security companies it contracts with, and/or government forces providing security to </w:t>
      </w:r>
      <w:r>
        <w:rPr>
          <w:rFonts w:asciiTheme="minorBidi" w:hAnsiTheme="minorBidi"/>
          <w:sz w:val="20"/>
          <w:szCs w:val="20"/>
        </w:rPr>
        <w:t>its</w:t>
      </w:r>
      <w:r w:rsidRPr="00D621D4">
        <w:rPr>
          <w:rFonts w:asciiTheme="minorBidi" w:hAnsiTheme="minorBidi"/>
          <w:sz w:val="20"/>
          <w:szCs w:val="20"/>
        </w:rPr>
        <w:t xml:space="preserve"> project</w:t>
      </w:r>
      <w:r>
        <w:rPr>
          <w:rFonts w:asciiTheme="minorBidi" w:hAnsiTheme="minorBidi"/>
          <w:sz w:val="20"/>
          <w:szCs w:val="20"/>
        </w:rPr>
        <w:t>s</w:t>
      </w:r>
      <w:r w:rsidRPr="00D621D4">
        <w:rPr>
          <w:rFonts w:asciiTheme="minorBidi" w:hAnsiTheme="minorBidi"/>
          <w:sz w:val="20"/>
          <w:szCs w:val="20"/>
        </w:rPr>
        <w:t>, respect the rights of</w:t>
      </w:r>
      <w:r w:rsidR="00C86DDD">
        <w:rPr>
          <w:rFonts w:asciiTheme="minorBidi" w:hAnsiTheme="minorBidi"/>
          <w:sz w:val="20"/>
          <w:szCs w:val="20"/>
        </w:rPr>
        <w:t xml:space="preserve"> workers and</w:t>
      </w:r>
      <w:r w:rsidRPr="00D621D4">
        <w:rPr>
          <w:rFonts w:asciiTheme="minorBidi" w:hAnsiTheme="minorBidi"/>
          <w:sz w:val="20"/>
          <w:szCs w:val="20"/>
        </w:rPr>
        <w:t xml:space="preserve"> community members, including those who may o</w:t>
      </w:r>
      <w:r>
        <w:rPr>
          <w:rFonts w:asciiTheme="minorBidi" w:hAnsiTheme="minorBidi"/>
          <w:sz w:val="20"/>
          <w:szCs w:val="20"/>
        </w:rPr>
        <w:t xml:space="preserve">ppose its projects? </w:t>
      </w:r>
    </w:p>
    <w:p w:rsidR="002F3F6B" w:rsidRPr="007D59B0" w:rsidRDefault="002F3F6B" w:rsidP="002F3F6B">
      <w:pPr>
        <w:pStyle w:val="Paragrafoelenco"/>
        <w:tabs>
          <w:tab w:val="left" w:pos="2805"/>
        </w:tabs>
        <w:ind w:left="1080"/>
        <w:rPr>
          <w:rFonts w:asciiTheme="minorBidi" w:hAnsiTheme="minorBidi"/>
          <w:b/>
          <w:bCs/>
          <w:i/>
          <w:sz w:val="20"/>
          <w:szCs w:val="20"/>
        </w:rPr>
      </w:pPr>
      <w:r w:rsidRPr="007D59B0">
        <w:rPr>
          <w:rFonts w:asciiTheme="minorBidi" w:hAnsiTheme="minorBidi"/>
          <w:i/>
          <w:sz w:val="20"/>
          <w:szCs w:val="20"/>
        </w:rPr>
        <w:t xml:space="preserve">We do not have a structured process for </w:t>
      </w:r>
      <w:r w:rsidR="007D59B0" w:rsidRPr="007D59B0">
        <w:rPr>
          <w:rFonts w:asciiTheme="minorBidi" w:hAnsiTheme="minorBidi"/>
          <w:i/>
          <w:sz w:val="20"/>
          <w:szCs w:val="20"/>
        </w:rPr>
        <w:t xml:space="preserve">it. </w:t>
      </w:r>
    </w:p>
    <w:p w:rsidR="00386E1A" w:rsidRPr="00ED77BC" w:rsidRDefault="00386E1A" w:rsidP="00C517E5">
      <w:pPr>
        <w:tabs>
          <w:tab w:val="left" w:pos="2805"/>
        </w:tabs>
        <w:rPr>
          <w:rFonts w:asciiTheme="minorBidi" w:hAnsiTheme="minorBidi"/>
          <w:b/>
          <w:bCs/>
          <w:sz w:val="16"/>
          <w:szCs w:val="16"/>
        </w:rPr>
      </w:pPr>
      <w:r w:rsidRPr="00A54473">
        <w:rPr>
          <w:rFonts w:asciiTheme="minorBidi" w:hAnsiTheme="minorBidi"/>
          <w:b/>
          <w:bCs/>
          <w:sz w:val="20"/>
          <w:szCs w:val="20"/>
        </w:rPr>
        <w:t>Remedy</w:t>
      </w:r>
      <w:r w:rsidR="00ED77BC">
        <w:rPr>
          <w:rFonts w:asciiTheme="minorBidi" w:hAnsiTheme="minorBidi"/>
          <w:b/>
          <w:bCs/>
          <w:sz w:val="20"/>
          <w:szCs w:val="20"/>
        </w:rPr>
        <w:br/>
      </w:r>
      <w:hyperlink r:id="rId15" w:history="1">
        <w:r w:rsidR="00C517E5">
          <w:rPr>
            <w:rStyle w:val="Collegamentoipertestuale"/>
            <w:rFonts w:asciiTheme="minorBidi" w:hAnsiTheme="minorBidi"/>
            <w:i/>
            <w:iCs/>
            <w:sz w:val="16"/>
            <w:szCs w:val="16"/>
          </w:rPr>
          <w:t>E</w:t>
        </w:r>
        <w:r w:rsidR="00ED77BC" w:rsidRPr="008578BF">
          <w:rPr>
            <w:rStyle w:val="Collegamentoipertestuale"/>
            <w:rFonts w:asciiTheme="minorBidi" w:hAnsiTheme="minorBidi"/>
            <w:i/>
            <w:iCs/>
            <w:sz w:val="16"/>
            <w:szCs w:val="16"/>
          </w:rPr>
          <w:t>xamples &amp; guidance</w:t>
        </w:r>
      </w:hyperlink>
    </w:p>
    <w:p w:rsidR="009B12F5" w:rsidRDefault="009B12F5" w:rsidP="007C7FED">
      <w:pPr>
        <w:pStyle w:val="Paragrafoelenco"/>
        <w:numPr>
          <w:ilvl w:val="0"/>
          <w:numId w:val="2"/>
        </w:numPr>
        <w:tabs>
          <w:tab w:val="left" w:pos="2805"/>
        </w:tabs>
        <w:rPr>
          <w:rFonts w:asciiTheme="minorBidi" w:hAnsiTheme="minorBidi"/>
          <w:sz w:val="20"/>
          <w:szCs w:val="20"/>
        </w:rPr>
      </w:pPr>
      <w:r w:rsidRPr="00A54473">
        <w:rPr>
          <w:rFonts w:asciiTheme="minorBidi" w:hAnsiTheme="minorBidi"/>
          <w:sz w:val="20"/>
          <w:szCs w:val="20"/>
        </w:rPr>
        <w:t xml:space="preserve">Does your company have a grievance mechanism in place </w:t>
      </w:r>
      <w:r w:rsidR="0040276A" w:rsidRPr="00A54473">
        <w:rPr>
          <w:rFonts w:asciiTheme="minorBidi" w:hAnsiTheme="minorBidi"/>
          <w:sz w:val="20"/>
          <w:szCs w:val="20"/>
        </w:rPr>
        <w:t xml:space="preserve">at each project site </w:t>
      </w:r>
      <w:r w:rsidRPr="00A54473">
        <w:rPr>
          <w:rFonts w:asciiTheme="minorBidi" w:hAnsiTheme="minorBidi"/>
          <w:sz w:val="20"/>
          <w:szCs w:val="20"/>
        </w:rPr>
        <w:t xml:space="preserve">for </w:t>
      </w:r>
      <w:r w:rsidR="006F15A7">
        <w:rPr>
          <w:rFonts w:asciiTheme="minorBidi" w:hAnsiTheme="minorBidi"/>
          <w:sz w:val="20"/>
          <w:szCs w:val="20"/>
        </w:rPr>
        <w:t>affected</w:t>
      </w:r>
      <w:r w:rsidR="006F15A7" w:rsidRPr="00A54473">
        <w:rPr>
          <w:rFonts w:asciiTheme="minorBidi" w:hAnsiTheme="minorBidi"/>
          <w:sz w:val="20"/>
          <w:szCs w:val="20"/>
        </w:rPr>
        <w:t xml:space="preserve"> </w:t>
      </w:r>
      <w:r w:rsidRPr="00A54473">
        <w:rPr>
          <w:rFonts w:asciiTheme="minorBidi" w:hAnsiTheme="minorBidi"/>
          <w:sz w:val="20"/>
          <w:szCs w:val="20"/>
        </w:rPr>
        <w:t>communities</w:t>
      </w:r>
      <w:r w:rsidR="00C86DDD">
        <w:rPr>
          <w:rFonts w:asciiTheme="minorBidi" w:hAnsiTheme="minorBidi"/>
          <w:sz w:val="20"/>
          <w:szCs w:val="20"/>
        </w:rPr>
        <w:t xml:space="preserve"> and workers</w:t>
      </w:r>
      <w:r w:rsidRPr="00A54473">
        <w:rPr>
          <w:rFonts w:asciiTheme="minorBidi" w:hAnsiTheme="minorBidi"/>
          <w:sz w:val="20"/>
          <w:szCs w:val="20"/>
        </w:rPr>
        <w:t xml:space="preserve"> to raise concerns about</w:t>
      </w:r>
      <w:r w:rsidR="00FF6934" w:rsidRPr="00A54473">
        <w:rPr>
          <w:rFonts w:asciiTheme="minorBidi" w:hAnsiTheme="minorBidi"/>
          <w:sz w:val="20"/>
          <w:szCs w:val="20"/>
        </w:rPr>
        <w:t xml:space="preserve"> local impacts, including</w:t>
      </w:r>
      <w:r w:rsidRPr="00A54473">
        <w:rPr>
          <w:rFonts w:asciiTheme="minorBidi" w:hAnsiTheme="minorBidi"/>
          <w:sz w:val="20"/>
          <w:szCs w:val="20"/>
        </w:rPr>
        <w:t xml:space="preserve"> human rights abuses?</w:t>
      </w:r>
      <w:r w:rsidR="00501782" w:rsidRPr="00A54473">
        <w:rPr>
          <w:rFonts w:asciiTheme="minorBidi" w:hAnsiTheme="minorBidi"/>
          <w:sz w:val="20"/>
          <w:szCs w:val="20"/>
        </w:rPr>
        <w:t xml:space="preserve">  </w:t>
      </w:r>
      <w:r w:rsidR="00B33674">
        <w:rPr>
          <w:rFonts w:asciiTheme="minorBidi" w:hAnsiTheme="minorBidi"/>
          <w:sz w:val="20"/>
          <w:szCs w:val="20"/>
        </w:rPr>
        <w:t>If so, w</w:t>
      </w:r>
      <w:r w:rsidR="004122E4" w:rsidRPr="00B33674">
        <w:rPr>
          <w:rFonts w:asciiTheme="minorBidi" w:hAnsiTheme="minorBidi"/>
          <w:sz w:val="20"/>
          <w:szCs w:val="20"/>
        </w:rPr>
        <w:t>ere</w:t>
      </w:r>
      <w:r w:rsidR="006F15A7" w:rsidRPr="00B33674">
        <w:rPr>
          <w:rFonts w:asciiTheme="minorBidi" w:hAnsiTheme="minorBidi"/>
          <w:sz w:val="20"/>
          <w:szCs w:val="20"/>
        </w:rPr>
        <w:t xml:space="preserve"> </w:t>
      </w:r>
      <w:bookmarkStart w:id="0" w:name="_GoBack"/>
      <w:r w:rsidRPr="00B33674">
        <w:rPr>
          <w:rFonts w:asciiTheme="minorBidi" w:hAnsiTheme="minorBidi"/>
          <w:sz w:val="20"/>
          <w:szCs w:val="20"/>
        </w:rPr>
        <w:t xml:space="preserve">affected </w:t>
      </w:r>
      <w:bookmarkEnd w:id="0"/>
      <w:r w:rsidRPr="00B33674">
        <w:rPr>
          <w:rFonts w:asciiTheme="minorBidi" w:hAnsiTheme="minorBidi"/>
          <w:sz w:val="20"/>
          <w:szCs w:val="20"/>
        </w:rPr>
        <w:t>communities involved in the design of the grievance mechanism</w:t>
      </w:r>
      <w:r w:rsidR="005F1F6F" w:rsidRPr="00B33674">
        <w:rPr>
          <w:rFonts w:asciiTheme="minorBidi" w:hAnsiTheme="minorBidi"/>
          <w:sz w:val="20"/>
          <w:szCs w:val="20"/>
        </w:rPr>
        <w:t xml:space="preserve">, including </w:t>
      </w:r>
      <w:r w:rsidR="00F27D20" w:rsidRPr="00B33674">
        <w:rPr>
          <w:rFonts w:asciiTheme="minorBidi" w:hAnsiTheme="minorBidi"/>
          <w:sz w:val="20"/>
          <w:szCs w:val="20"/>
        </w:rPr>
        <w:t>its</w:t>
      </w:r>
      <w:r w:rsidR="005F1F6F" w:rsidRPr="00B33674">
        <w:rPr>
          <w:rFonts w:asciiTheme="minorBidi" w:hAnsiTheme="minorBidi"/>
          <w:sz w:val="20"/>
          <w:szCs w:val="20"/>
        </w:rPr>
        <w:t xml:space="preserve"> </w:t>
      </w:r>
      <w:r w:rsidR="009F7E50" w:rsidRPr="00B33674">
        <w:rPr>
          <w:rFonts w:asciiTheme="minorBidi" w:hAnsiTheme="minorBidi"/>
          <w:sz w:val="20"/>
          <w:szCs w:val="20"/>
        </w:rPr>
        <w:t xml:space="preserve">set-up </w:t>
      </w:r>
      <w:r w:rsidR="005F1F6F" w:rsidRPr="00B33674">
        <w:rPr>
          <w:rFonts w:asciiTheme="minorBidi" w:hAnsiTheme="minorBidi"/>
          <w:sz w:val="20"/>
          <w:szCs w:val="20"/>
        </w:rPr>
        <w:t>and the types of remedies it provides</w:t>
      </w:r>
      <w:r w:rsidRPr="00B33674">
        <w:rPr>
          <w:rFonts w:asciiTheme="minorBidi" w:hAnsiTheme="minorBidi"/>
          <w:sz w:val="20"/>
          <w:szCs w:val="20"/>
        </w:rPr>
        <w:t>?</w:t>
      </w:r>
    </w:p>
    <w:p w:rsidR="007D59B0" w:rsidRPr="007D59B0" w:rsidRDefault="007D59B0" w:rsidP="007D59B0">
      <w:pPr>
        <w:pStyle w:val="Paragrafoelenco"/>
        <w:tabs>
          <w:tab w:val="left" w:pos="2805"/>
        </w:tabs>
        <w:ind w:left="1080"/>
        <w:rPr>
          <w:rFonts w:asciiTheme="minorBidi" w:hAnsiTheme="minorBidi"/>
          <w:i/>
          <w:sz w:val="20"/>
          <w:szCs w:val="20"/>
        </w:rPr>
      </w:pPr>
      <w:r w:rsidRPr="007D59B0">
        <w:rPr>
          <w:rFonts w:asciiTheme="minorBidi" w:hAnsiTheme="minorBidi"/>
          <w:i/>
          <w:sz w:val="20"/>
          <w:szCs w:val="20"/>
        </w:rPr>
        <w:t xml:space="preserve">Enel Group has channels where it is possible to report presumed violations to the Code of Ethics. </w:t>
      </w:r>
    </w:p>
    <w:p w:rsidR="007D59B0" w:rsidRPr="007D59B0" w:rsidRDefault="007D59B0" w:rsidP="007D59B0">
      <w:pPr>
        <w:pStyle w:val="Paragrafoelenco"/>
        <w:tabs>
          <w:tab w:val="left" w:pos="2805"/>
        </w:tabs>
        <w:ind w:left="1080"/>
        <w:rPr>
          <w:rFonts w:asciiTheme="minorBidi" w:hAnsiTheme="minorBidi"/>
          <w:i/>
          <w:sz w:val="20"/>
          <w:szCs w:val="20"/>
        </w:rPr>
      </w:pPr>
      <w:r w:rsidRPr="007D59B0">
        <w:rPr>
          <w:rFonts w:asciiTheme="minorBidi" w:hAnsiTheme="minorBidi"/>
          <w:i/>
          <w:sz w:val="20"/>
          <w:szCs w:val="20"/>
        </w:rPr>
        <w:t xml:space="preserve">The Code of Ethics, which Enel adopted in 2002, applies throughout the Group  in light of the cultural, social and economic diversity of the various countries where Enel </w:t>
      </w:r>
      <w:proofErr w:type="spellStart"/>
      <w:r w:rsidRPr="007D59B0">
        <w:rPr>
          <w:rFonts w:asciiTheme="minorBidi" w:hAnsiTheme="minorBidi"/>
          <w:i/>
          <w:sz w:val="20"/>
          <w:szCs w:val="20"/>
        </w:rPr>
        <w:t>operates.The</w:t>
      </w:r>
      <w:proofErr w:type="spellEnd"/>
      <w:r w:rsidRPr="007D59B0">
        <w:rPr>
          <w:rFonts w:asciiTheme="minorBidi" w:hAnsiTheme="minorBidi"/>
          <w:i/>
          <w:sz w:val="20"/>
          <w:szCs w:val="20"/>
        </w:rPr>
        <w:t xml:space="preserve"> principles of the Code of Ethics range from market correctness to protecting the environment and workers. These general principles are then set out in the form of conduct criteria to be adopted in dealings with the various interlocutors. The Code of Ethics applies to the companies in which Enel has a majority </w:t>
      </w:r>
      <w:proofErr w:type="spellStart"/>
      <w:r w:rsidRPr="007D59B0">
        <w:rPr>
          <w:rFonts w:asciiTheme="minorBidi" w:hAnsiTheme="minorBidi"/>
          <w:i/>
          <w:sz w:val="20"/>
          <w:szCs w:val="20"/>
        </w:rPr>
        <w:t>interest,in</w:t>
      </w:r>
      <w:proofErr w:type="spellEnd"/>
      <w:r w:rsidRPr="007D59B0">
        <w:rPr>
          <w:rFonts w:asciiTheme="minorBidi" w:hAnsiTheme="minorBidi"/>
          <w:i/>
          <w:sz w:val="20"/>
          <w:szCs w:val="20"/>
        </w:rPr>
        <w:t xml:space="preserve"> addition, the Group’s main suppliers are required to act </w:t>
      </w:r>
      <w:proofErr w:type="spellStart"/>
      <w:r w:rsidRPr="007D59B0">
        <w:rPr>
          <w:rFonts w:asciiTheme="minorBidi" w:hAnsiTheme="minorBidi"/>
          <w:i/>
          <w:sz w:val="20"/>
          <w:szCs w:val="20"/>
        </w:rPr>
        <w:t>inkeeping</w:t>
      </w:r>
      <w:proofErr w:type="spellEnd"/>
      <w:r w:rsidRPr="007D59B0">
        <w:rPr>
          <w:rFonts w:asciiTheme="minorBidi" w:hAnsiTheme="minorBidi"/>
          <w:i/>
          <w:sz w:val="20"/>
          <w:szCs w:val="20"/>
        </w:rPr>
        <w:t xml:space="preserve"> with the general principles expressed in the Code. The Audit Department, with the support of the company departments involved, is responsible for verifying the application of and compliance with the Code of Ethics. Through dedicated channels in the various countries, it receives and analyses notifications of alleged violations of the Code.  In handling the notifications, and without prejudice to any legal obligations, the identity of those making such reports is always kept </w:t>
      </w:r>
      <w:proofErr w:type="spellStart"/>
      <w:r w:rsidRPr="007D59B0">
        <w:rPr>
          <w:rFonts w:asciiTheme="minorBidi" w:hAnsiTheme="minorBidi"/>
          <w:i/>
          <w:sz w:val="20"/>
          <w:szCs w:val="20"/>
        </w:rPr>
        <w:t>confidentialand</w:t>
      </w:r>
      <w:proofErr w:type="spellEnd"/>
      <w:r w:rsidRPr="007D59B0">
        <w:rPr>
          <w:rFonts w:asciiTheme="minorBidi" w:hAnsiTheme="minorBidi"/>
          <w:i/>
          <w:sz w:val="20"/>
          <w:szCs w:val="20"/>
        </w:rPr>
        <w:t xml:space="preserve"> they are protected from any kind of retaliation. In 2014, 151 notifications were received and 27 </w:t>
      </w:r>
      <w:proofErr w:type="spellStart"/>
      <w:r w:rsidRPr="007D59B0">
        <w:rPr>
          <w:rFonts w:asciiTheme="minorBidi" w:hAnsiTheme="minorBidi"/>
          <w:i/>
          <w:sz w:val="20"/>
          <w:szCs w:val="20"/>
        </w:rPr>
        <w:t>violationsrecorded</w:t>
      </w:r>
      <w:proofErr w:type="spellEnd"/>
      <w:r w:rsidRPr="007D59B0">
        <w:rPr>
          <w:rFonts w:asciiTheme="minorBidi" w:hAnsiTheme="minorBidi"/>
          <w:i/>
          <w:sz w:val="20"/>
          <w:szCs w:val="20"/>
        </w:rPr>
        <w:t>, including 8 involving episodes of corruption, as defined by the Global Reporting Initiative, and following which specific corrective measures were established.</w:t>
      </w:r>
    </w:p>
    <w:p w:rsidR="00EE6BEE" w:rsidRPr="007D59B0" w:rsidRDefault="00EE6BEE" w:rsidP="004A337C">
      <w:pPr>
        <w:pStyle w:val="Paragrafoelenco"/>
        <w:tabs>
          <w:tab w:val="left" w:pos="2805"/>
        </w:tabs>
        <w:ind w:left="1080"/>
        <w:rPr>
          <w:rFonts w:asciiTheme="minorBidi" w:hAnsiTheme="minorBidi"/>
          <w:i/>
          <w:sz w:val="20"/>
          <w:szCs w:val="20"/>
        </w:rPr>
      </w:pPr>
    </w:p>
    <w:p w:rsidR="00501782" w:rsidRDefault="00501782" w:rsidP="00C86DDD">
      <w:pPr>
        <w:rPr>
          <w:rFonts w:asciiTheme="minorBidi" w:hAnsiTheme="minorBidi"/>
          <w:sz w:val="20"/>
          <w:szCs w:val="20"/>
        </w:rPr>
      </w:pPr>
      <w:r w:rsidRPr="00A54473">
        <w:rPr>
          <w:rFonts w:asciiTheme="minorBidi" w:hAnsiTheme="minorBidi"/>
          <w:b/>
          <w:sz w:val="20"/>
          <w:szCs w:val="20"/>
        </w:rPr>
        <w:t>Other information</w:t>
      </w:r>
      <w:r w:rsidR="00C86DDD">
        <w:rPr>
          <w:rFonts w:asciiTheme="minorBidi" w:hAnsiTheme="minorBidi"/>
          <w:b/>
          <w:sz w:val="20"/>
          <w:szCs w:val="20"/>
        </w:rPr>
        <w:br/>
      </w:r>
      <w:r w:rsidRPr="00A54473">
        <w:rPr>
          <w:rFonts w:asciiTheme="minorBidi" w:hAnsiTheme="minorBidi"/>
          <w:sz w:val="20"/>
          <w:szCs w:val="20"/>
        </w:rPr>
        <w:t xml:space="preserve">Please provide any further information regarding your company’s policies and practices on human rights </w:t>
      </w:r>
      <w:r w:rsidR="0040276A" w:rsidRPr="00A54473">
        <w:rPr>
          <w:rFonts w:asciiTheme="minorBidi" w:hAnsiTheme="minorBidi"/>
          <w:sz w:val="20"/>
          <w:szCs w:val="20"/>
        </w:rPr>
        <w:t xml:space="preserve">that </w:t>
      </w:r>
      <w:r w:rsidRPr="00A54473">
        <w:rPr>
          <w:rFonts w:asciiTheme="minorBidi" w:hAnsiTheme="minorBidi"/>
          <w:sz w:val="20"/>
          <w:szCs w:val="20"/>
        </w:rPr>
        <w:t xml:space="preserve">you think </w:t>
      </w:r>
      <w:r w:rsidR="0040276A" w:rsidRPr="00A54473">
        <w:rPr>
          <w:rFonts w:asciiTheme="minorBidi" w:hAnsiTheme="minorBidi"/>
          <w:sz w:val="20"/>
          <w:szCs w:val="20"/>
        </w:rPr>
        <w:t xml:space="preserve">is </w:t>
      </w:r>
      <w:r w:rsidRPr="00A54473">
        <w:rPr>
          <w:rFonts w:asciiTheme="minorBidi" w:hAnsiTheme="minorBidi"/>
          <w:sz w:val="20"/>
          <w:szCs w:val="20"/>
        </w:rPr>
        <w:t>relevant.</w:t>
      </w:r>
    </w:p>
    <w:p w:rsidR="00E84E49" w:rsidRPr="00E84E49" w:rsidRDefault="00E84E49" w:rsidP="00E84E49">
      <w:pPr>
        <w:rPr>
          <w:rFonts w:asciiTheme="minorBidi" w:hAnsiTheme="minorBidi"/>
          <w:i/>
          <w:sz w:val="20"/>
          <w:szCs w:val="20"/>
          <w:lang w:val="en-US"/>
        </w:rPr>
      </w:pPr>
      <w:r w:rsidRPr="00E84E49">
        <w:rPr>
          <w:rFonts w:asciiTheme="minorBidi" w:hAnsiTheme="minorBidi"/>
          <w:i/>
          <w:sz w:val="20"/>
          <w:szCs w:val="20"/>
          <w:lang w:val="en-US"/>
        </w:rPr>
        <w:t>Enel Green Power is a participant in the Global Compact, an action program sponsored by the United Nations to create a global economy that is respectful of human rights, the fight against corruption, labour and safeguarding the environment.</w:t>
      </w:r>
    </w:p>
    <w:p w:rsidR="00E84E49" w:rsidRPr="00E84E49" w:rsidRDefault="00E84E49" w:rsidP="00E84E49">
      <w:pPr>
        <w:rPr>
          <w:rFonts w:asciiTheme="minorBidi" w:hAnsiTheme="minorBidi"/>
          <w:i/>
          <w:sz w:val="20"/>
          <w:szCs w:val="20"/>
          <w:lang w:val="en-US"/>
        </w:rPr>
      </w:pPr>
    </w:p>
    <w:p w:rsidR="00E84E49" w:rsidRPr="00E84E49" w:rsidRDefault="00E84E49" w:rsidP="00E84E49">
      <w:pPr>
        <w:rPr>
          <w:rFonts w:asciiTheme="minorBidi" w:hAnsiTheme="minorBidi"/>
          <w:i/>
          <w:sz w:val="20"/>
          <w:szCs w:val="20"/>
          <w:lang w:val="en-US"/>
        </w:rPr>
      </w:pPr>
      <w:r w:rsidRPr="00E84E49">
        <w:rPr>
          <w:rFonts w:asciiTheme="minorBidi" w:hAnsiTheme="minorBidi"/>
          <w:i/>
          <w:sz w:val="20"/>
          <w:szCs w:val="20"/>
          <w:lang w:val="en-US"/>
        </w:rPr>
        <w:t xml:space="preserve">In relations with vendors, Enel Green Power follows the general contract conditions of the Enel Group, which govern contractual relations between the companies of the Enel Group and our contractors as concerns the purchase of materials, equipment, and services and also require observance of the principles defined in the Code of Ethics, the Zero Tolerance Plan, the Compliance Model, and the principles of the Global Compact on human rights. </w:t>
      </w:r>
    </w:p>
    <w:p w:rsidR="00E84E49" w:rsidRPr="00E84E49" w:rsidRDefault="00E84E49" w:rsidP="00E84E49">
      <w:pPr>
        <w:rPr>
          <w:rFonts w:asciiTheme="minorBidi" w:hAnsiTheme="minorBidi"/>
          <w:i/>
          <w:sz w:val="20"/>
          <w:szCs w:val="20"/>
          <w:lang w:val="en-US"/>
        </w:rPr>
      </w:pPr>
      <w:r w:rsidRPr="00E84E49">
        <w:rPr>
          <w:rFonts w:asciiTheme="minorBidi" w:hAnsiTheme="minorBidi"/>
          <w:i/>
          <w:sz w:val="20"/>
          <w:szCs w:val="20"/>
          <w:lang w:val="en-US"/>
        </w:rPr>
        <w:t>Service and provision contracts are granted in accordance with prevailing legislation and with the principles of cost-effectiveness, fairness, competitiveness, and disclosure and following procurement procedures that ensure the utmost transparency, objectivity, and equality of treatment to all participating firms. Specific standards of sustainability are also called for within the scope of qualification procedures, the selection of providers, the contract clauses, and the procedures for verifying the work of vendors.</w:t>
      </w:r>
    </w:p>
    <w:p w:rsidR="00E84E49" w:rsidRPr="00E84E49" w:rsidRDefault="00E84E49" w:rsidP="00E84E49">
      <w:pPr>
        <w:rPr>
          <w:rFonts w:asciiTheme="minorBidi" w:hAnsiTheme="minorBidi"/>
          <w:i/>
          <w:sz w:val="20"/>
          <w:szCs w:val="20"/>
          <w:lang w:val="en-US"/>
        </w:rPr>
      </w:pPr>
    </w:p>
    <w:p w:rsidR="00E84E49" w:rsidRPr="00E84E49" w:rsidRDefault="00E84E49" w:rsidP="00E84E49">
      <w:pPr>
        <w:rPr>
          <w:rFonts w:asciiTheme="minorBidi" w:hAnsiTheme="minorBidi"/>
          <w:i/>
          <w:sz w:val="20"/>
          <w:szCs w:val="20"/>
          <w:lang w:val="en-US"/>
        </w:rPr>
      </w:pPr>
      <w:r w:rsidRPr="00E84E49">
        <w:rPr>
          <w:rFonts w:asciiTheme="minorBidi" w:hAnsiTheme="minorBidi"/>
          <w:i/>
          <w:sz w:val="20"/>
          <w:szCs w:val="20"/>
          <w:lang w:val="en-US"/>
        </w:rPr>
        <w:lastRenderedPageBreak/>
        <w:t>The general contract conditions governing the vendor relationship also call for the adoption of preventive measures and other measures needed in order to ensure that the contractor protects the environment, while also requiring that the following ethics-related clauses be agreed to:</w:t>
      </w:r>
    </w:p>
    <w:p w:rsidR="00E84E49" w:rsidRPr="00E84E49" w:rsidRDefault="00E84E49" w:rsidP="00E84E49">
      <w:pPr>
        <w:rPr>
          <w:rFonts w:asciiTheme="minorBidi" w:hAnsiTheme="minorBidi"/>
          <w:i/>
          <w:sz w:val="20"/>
          <w:szCs w:val="20"/>
          <w:lang w:val="en-US"/>
        </w:rPr>
      </w:pPr>
      <w:r w:rsidRPr="00E84E49">
        <w:rPr>
          <w:rFonts w:asciiTheme="minorBidi" w:hAnsiTheme="minorBidi"/>
          <w:i/>
          <w:sz w:val="20"/>
          <w:szCs w:val="20"/>
          <w:lang w:val="en-US"/>
        </w:rPr>
        <w:t xml:space="preserve">the Global Compact clause, by which vendors undertake to observe the principles of the Global Compact as concerns human rights, labor, environmental protection, and </w:t>
      </w:r>
      <w:proofErr w:type="spellStart"/>
      <w:r w:rsidRPr="00E84E49">
        <w:rPr>
          <w:rFonts w:asciiTheme="minorBidi" w:hAnsiTheme="minorBidi"/>
          <w:i/>
          <w:sz w:val="20"/>
          <w:szCs w:val="20"/>
          <w:lang w:val="en-US"/>
        </w:rPr>
        <w:t>combatting</w:t>
      </w:r>
      <w:proofErr w:type="spellEnd"/>
      <w:r w:rsidRPr="00E84E49">
        <w:rPr>
          <w:rFonts w:asciiTheme="minorBidi" w:hAnsiTheme="minorBidi"/>
          <w:i/>
          <w:sz w:val="20"/>
          <w:szCs w:val="20"/>
          <w:lang w:val="en-US"/>
        </w:rPr>
        <w:t xml:space="preserve"> corruption, as well as to ensure that all activities conducted by their own employees or by sub-contractors are in line with these principles;</w:t>
      </w:r>
    </w:p>
    <w:p w:rsidR="00E84E49" w:rsidRPr="00E84E49" w:rsidRDefault="00E84E49" w:rsidP="00E84E49">
      <w:pPr>
        <w:rPr>
          <w:rFonts w:asciiTheme="minorBidi" w:hAnsiTheme="minorBidi"/>
          <w:i/>
          <w:sz w:val="20"/>
          <w:szCs w:val="20"/>
          <w:lang w:val="en-US"/>
        </w:rPr>
      </w:pPr>
      <w:r w:rsidRPr="00E84E49">
        <w:rPr>
          <w:rFonts w:asciiTheme="minorBidi" w:hAnsiTheme="minorBidi"/>
          <w:i/>
          <w:sz w:val="20"/>
          <w:szCs w:val="20"/>
          <w:lang w:val="en-US"/>
        </w:rPr>
        <w:t xml:space="preserve">the anti-corruption clause, which requires vendors to be aware of </w:t>
      </w:r>
      <w:proofErr w:type="spellStart"/>
      <w:r w:rsidRPr="00E84E49">
        <w:rPr>
          <w:rFonts w:asciiTheme="minorBidi" w:hAnsiTheme="minorBidi"/>
          <w:i/>
          <w:sz w:val="20"/>
          <w:szCs w:val="20"/>
          <w:lang w:val="en-US"/>
        </w:rPr>
        <w:t>Enel’s</w:t>
      </w:r>
      <w:proofErr w:type="spellEnd"/>
      <w:r w:rsidRPr="00E84E49">
        <w:rPr>
          <w:rFonts w:asciiTheme="minorBidi" w:hAnsiTheme="minorBidi"/>
          <w:i/>
          <w:sz w:val="20"/>
          <w:szCs w:val="20"/>
          <w:lang w:val="en-US"/>
        </w:rPr>
        <w:t xml:space="preserve"> commitments in </w:t>
      </w:r>
      <w:proofErr w:type="spellStart"/>
      <w:r w:rsidRPr="00E84E49">
        <w:rPr>
          <w:rFonts w:asciiTheme="minorBidi" w:hAnsiTheme="minorBidi"/>
          <w:i/>
          <w:sz w:val="20"/>
          <w:szCs w:val="20"/>
          <w:lang w:val="en-US"/>
        </w:rPr>
        <w:t>combatting</w:t>
      </w:r>
      <w:proofErr w:type="spellEnd"/>
      <w:r w:rsidRPr="00E84E49">
        <w:rPr>
          <w:rFonts w:asciiTheme="minorBidi" w:hAnsiTheme="minorBidi"/>
          <w:i/>
          <w:sz w:val="20"/>
          <w:szCs w:val="20"/>
          <w:lang w:val="en-US"/>
        </w:rPr>
        <w:t xml:space="preserve"> corruption and to assume the obligation not to make any unlawful promises or make or accept illegal payments as part of execution of the contract on behalf the Group or to the benefit of its employees, any violations of which grant the Group the right to terminate the contract and demand damages; </w:t>
      </w:r>
    </w:p>
    <w:p w:rsidR="00E84E49" w:rsidRPr="00E84E49" w:rsidRDefault="00E84E49" w:rsidP="00E84E49">
      <w:pPr>
        <w:rPr>
          <w:rFonts w:asciiTheme="minorBidi" w:hAnsiTheme="minorBidi"/>
          <w:i/>
          <w:sz w:val="20"/>
          <w:szCs w:val="20"/>
          <w:lang w:val="en-US"/>
        </w:rPr>
      </w:pPr>
      <w:r w:rsidRPr="00E84E49">
        <w:rPr>
          <w:rFonts w:asciiTheme="minorBidi" w:hAnsiTheme="minorBidi"/>
          <w:i/>
          <w:sz w:val="20"/>
          <w:szCs w:val="20"/>
          <w:lang w:val="en-US"/>
        </w:rPr>
        <w:t>the clauses concerning the respect of human rights, which are included in all contractor agreements and service contracts and prohibit the use of child or other forced labor, allow the right to unionize, prohibit discrimination, and require vendors to observe the obligations of safety and environmental protection;</w:t>
      </w:r>
    </w:p>
    <w:p w:rsidR="00E84E49" w:rsidRPr="00E84E49" w:rsidRDefault="00E84E49" w:rsidP="00E84E49">
      <w:pPr>
        <w:rPr>
          <w:rFonts w:asciiTheme="minorBidi" w:hAnsiTheme="minorBidi"/>
          <w:i/>
          <w:sz w:val="20"/>
          <w:szCs w:val="20"/>
          <w:lang w:val="en-US"/>
        </w:rPr>
      </w:pPr>
      <w:r w:rsidRPr="00E84E49">
        <w:rPr>
          <w:rFonts w:asciiTheme="minorBidi" w:hAnsiTheme="minorBidi"/>
          <w:i/>
          <w:sz w:val="20"/>
          <w:szCs w:val="20"/>
          <w:lang w:val="en-US"/>
        </w:rPr>
        <w:t>for contracts signed in Italy, the clause referencing the Lawfulness Protocol, which requires that vendors respect the provisions of the framework protocol between Enel and Italy’s Interior Ministry against the infiltration of organized crime and to ensure observance of the law;</w:t>
      </w:r>
    </w:p>
    <w:p w:rsidR="00E84E49" w:rsidRPr="00E84E49" w:rsidRDefault="00E84E49" w:rsidP="00E84E49">
      <w:pPr>
        <w:rPr>
          <w:rFonts w:asciiTheme="minorBidi" w:hAnsiTheme="minorBidi"/>
          <w:i/>
          <w:sz w:val="20"/>
          <w:szCs w:val="20"/>
          <w:lang w:val="en-US"/>
        </w:rPr>
      </w:pPr>
      <w:r w:rsidRPr="00E84E49">
        <w:rPr>
          <w:rFonts w:asciiTheme="minorBidi" w:hAnsiTheme="minorBidi"/>
          <w:i/>
          <w:sz w:val="20"/>
          <w:szCs w:val="20"/>
          <w:lang w:val="en-US"/>
        </w:rPr>
        <w:t xml:space="preserve">the clauses concerning worker health and safety, which also establish sanctions for violation of laws and regulations regarding the safeguarding of health and safety in the workplace. For any contractor violations of the obligations of health and safety in the workplace, the Enel Group has the right to assess fines proportionate to the seriousness of the violation. </w:t>
      </w:r>
    </w:p>
    <w:p w:rsidR="00E84E49" w:rsidRDefault="00E84E49" w:rsidP="00E84E49">
      <w:pPr>
        <w:pStyle w:val="BilanciTesto"/>
        <w:rPr>
          <w:lang w:val="en-US"/>
        </w:rPr>
      </w:pPr>
    </w:p>
    <w:p w:rsidR="00D61007" w:rsidRPr="00B228CF" w:rsidRDefault="00D61007" w:rsidP="00C86DDD">
      <w:pPr>
        <w:rPr>
          <w:rFonts w:asciiTheme="minorBidi" w:hAnsiTheme="minorBidi"/>
          <w:b/>
          <w:sz w:val="20"/>
          <w:szCs w:val="20"/>
          <w:lang w:val="en-US"/>
        </w:rPr>
      </w:pPr>
    </w:p>
    <w:sectPr w:rsidR="00D61007" w:rsidRPr="00B228CF" w:rsidSect="00C86DDD">
      <w:pgSz w:w="11906" w:h="16838"/>
      <w:pgMar w:top="1276"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677" w:rsidRDefault="00DB4677" w:rsidP="00FA3DAA">
      <w:pPr>
        <w:spacing w:after="0" w:line="240" w:lineRule="auto"/>
      </w:pPr>
      <w:r>
        <w:separator/>
      </w:r>
    </w:p>
  </w:endnote>
  <w:endnote w:type="continuationSeparator" w:id="0">
    <w:p w:rsidR="00DB4677" w:rsidRDefault="00DB4677" w:rsidP="00FA3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677" w:rsidRDefault="00DB4677" w:rsidP="00FA3DAA">
      <w:pPr>
        <w:spacing w:after="0" w:line="240" w:lineRule="auto"/>
      </w:pPr>
      <w:r>
        <w:separator/>
      </w:r>
    </w:p>
  </w:footnote>
  <w:footnote w:type="continuationSeparator" w:id="0">
    <w:p w:rsidR="00DB4677" w:rsidRDefault="00DB4677" w:rsidP="00FA3D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40D7F"/>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EE205F9"/>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116723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1D238CF"/>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434191F"/>
    <w:multiLevelType w:val="hybridMultilevel"/>
    <w:tmpl w:val="2CB6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B82DDD"/>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6ED1856"/>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8243230"/>
    <w:multiLevelType w:val="hybridMultilevel"/>
    <w:tmpl w:val="3BD0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ED1480"/>
    <w:multiLevelType w:val="hybridMultilevel"/>
    <w:tmpl w:val="381A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12750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8E14FFC"/>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BA0166A"/>
    <w:multiLevelType w:val="hybridMultilevel"/>
    <w:tmpl w:val="6A80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5A2516"/>
    <w:multiLevelType w:val="hybridMultilevel"/>
    <w:tmpl w:val="26C0FB72"/>
    <w:lvl w:ilvl="0" w:tplc="AFAA7D1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1F2CDB"/>
    <w:multiLevelType w:val="hybridMultilevel"/>
    <w:tmpl w:val="37E01A6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4CF51BE7"/>
    <w:multiLevelType w:val="hybridMultilevel"/>
    <w:tmpl w:val="F7A4054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55199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5EF6DA2"/>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BE11B7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E0D5475"/>
    <w:multiLevelType w:val="hybridMultilevel"/>
    <w:tmpl w:val="2500BE3C"/>
    <w:lvl w:ilvl="0" w:tplc="AFAA7D1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9C21CC"/>
    <w:multiLevelType w:val="hybridMultilevel"/>
    <w:tmpl w:val="FD5EBEBE"/>
    <w:lvl w:ilvl="0" w:tplc="C0C2530A">
      <w:start w:val="5"/>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695C3A9D"/>
    <w:multiLevelType w:val="hybridMultilevel"/>
    <w:tmpl w:val="9B04541A"/>
    <w:lvl w:ilvl="0" w:tplc="81B46430">
      <w:start w:val="1"/>
      <w:numFmt w:val="bullet"/>
      <w:lvlText w:val=""/>
      <w:lvlJc w:val="left"/>
      <w:pPr>
        <w:ind w:left="720" w:hanging="360"/>
      </w:pPr>
      <w:rPr>
        <w:rFonts w:ascii="Symbol" w:hAnsi="Symbol" w:hint="default"/>
        <w:sz w:val="20"/>
        <w:lang w:val="en-US"/>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70A4030B"/>
    <w:multiLevelType w:val="hybridMultilevel"/>
    <w:tmpl w:val="BCB8837C"/>
    <w:lvl w:ilvl="0" w:tplc="34FE65FC">
      <w:start w:val="1"/>
      <w:numFmt w:val="decimal"/>
      <w:lvlText w:val="%1."/>
      <w:lvlJc w:val="left"/>
      <w:pPr>
        <w:ind w:left="1080" w:hanging="360"/>
      </w:pPr>
      <w:rPr>
        <w:rFonts w:hint="default"/>
        <w:b w:val="0"/>
      </w:rPr>
    </w:lvl>
    <w:lvl w:ilvl="1" w:tplc="B532B94C">
      <w:start w:val="1"/>
      <w:numFmt w:val="lowerLetter"/>
      <w:lvlText w:val="%2."/>
      <w:lvlJc w:val="left"/>
      <w:pPr>
        <w:ind w:left="1800" w:hanging="360"/>
      </w:pPr>
      <w:rPr>
        <w:b w:val="0"/>
        <w:bCs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7E60E7E"/>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BEE2DF7"/>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CD72AD0"/>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F9430A5"/>
    <w:multiLevelType w:val="hybridMultilevel"/>
    <w:tmpl w:val="4994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5"/>
  </w:num>
  <w:num w:numId="4">
    <w:abstractNumId w:val="17"/>
  </w:num>
  <w:num w:numId="5">
    <w:abstractNumId w:val="16"/>
  </w:num>
  <w:num w:numId="6">
    <w:abstractNumId w:val="24"/>
  </w:num>
  <w:num w:numId="7">
    <w:abstractNumId w:val="3"/>
  </w:num>
  <w:num w:numId="8">
    <w:abstractNumId w:val="18"/>
  </w:num>
  <w:num w:numId="9">
    <w:abstractNumId w:val="12"/>
  </w:num>
  <w:num w:numId="10">
    <w:abstractNumId w:val="0"/>
  </w:num>
  <w:num w:numId="11">
    <w:abstractNumId w:val="10"/>
  </w:num>
  <w:num w:numId="12">
    <w:abstractNumId w:val="2"/>
  </w:num>
  <w:num w:numId="13">
    <w:abstractNumId w:val="22"/>
  </w:num>
  <w:num w:numId="14">
    <w:abstractNumId w:val="25"/>
  </w:num>
  <w:num w:numId="15">
    <w:abstractNumId w:val="11"/>
  </w:num>
  <w:num w:numId="16">
    <w:abstractNumId w:val="7"/>
  </w:num>
  <w:num w:numId="17">
    <w:abstractNumId w:val="9"/>
  </w:num>
  <w:num w:numId="18">
    <w:abstractNumId w:val="15"/>
  </w:num>
  <w:num w:numId="19">
    <w:abstractNumId w:val="4"/>
  </w:num>
  <w:num w:numId="20">
    <w:abstractNumId w:val="8"/>
  </w:num>
  <w:num w:numId="21">
    <w:abstractNumId w:val="23"/>
  </w:num>
  <w:num w:numId="22">
    <w:abstractNumId w:val="1"/>
  </w:num>
  <w:num w:numId="23">
    <w:abstractNumId w:val="6"/>
  </w:num>
  <w:num w:numId="24">
    <w:abstractNumId w:val="13"/>
  </w:num>
  <w:num w:numId="25">
    <w:abstractNumId w:val="19"/>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283"/>
  <w:characterSpacingControl w:val="doNotCompress"/>
  <w:footnotePr>
    <w:footnote w:id="-1"/>
    <w:footnote w:id="0"/>
  </w:footnotePr>
  <w:endnotePr>
    <w:endnote w:id="-1"/>
    <w:endnote w:id="0"/>
  </w:endnotePr>
  <w:compat/>
  <w:rsids>
    <w:rsidRoot w:val="00EF1942"/>
    <w:rsid w:val="000039F1"/>
    <w:rsid w:val="00007212"/>
    <w:rsid w:val="000131ED"/>
    <w:rsid w:val="0002605B"/>
    <w:rsid w:val="00026B8A"/>
    <w:rsid w:val="00044124"/>
    <w:rsid w:val="00052E2A"/>
    <w:rsid w:val="00062133"/>
    <w:rsid w:val="00076681"/>
    <w:rsid w:val="00081278"/>
    <w:rsid w:val="000816D3"/>
    <w:rsid w:val="00082E9A"/>
    <w:rsid w:val="000A273E"/>
    <w:rsid w:val="000A7775"/>
    <w:rsid w:val="000B61F5"/>
    <w:rsid w:val="000C3EED"/>
    <w:rsid w:val="000C46F7"/>
    <w:rsid w:val="000D5A94"/>
    <w:rsid w:val="000F38CC"/>
    <w:rsid w:val="00131D7F"/>
    <w:rsid w:val="00137F81"/>
    <w:rsid w:val="00165959"/>
    <w:rsid w:val="00194FA4"/>
    <w:rsid w:val="00195A55"/>
    <w:rsid w:val="0019650F"/>
    <w:rsid w:val="00196E0E"/>
    <w:rsid w:val="001A3169"/>
    <w:rsid w:val="001A765E"/>
    <w:rsid w:val="001B52B1"/>
    <w:rsid w:val="001B549D"/>
    <w:rsid w:val="001C16B9"/>
    <w:rsid w:val="001C4E96"/>
    <w:rsid w:val="001E5C0B"/>
    <w:rsid w:val="001F3C2B"/>
    <w:rsid w:val="001F4B33"/>
    <w:rsid w:val="001F6159"/>
    <w:rsid w:val="002025E8"/>
    <w:rsid w:val="002059C0"/>
    <w:rsid w:val="002467DF"/>
    <w:rsid w:val="00255A32"/>
    <w:rsid w:val="00263969"/>
    <w:rsid w:val="00267560"/>
    <w:rsid w:val="002749DE"/>
    <w:rsid w:val="00275BAC"/>
    <w:rsid w:val="0028399C"/>
    <w:rsid w:val="00294468"/>
    <w:rsid w:val="002A3491"/>
    <w:rsid w:val="002A4D86"/>
    <w:rsid w:val="002A6217"/>
    <w:rsid w:val="002B2B59"/>
    <w:rsid w:val="002C4A5D"/>
    <w:rsid w:val="002D7FC0"/>
    <w:rsid w:val="002E0811"/>
    <w:rsid w:val="002E632B"/>
    <w:rsid w:val="002F1F4B"/>
    <w:rsid w:val="002F3F6B"/>
    <w:rsid w:val="002F7455"/>
    <w:rsid w:val="00307CEA"/>
    <w:rsid w:val="003158B2"/>
    <w:rsid w:val="00335C23"/>
    <w:rsid w:val="0035320B"/>
    <w:rsid w:val="00374434"/>
    <w:rsid w:val="00386E1A"/>
    <w:rsid w:val="003A315E"/>
    <w:rsid w:val="003A4488"/>
    <w:rsid w:val="003C3149"/>
    <w:rsid w:val="003D1CDC"/>
    <w:rsid w:val="0040276A"/>
    <w:rsid w:val="004122E4"/>
    <w:rsid w:val="004135F9"/>
    <w:rsid w:val="0041535D"/>
    <w:rsid w:val="004178FC"/>
    <w:rsid w:val="00432831"/>
    <w:rsid w:val="00432C60"/>
    <w:rsid w:val="00441B40"/>
    <w:rsid w:val="00443FCA"/>
    <w:rsid w:val="0045698E"/>
    <w:rsid w:val="0046495D"/>
    <w:rsid w:val="004A1291"/>
    <w:rsid w:val="004A337C"/>
    <w:rsid w:val="004A4B09"/>
    <w:rsid w:val="004A61B5"/>
    <w:rsid w:val="004A7A7B"/>
    <w:rsid w:val="004B6620"/>
    <w:rsid w:val="004D0CB6"/>
    <w:rsid w:val="004E1115"/>
    <w:rsid w:val="004E5474"/>
    <w:rsid w:val="004F7DF7"/>
    <w:rsid w:val="00501782"/>
    <w:rsid w:val="00530DEE"/>
    <w:rsid w:val="00531D16"/>
    <w:rsid w:val="005349DE"/>
    <w:rsid w:val="005402F9"/>
    <w:rsid w:val="00557F10"/>
    <w:rsid w:val="00566781"/>
    <w:rsid w:val="00572A4E"/>
    <w:rsid w:val="00580069"/>
    <w:rsid w:val="0059178B"/>
    <w:rsid w:val="005A0399"/>
    <w:rsid w:val="005C762C"/>
    <w:rsid w:val="005D4169"/>
    <w:rsid w:val="005E3F88"/>
    <w:rsid w:val="005E46AD"/>
    <w:rsid w:val="005E4F5F"/>
    <w:rsid w:val="005F1F6F"/>
    <w:rsid w:val="005F3D53"/>
    <w:rsid w:val="005F7AD7"/>
    <w:rsid w:val="006031D0"/>
    <w:rsid w:val="00605CE2"/>
    <w:rsid w:val="00613D4D"/>
    <w:rsid w:val="00623B2F"/>
    <w:rsid w:val="006602F1"/>
    <w:rsid w:val="0066613B"/>
    <w:rsid w:val="00692422"/>
    <w:rsid w:val="00695CF6"/>
    <w:rsid w:val="006A20E7"/>
    <w:rsid w:val="006A666E"/>
    <w:rsid w:val="006B5C23"/>
    <w:rsid w:val="006C77FB"/>
    <w:rsid w:val="006D6EEB"/>
    <w:rsid w:val="006F15A7"/>
    <w:rsid w:val="006F4842"/>
    <w:rsid w:val="006F4FC9"/>
    <w:rsid w:val="00726759"/>
    <w:rsid w:val="00726855"/>
    <w:rsid w:val="0073635D"/>
    <w:rsid w:val="00785360"/>
    <w:rsid w:val="00787C6F"/>
    <w:rsid w:val="007A3972"/>
    <w:rsid w:val="007A6081"/>
    <w:rsid w:val="007C7FED"/>
    <w:rsid w:val="007D59B0"/>
    <w:rsid w:val="007F0D46"/>
    <w:rsid w:val="00812993"/>
    <w:rsid w:val="0082597D"/>
    <w:rsid w:val="00847B10"/>
    <w:rsid w:val="0085535C"/>
    <w:rsid w:val="008578BF"/>
    <w:rsid w:val="00864135"/>
    <w:rsid w:val="00876405"/>
    <w:rsid w:val="00876958"/>
    <w:rsid w:val="008874F1"/>
    <w:rsid w:val="00890F06"/>
    <w:rsid w:val="008B2D6A"/>
    <w:rsid w:val="008B4317"/>
    <w:rsid w:val="008B5AA8"/>
    <w:rsid w:val="008C276E"/>
    <w:rsid w:val="008D139E"/>
    <w:rsid w:val="008E1B91"/>
    <w:rsid w:val="008E7130"/>
    <w:rsid w:val="008F1BF7"/>
    <w:rsid w:val="008F40D1"/>
    <w:rsid w:val="00906DB6"/>
    <w:rsid w:val="009320FF"/>
    <w:rsid w:val="00936C5A"/>
    <w:rsid w:val="00984AB5"/>
    <w:rsid w:val="00990269"/>
    <w:rsid w:val="00990FF6"/>
    <w:rsid w:val="00993FDB"/>
    <w:rsid w:val="00997AEB"/>
    <w:rsid w:val="009A4DE1"/>
    <w:rsid w:val="009B12F5"/>
    <w:rsid w:val="009E1688"/>
    <w:rsid w:val="009F3C06"/>
    <w:rsid w:val="009F7E50"/>
    <w:rsid w:val="00A168CE"/>
    <w:rsid w:val="00A27CDC"/>
    <w:rsid w:val="00A300EA"/>
    <w:rsid w:val="00A31438"/>
    <w:rsid w:val="00A518E0"/>
    <w:rsid w:val="00A52AD6"/>
    <w:rsid w:val="00A54473"/>
    <w:rsid w:val="00A76D4B"/>
    <w:rsid w:val="00A903F8"/>
    <w:rsid w:val="00A93546"/>
    <w:rsid w:val="00A96D41"/>
    <w:rsid w:val="00AA496D"/>
    <w:rsid w:val="00AB2AA8"/>
    <w:rsid w:val="00AB345A"/>
    <w:rsid w:val="00AD23DD"/>
    <w:rsid w:val="00AD38CF"/>
    <w:rsid w:val="00AD444D"/>
    <w:rsid w:val="00AE2A50"/>
    <w:rsid w:val="00AF0682"/>
    <w:rsid w:val="00AF712E"/>
    <w:rsid w:val="00B01F1A"/>
    <w:rsid w:val="00B0400D"/>
    <w:rsid w:val="00B228CF"/>
    <w:rsid w:val="00B22FF5"/>
    <w:rsid w:val="00B33674"/>
    <w:rsid w:val="00B37AA0"/>
    <w:rsid w:val="00B473B6"/>
    <w:rsid w:val="00B5279D"/>
    <w:rsid w:val="00B63BAF"/>
    <w:rsid w:val="00B6434D"/>
    <w:rsid w:val="00B71769"/>
    <w:rsid w:val="00B71FE0"/>
    <w:rsid w:val="00B871A4"/>
    <w:rsid w:val="00B92B3B"/>
    <w:rsid w:val="00BA0044"/>
    <w:rsid w:val="00BB106E"/>
    <w:rsid w:val="00BB24DC"/>
    <w:rsid w:val="00BB42E4"/>
    <w:rsid w:val="00BC10C7"/>
    <w:rsid w:val="00BC6054"/>
    <w:rsid w:val="00BC7811"/>
    <w:rsid w:val="00BD1D89"/>
    <w:rsid w:val="00BE04FE"/>
    <w:rsid w:val="00BE06A8"/>
    <w:rsid w:val="00BF695D"/>
    <w:rsid w:val="00C05450"/>
    <w:rsid w:val="00C0677A"/>
    <w:rsid w:val="00C517E5"/>
    <w:rsid w:val="00C71800"/>
    <w:rsid w:val="00C75FF8"/>
    <w:rsid w:val="00C86DDD"/>
    <w:rsid w:val="00CA2F64"/>
    <w:rsid w:val="00CA33E3"/>
    <w:rsid w:val="00CB5205"/>
    <w:rsid w:val="00CC1C0A"/>
    <w:rsid w:val="00CC7F6C"/>
    <w:rsid w:val="00CF7A46"/>
    <w:rsid w:val="00D009EA"/>
    <w:rsid w:val="00D11DB8"/>
    <w:rsid w:val="00D147E0"/>
    <w:rsid w:val="00D30CCC"/>
    <w:rsid w:val="00D34C12"/>
    <w:rsid w:val="00D510C5"/>
    <w:rsid w:val="00D539C1"/>
    <w:rsid w:val="00D61007"/>
    <w:rsid w:val="00D61380"/>
    <w:rsid w:val="00D621D4"/>
    <w:rsid w:val="00D62D4C"/>
    <w:rsid w:val="00D913F4"/>
    <w:rsid w:val="00D94FB8"/>
    <w:rsid w:val="00DA7E14"/>
    <w:rsid w:val="00DB4677"/>
    <w:rsid w:val="00DB4950"/>
    <w:rsid w:val="00DD1B72"/>
    <w:rsid w:val="00DD45F9"/>
    <w:rsid w:val="00DE774F"/>
    <w:rsid w:val="00DF4186"/>
    <w:rsid w:val="00DF5D2A"/>
    <w:rsid w:val="00E02AA4"/>
    <w:rsid w:val="00E1035E"/>
    <w:rsid w:val="00E21548"/>
    <w:rsid w:val="00E339DD"/>
    <w:rsid w:val="00E519C0"/>
    <w:rsid w:val="00E63B3D"/>
    <w:rsid w:val="00E63E5D"/>
    <w:rsid w:val="00E64A1A"/>
    <w:rsid w:val="00E7744B"/>
    <w:rsid w:val="00E82FA2"/>
    <w:rsid w:val="00E84E49"/>
    <w:rsid w:val="00E96310"/>
    <w:rsid w:val="00E97A07"/>
    <w:rsid w:val="00EB3411"/>
    <w:rsid w:val="00EC0E17"/>
    <w:rsid w:val="00EC2114"/>
    <w:rsid w:val="00ED1569"/>
    <w:rsid w:val="00ED77BC"/>
    <w:rsid w:val="00ED7DA0"/>
    <w:rsid w:val="00EE457A"/>
    <w:rsid w:val="00EE6BEE"/>
    <w:rsid w:val="00EF1942"/>
    <w:rsid w:val="00F03C9C"/>
    <w:rsid w:val="00F27D20"/>
    <w:rsid w:val="00F3210F"/>
    <w:rsid w:val="00F32958"/>
    <w:rsid w:val="00F40B7E"/>
    <w:rsid w:val="00F552EA"/>
    <w:rsid w:val="00F64DB2"/>
    <w:rsid w:val="00F76C5B"/>
    <w:rsid w:val="00FA3DAA"/>
    <w:rsid w:val="00FA675C"/>
    <w:rsid w:val="00FB25BA"/>
    <w:rsid w:val="00FB5CB8"/>
    <w:rsid w:val="00FB60CC"/>
    <w:rsid w:val="00FC4053"/>
    <w:rsid w:val="00FE2521"/>
    <w:rsid w:val="00FE53D3"/>
    <w:rsid w:val="00FF1353"/>
    <w:rsid w:val="00FF69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7A7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F1942"/>
    <w:pPr>
      <w:ind w:left="720"/>
      <w:contextualSpacing/>
    </w:pPr>
  </w:style>
  <w:style w:type="character" w:styleId="Rimandocommento">
    <w:name w:val="annotation reference"/>
    <w:basedOn w:val="Carpredefinitoparagrafo"/>
    <w:uiPriority w:val="99"/>
    <w:semiHidden/>
    <w:unhideWhenUsed/>
    <w:rsid w:val="007A6081"/>
    <w:rPr>
      <w:sz w:val="16"/>
      <w:szCs w:val="16"/>
    </w:rPr>
  </w:style>
  <w:style w:type="paragraph" w:styleId="Testocommento">
    <w:name w:val="annotation text"/>
    <w:basedOn w:val="Normale"/>
    <w:link w:val="TestocommentoCarattere"/>
    <w:uiPriority w:val="99"/>
    <w:unhideWhenUsed/>
    <w:rsid w:val="007A6081"/>
    <w:pPr>
      <w:spacing w:line="240" w:lineRule="auto"/>
    </w:pPr>
    <w:rPr>
      <w:sz w:val="20"/>
      <w:szCs w:val="20"/>
    </w:rPr>
  </w:style>
  <w:style w:type="character" w:customStyle="1" w:styleId="TestocommentoCarattere">
    <w:name w:val="Testo commento Carattere"/>
    <w:basedOn w:val="Carpredefinitoparagrafo"/>
    <w:link w:val="Testocommento"/>
    <w:uiPriority w:val="99"/>
    <w:rsid w:val="007A6081"/>
    <w:rPr>
      <w:sz w:val="20"/>
      <w:szCs w:val="20"/>
    </w:rPr>
  </w:style>
  <w:style w:type="paragraph" w:styleId="Soggettocommento">
    <w:name w:val="annotation subject"/>
    <w:basedOn w:val="Testocommento"/>
    <w:next w:val="Testocommento"/>
    <w:link w:val="SoggettocommentoCarattere"/>
    <w:uiPriority w:val="99"/>
    <w:semiHidden/>
    <w:unhideWhenUsed/>
    <w:rsid w:val="007A6081"/>
    <w:rPr>
      <w:b/>
      <w:bCs/>
    </w:rPr>
  </w:style>
  <w:style w:type="character" w:customStyle="1" w:styleId="SoggettocommentoCarattere">
    <w:name w:val="Soggetto commento Carattere"/>
    <w:basedOn w:val="TestocommentoCarattere"/>
    <w:link w:val="Soggettocommento"/>
    <w:uiPriority w:val="99"/>
    <w:semiHidden/>
    <w:rsid w:val="007A6081"/>
    <w:rPr>
      <w:b/>
      <w:bCs/>
      <w:sz w:val="20"/>
      <w:szCs w:val="20"/>
    </w:rPr>
  </w:style>
  <w:style w:type="paragraph" w:styleId="Revisione">
    <w:name w:val="Revision"/>
    <w:hidden/>
    <w:uiPriority w:val="99"/>
    <w:semiHidden/>
    <w:rsid w:val="007A6081"/>
    <w:pPr>
      <w:spacing w:after="0" w:line="240" w:lineRule="auto"/>
    </w:pPr>
  </w:style>
  <w:style w:type="paragraph" w:styleId="Testofumetto">
    <w:name w:val="Balloon Text"/>
    <w:basedOn w:val="Normale"/>
    <w:link w:val="TestofumettoCarattere"/>
    <w:uiPriority w:val="99"/>
    <w:semiHidden/>
    <w:unhideWhenUsed/>
    <w:rsid w:val="007A608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6081"/>
    <w:rPr>
      <w:rFonts w:ascii="Segoe UI" w:hAnsi="Segoe UI" w:cs="Segoe UI"/>
      <w:sz w:val="18"/>
      <w:szCs w:val="18"/>
    </w:rPr>
  </w:style>
  <w:style w:type="table" w:styleId="Grigliatabella">
    <w:name w:val="Table Grid"/>
    <w:basedOn w:val="Tabellanormale"/>
    <w:uiPriority w:val="39"/>
    <w:rsid w:val="00531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8F1BF7"/>
    <w:rPr>
      <w:color w:val="0563C1" w:themeColor="hyperlink"/>
      <w:u w:val="single"/>
    </w:rPr>
  </w:style>
  <w:style w:type="paragraph" w:styleId="Intestazione">
    <w:name w:val="header"/>
    <w:basedOn w:val="Normale"/>
    <w:link w:val="IntestazioneCarattere"/>
    <w:uiPriority w:val="99"/>
    <w:unhideWhenUsed/>
    <w:rsid w:val="00FA3DAA"/>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FA3DAA"/>
  </w:style>
  <w:style w:type="paragraph" w:styleId="Pidipagina">
    <w:name w:val="footer"/>
    <w:basedOn w:val="Normale"/>
    <w:link w:val="PidipaginaCarattere"/>
    <w:uiPriority w:val="99"/>
    <w:unhideWhenUsed/>
    <w:rsid w:val="00FA3DAA"/>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FA3DAA"/>
  </w:style>
  <w:style w:type="paragraph" w:styleId="Testonotaapidipagina">
    <w:name w:val="footnote text"/>
    <w:basedOn w:val="Normale"/>
    <w:link w:val="TestonotaapidipaginaCarattere"/>
    <w:uiPriority w:val="99"/>
    <w:semiHidden/>
    <w:unhideWhenUsed/>
    <w:rsid w:val="00A5447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54473"/>
    <w:rPr>
      <w:sz w:val="20"/>
      <w:szCs w:val="20"/>
    </w:rPr>
  </w:style>
  <w:style w:type="character" w:styleId="Rimandonotaapidipagina">
    <w:name w:val="footnote reference"/>
    <w:basedOn w:val="Carpredefinitoparagrafo"/>
    <w:uiPriority w:val="99"/>
    <w:semiHidden/>
    <w:unhideWhenUsed/>
    <w:rsid w:val="00A54473"/>
    <w:rPr>
      <w:vertAlign w:val="superscript"/>
    </w:rPr>
  </w:style>
  <w:style w:type="character" w:styleId="Collegamentovisitato">
    <w:name w:val="FollowedHyperlink"/>
    <w:basedOn w:val="Carpredefinitoparagrafo"/>
    <w:uiPriority w:val="99"/>
    <w:semiHidden/>
    <w:unhideWhenUsed/>
    <w:rsid w:val="00E96310"/>
    <w:rPr>
      <w:color w:val="954F72" w:themeColor="followedHyperlink"/>
      <w:u w:val="single"/>
    </w:rPr>
  </w:style>
  <w:style w:type="character" w:customStyle="1" w:styleId="BilanciTestoChar">
    <w:name w:val="Bilanci Testo Char"/>
    <w:basedOn w:val="Carpredefinitoparagrafo"/>
    <w:link w:val="BilanciTesto"/>
    <w:locked/>
    <w:rsid w:val="00E84E49"/>
    <w:rPr>
      <w:rFonts w:ascii="Verdana" w:hAnsi="Verdana"/>
    </w:rPr>
  </w:style>
  <w:style w:type="paragraph" w:customStyle="1" w:styleId="BilanciTesto">
    <w:name w:val="Bilanci Testo"/>
    <w:basedOn w:val="Normale"/>
    <w:link w:val="BilanciTestoChar"/>
    <w:rsid w:val="00E84E49"/>
    <w:pPr>
      <w:spacing w:after="0" w:line="300" w:lineRule="exact"/>
    </w:pPr>
    <w:rPr>
      <w:rFonts w:ascii="Verdana" w:hAnsi="Verdana"/>
    </w:rPr>
  </w:style>
</w:styles>
</file>

<file path=word/webSettings.xml><?xml version="1.0" encoding="utf-8"?>
<w:webSettings xmlns:r="http://schemas.openxmlformats.org/officeDocument/2006/relationships" xmlns:w="http://schemas.openxmlformats.org/wordprocessingml/2006/main">
  <w:divs>
    <w:div w:id="178544312">
      <w:bodyDiv w:val="1"/>
      <w:marLeft w:val="0"/>
      <w:marRight w:val="0"/>
      <w:marTop w:val="0"/>
      <w:marBottom w:val="0"/>
      <w:divBdr>
        <w:top w:val="none" w:sz="0" w:space="0" w:color="auto"/>
        <w:left w:val="none" w:sz="0" w:space="0" w:color="auto"/>
        <w:bottom w:val="none" w:sz="0" w:space="0" w:color="auto"/>
        <w:right w:val="none" w:sz="0" w:space="0" w:color="auto"/>
      </w:divBdr>
      <w:divsChild>
        <w:div w:id="1375159646">
          <w:marLeft w:val="0"/>
          <w:marRight w:val="0"/>
          <w:marTop w:val="0"/>
          <w:marBottom w:val="0"/>
          <w:divBdr>
            <w:top w:val="none" w:sz="0" w:space="0" w:color="auto"/>
            <w:left w:val="none" w:sz="0" w:space="0" w:color="auto"/>
            <w:bottom w:val="none" w:sz="0" w:space="0" w:color="auto"/>
            <w:right w:val="none" w:sz="0" w:space="0" w:color="auto"/>
          </w:divBdr>
        </w:div>
        <w:div w:id="983857264">
          <w:marLeft w:val="0"/>
          <w:marRight w:val="0"/>
          <w:marTop w:val="0"/>
          <w:marBottom w:val="0"/>
          <w:divBdr>
            <w:top w:val="none" w:sz="0" w:space="0" w:color="auto"/>
            <w:left w:val="none" w:sz="0" w:space="0" w:color="auto"/>
            <w:bottom w:val="none" w:sz="0" w:space="0" w:color="auto"/>
            <w:right w:val="none" w:sz="0" w:space="0" w:color="auto"/>
          </w:divBdr>
        </w:div>
        <w:div w:id="26881953">
          <w:marLeft w:val="0"/>
          <w:marRight w:val="0"/>
          <w:marTop w:val="0"/>
          <w:marBottom w:val="0"/>
          <w:divBdr>
            <w:top w:val="none" w:sz="0" w:space="0" w:color="auto"/>
            <w:left w:val="none" w:sz="0" w:space="0" w:color="auto"/>
            <w:bottom w:val="none" w:sz="0" w:space="0" w:color="auto"/>
            <w:right w:val="none" w:sz="0" w:space="0" w:color="auto"/>
          </w:divBdr>
        </w:div>
        <w:div w:id="1504930959">
          <w:marLeft w:val="0"/>
          <w:marRight w:val="0"/>
          <w:marTop w:val="0"/>
          <w:marBottom w:val="0"/>
          <w:divBdr>
            <w:top w:val="none" w:sz="0" w:space="0" w:color="auto"/>
            <w:left w:val="none" w:sz="0" w:space="0" w:color="auto"/>
            <w:bottom w:val="none" w:sz="0" w:space="0" w:color="auto"/>
            <w:right w:val="none" w:sz="0" w:space="0" w:color="auto"/>
          </w:divBdr>
        </w:div>
        <w:div w:id="1638878393">
          <w:marLeft w:val="0"/>
          <w:marRight w:val="0"/>
          <w:marTop w:val="0"/>
          <w:marBottom w:val="0"/>
          <w:divBdr>
            <w:top w:val="none" w:sz="0" w:space="0" w:color="auto"/>
            <w:left w:val="none" w:sz="0" w:space="0" w:color="auto"/>
            <w:bottom w:val="none" w:sz="0" w:space="0" w:color="auto"/>
            <w:right w:val="none" w:sz="0" w:space="0" w:color="auto"/>
          </w:divBdr>
        </w:div>
        <w:div w:id="2105572539">
          <w:marLeft w:val="0"/>
          <w:marRight w:val="0"/>
          <w:marTop w:val="0"/>
          <w:marBottom w:val="0"/>
          <w:divBdr>
            <w:top w:val="none" w:sz="0" w:space="0" w:color="auto"/>
            <w:left w:val="none" w:sz="0" w:space="0" w:color="auto"/>
            <w:bottom w:val="none" w:sz="0" w:space="0" w:color="auto"/>
            <w:right w:val="none" w:sz="0" w:space="0" w:color="auto"/>
          </w:divBdr>
        </w:div>
        <w:div w:id="932513379">
          <w:marLeft w:val="0"/>
          <w:marRight w:val="0"/>
          <w:marTop w:val="0"/>
          <w:marBottom w:val="0"/>
          <w:divBdr>
            <w:top w:val="none" w:sz="0" w:space="0" w:color="auto"/>
            <w:left w:val="none" w:sz="0" w:space="0" w:color="auto"/>
            <w:bottom w:val="none" w:sz="0" w:space="0" w:color="auto"/>
            <w:right w:val="none" w:sz="0" w:space="0" w:color="auto"/>
          </w:divBdr>
        </w:div>
      </w:divsChild>
    </w:div>
    <w:div w:id="313683647">
      <w:bodyDiv w:val="1"/>
      <w:marLeft w:val="0"/>
      <w:marRight w:val="0"/>
      <w:marTop w:val="0"/>
      <w:marBottom w:val="0"/>
      <w:divBdr>
        <w:top w:val="none" w:sz="0" w:space="0" w:color="auto"/>
        <w:left w:val="none" w:sz="0" w:space="0" w:color="auto"/>
        <w:bottom w:val="none" w:sz="0" w:space="0" w:color="auto"/>
        <w:right w:val="none" w:sz="0" w:space="0" w:color="auto"/>
      </w:divBdr>
    </w:div>
    <w:div w:id="981622181">
      <w:bodyDiv w:val="1"/>
      <w:marLeft w:val="0"/>
      <w:marRight w:val="0"/>
      <w:marTop w:val="0"/>
      <w:marBottom w:val="0"/>
      <w:divBdr>
        <w:top w:val="none" w:sz="0" w:space="0" w:color="auto"/>
        <w:left w:val="none" w:sz="0" w:space="0" w:color="auto"/>
        <w:bottom w:val="none" w:sz="0" w:space="0" w:color="auto"/>
        <w:right w:val="none" w:sz="0" w:space="0" w:color="auto"/>
      </w:divBdr>
    </w:div>
    <w:div w:id="1029377638">
      <w:bodyDiv w:val="1"/>
      <w:marLeft w:val="0"/>
      <w:marRight w:val="0"/>
      <w:marTop w:val="0"/>
      <w:marBottom w:val="0"/>
      <w:divBdr>
        <w:top w:val="none" w:sz="0" w:space="0" w:color="auto"/>
        <w:left w:val="none" w:sz="0" w:space="0" w:color="auto"/>
        <w:bottom w:val="none" w:sz="0" w:space="0" w:color="auto"/>
        <w:right w:val="none" w:sz="0" w:space="0" w:color="auto"/>
      </w:divBdr>
    </w:div>
    <w:div w:id="1162503656">
      <w:bodyDiv w:val="1"/>
      <w:marLeft w:val="0"/>
      <w:marRight w:val="0"/>
      <w:marTop w:val="0"/>
      <w:marBottom w:val="0"/>
      <w:divBdr>
        <w:top w:val="none" w:sz="0" w:space="0" w:color="auto"/>
        <w:left w:val="none" w:sz="0" w:space="0" w:color="auto"/>
        <w:bottom w:val="none" w:sz="0" w:space="0" w:color="auto"/>
        <w:right w:val="none" w:sz="0" w:space="0" w:color="auto"/>
      </w:divBdr>
      <w:divsChild>
        <w:div w:id="835221291">
          <w:marLeft w:val="0"/>
          <w:marRight w:val="0"/>
          <w:marTop w:val="0"/>
          <w:marBottom w:val="0"/>
          <w:divBdr>
            <w:top w:val="none" w:sz="0" w:space="0" w:color="auto"/>
            <w:left w:val="none" w:sz="0" w:space="0" w:color="auto"/>
            <w:bottom w:val="none" w:sz="0" w:space="0" w:color="auto"/>
            <w:right w:val="none" w:sz="0" w:space="0" w:color="auto"/>
          </w:divBdr>
        </w:div>
        <w:div w:id="1739399405">
          <w:marLeft w:val="0"/>
          <w:marRight w:val="0"/>
          <w:marTop w:val="0"/>
          <w:marBottom w:val="0"/>
          <w:divBdr>
            <w:top w:val="none" w:sz="0" w:space="0" w:color="auto"/>
            <w:left w:val="none" w:sz="0" w:space="0" w:color="auto"/>
            <w:bottom w:val="none" w:sz="0" w:space="0" w:color="auto"/>
            <w:right w:val="none" w:sz="0" w:space="0" w:color="auto"/>
          </w:divBdr>
        </w:div>
        <w:div w:id="794296667">
          <w:marLeft w:val="0"/>
          <w:marRight w:val="0"/>
          <w:marTop w:val="0"/>
          <w:marBottom w:val="0"/>
          <w:divBdr>
            <w:top w:val="none" w:sz="0" w:space="0" w:color="auto"/>
            <w:left w:val="none" w:sz="0" w:space="0" w:color="auto"/>
            <w:bottom w:val="none" w:sz="0" w:space="0" w:color="auto"/>
            <w:right w:val="none" w:sz="0" w:space="0" w:color="auto"/>
          </w:divBdr>
        </w:div>
        <w:div w:id="1974870800">
          <w:marLeft w:val="0"/>
          <w:marRight w:val="0"/>
          <w:marTop w:val="0"/>
          <w:marBottom w:val="0"/>
          <w:divBdr>
            <w:top w:val="none" w:sz="0" w:space="0" w:color="auto"/>
            <w:left w:val="none" w:sz="0" w:space="0" w:color="auto"/>
            <w:bottom w:val="none" w:sz="0" w:space="0" w:color="auto"/>
            <w:right w:val="none" w:sz="0" w:space="0" w:color="auto"/>
          </w:divBdr>
        </w:div>
        <w:div w:id="774635868">
          <w:marLeft w:val="0"/>
          <w:marRight w:val="0"/>
          <w:marTop w:val="0"/>
          <w:marBottom w:val="0"/>
          <w:divBdr>
            <w:top w:val="none" w:sz="0" w:space="0" w:color="auto"/>
            <w:left w:val="none" w:sz="0" w:space="0" w:color="auto"/>
            <w:bottom w:val="none" w:sz="0" w:space="0" w:color="auto"/>
            <w:right w:val="none" w:sz="0" w:space="0" w:color="auto"/>
          </w:divBdr>
        </w:div>
        <w:div w:id="752748418">
          <w:marLeft w:val="0"/>
          <w:marRight w:val="0"/>
          <w:marTop w:val="0"/>
          <w:marBottom w:val="0"/>
          <w:divBdr>
            <w:top w:val="none" w:sz="0" w:space="0" w:color="auto"/>
            <w:left w:val="none" w:sz="0" w:space="0" w:color="auto"/>
            <w:bottom w:val="none" w:sz="0" w:space="0" w:color="auto"/>
            <w:right w:val="none" w:sz="0" w:space="0" w:color="auto"/>
          </w:divBdr>
        </w:div>
        <w:div w:id="408432391">
          <w:marLeft w:val="0"/>
          <w:marRight w:val="0"/>
          <w:marTop w:val="0"/>
          <w:marBottom w:val="0"/>
          <w:divBdr>
            <w:top w:val="none" w:sz="0" w:space="0" w:color="auto"/>
            <w:left w:val="none" w:sz="0" w:space="0" w:color="auto"/>
            <w:bottom w:val="none" w:sz="0" w:space="0" w:color="auto"/>
            <w:right w:val="none" w:sz="0" w:space="0" w:color="auto"/>
          </w:divBdr>
        </w:div>
        <w:div w:id="691305379">
          <w:marLeft w:val="0"/>
          <w:marRight w:val="0"/>
          <w:marTop w:val="0"/>
          <w:marBottom w:val="0"/>
          <w:divBdr>
            <w:top w:val="none" w:sz="0" w:space="0" w:color="auto"/>
            <w:left w:val="none" w:sz="0" w:space="0" w:color="auto"/>
            <w:bottom w:val="none" w:sz="0" w:space="0" w:color="auto"/>
            <w:right w:val="none" w:sz="0" w:space="0" w:color="auto"/>
          </w:divBdr>
        </w:div>
      </w:divsChild>
    </w:div>
    <w:div w:id="1258320045">
      <w:bodyDiv w:val="1"/>
      <w:marLeft w:val="0"/>
      <w:marRight w:val="0"/>
      <w:marTop w:val="0"/>
      <w:marBottom w:val="0"/>
      <w:divBdr>
        <w:top w:val="none" w:sz="0" w:space="0" w:color="auto"/>
        <w:left w:val="none" w:sz="0" w:space="0" w:color="auto"/>
        <w:bottom w:val="none" w:sz="0" w:space="0" w:color="auto"/>
        <w:right w:val="none" w:sz="0" w:space="0" w:color="auto"/>
      </w:divBdr>
      <w:divsChild>
        <w:div w:id="495415162">
          <w:marLeft w:val="0"/>
          <w:marRight w:val="0"/>
          <w:marTop w:val="0"/>
          <w:marBottom w:val="0"/>
          <w:divBdr>
            <w:top w:val="none" w:sz="0" w:space="0" w:color="auto"/>
            <w:left w:val="none" w:sz="0" w:space="0" w:color="auto"/>
            <w:bottom w:val="none" w:sz="0" w:space="0" w:color="auto"/>
            <w:right w:val="none" w:sz="0" w:space="0" w:color="auto"/>
          </w:divBdr>
        </w:div>
        <w:div w:id="901721585">
          <w:marLeft w:val="0"/>
          <w:marRight w:val="0"/>
          <w:marTop w:val="0"/>
          <w:marBottom w:val="0"/>
          <w:divBdr>
            <w:top w:val="none" w:sz="0" w:space="0" w:color="auto"/>
            <w:left w:val="none" w:sz="0" w:space="0" w:color="auto"/>
            <w:bottom w:val="none" w:sz="0" w:space="0" w:color="auto"/>
            <w:right w:val="none" w:sz="0" w:space="0" w:color="auto"/>
          </w:divBdr>
        </w:div>
        <w:div w:id="54284559">
          <w:marLeft w:val="0"/>
          <w:marRight w:val="0"/>
          <w:marTop w:val="0"/>
          <w:marBottom w:val="0"/>
          <w:divBdr>
            <w:top w:val="none" w:sz="0" w:space="0" w:color="auto"/>
            <w:left w:val="none" w:sz="0" w:space="0" w:color="auto"/>
            <w:bottom w:val="none" w:sz="0" w:space="0" w:color="auto"/>
            <w:right w:val="none" w:sz="0" w:space="0" w:color="auto"/>
          </w:divBdr>
        </w:div>
        <w:div w:id="1170217290">
          <w:marLeft w:val="0"/>
          <w:marRight w:val="0"/>
          <w:marTop w:val="0"/>
          <w:marBottom w:val="0"/>
          <w:divBdr>
            <w:top w:val="none" w:sz="0" w:space="0" w:color="auto"/>
            <w:left w:val="none" w:sz="0" w:space="0" w:color="auto"/>
            <w:bottom w:val="none" w:sz="0" w:space="0" w:color="auto"/>
            <w:right w:val="none" w:sz="0" w:space="0" w:color="auto"/>
          </w:divBdr>
        </w:div>
        <w:div w:id="898587291">
          <w:marLeft w:val="0"/>
          <w:marRight w:val="0"/>
          <w:marTop w:val="0"/>
          <w:marBottom w:val="0"/>
          <w:divBdr>
            <w:top w:val="none" w:sz="0" w:space="0" w:color="auto"/>
            <w:left w:val="none" w:sz="0" w:space="0" w:color="auto"/>
            <w:bottom w:val="none" w:sz="0" w:space="0" w:color="auto"/>
            <w:right w:val="none" w:sz="0" w:space="0" w:color="auto"/>
          </w:divBdr>
        </w:div>
        <w:div w:id="344136476">
          <w:marLeft w:val="0"/>
          <w:marRight w:val="0"/>
          <w:marTop w:val="0"/>
          <w:marBottom w:val="0"/>
          <w:divBdr>
            <w:top w:val="none" w:sz="0" w:space="0" w:color="auto"/>
            <w:left w:val="none" w:sz="0" w:space="0" w:color="auto"/>
            <w:bottom w:val="none" w:sz="0" w:space="0" w:color="auto"/>
            <w:right w:val="none" w:sz="0" w:space="0" w:color="auto"/>
          </w:divBdr>
        </w:div>
        <w:div w:id="470755599">
          <w:marLeft w:val="0"/>
          <w:marRight w:val="0"/>
          <w:marTop w:val="0"/>
          <w:marBottom w:val="0"/>
          <w:divBdr>
            <w:top w:val="none" w:sz="0" w:space="0" w:color="auto"/>
            <w:left w:val="none" w:sz="0" w:space="0" w:color="auto"/>
            <w:bottom w:val="none" w:sz="0" w:space="0" w:color="auto"/>
            <w:right w:val="none" w:sz="0" w:space="0" w:color="auto"/>
          </w:divBdr>
        </w:div>
      </w:divsChild>
    </w:div>
    <w:div w:id="1343823268">
      <w:bodyDiv w:val="1"/>
      <w:marLeft w:val="0"/>
      <w:marRight w:val="0"/>
      <w:marTop w:val="0"/>
      <w:marBottom w:val="0"/>
      <w:divBdr>
        <w:top w:val="none" w:sz="0" w:space="0" w:color="auto"/>
        <w:left w:val="none" w:sz="0" w:space="0" w:color="auto"/>
        <w:bottom w:val="none" w:sz="0" w:space="0" w:color="auto"/>
        <w:right w:val="none" w:sz="0" w:space="0" w:color="auto"/>
      </w:divBdr>
      <w:divsChild>
        <w:div w:id="1598489313">
          <w:marLeft w:val="0"/>
          <w:marRight w:val="0"/>
          <w:marTop w:val="0"/>
          <w:marBottom w:val="0"/>
          <w:divBdr>
            <w:top w:val="none" w:sz="0" w:space="0" w:color="auto"/>
            <w:left w:val="none" w:sz="0" w:space="0" w:color="auto"/>
            <w:bottom w:val="none" w:sz="0" w:space="0" w:color="auto"/>
            <w:right w:val="none" w:sz="0" w:space="0" w:color="auto"/>
          </w:divBdr>
        </w:div>
        <w:div w:id="39474693">
          <w:marLeft w:val="0"/>
          <w:marRight w:val="0"/>
          <w:marTop w:val="0"/>
          <w:marBottom w:val="0"/>
          <w:divBdr>
            <w:top w:val="none" w:sz="0" w:space="0" w:color="auto"/>
            <w:left w:val="none" w:sz="0" w:space="0" w:color="auto"/>
            <w:bottom w:val="none" w:sz="0" w:space="0" w:color="auto"/>
            <w:right w:val="none" w:sz="0" w:space="0" w:color="auto"/>
          </w:divBdr>
        </w:div>
        <w:div w:id="758327513">
          <w:marLeft w:val="0"/>
          <w:marRight w:val="0"/>
          <w:marTop w:val="0"/>
          <w:marBottom w:val="0"/>
          <w:divBdr>
            <w:top w:val="none" w:sz="0" w:space="0" w:color="auto"/>
            <w:left w:val="none" w:sz="0" w:space="0" w:color="auto"/>
            <w:bottom w:val="none" w:sz="0" w:space="0" w:color="auto"/>
            <w:right w:val="none" w:sz="0" w:space="0" w:color="auto"/>
          </w:divBdr>
        </w:div>
        <w:div w:id="360588375">
          <w:marLeft w:val="0"/>
          <w:marRight w:val="0"/>
          <w:marTop w:val="0"/>
          <w:marBottom w:val="0"/>
          <w:divBdr>
            <w:top w:val="none" w:sz="0" w:space="0" w:color="auto"/>
            <w:left w:val="none" w:sz="0" w:space="0" w:color="auto"/>
            <w:bottom w:val="none" w:sz="0" w:space="0" w:color="auto"/>
            <w:right w:val="none" w:sz="0" w:space="0" w:color="auto"/>
          </w:divBdr>
        </w:div>
        <w:div w:id="584149231">
          <w:marLeft w:val="0"/>
          <w:marRight w:val="0"/>
          <w:marTop w:val="0"/>
          <w:marBottom w:val="0"/>
          <w:divBdr>
            <w:top w:val="none" w:sz="0" w:space="0" w:color="auto"/>
            <w:left w:val="none" w:sz="0" w:space="0" w:color="auto"/>
            <w:bottom w:val="none" w:sz="0" w:space="0" w:color="auto"/>
            <w:right w:val="none" w:sz="0" w:space="0" w:color="auto"/>
          </w:divBdr>
        </w:div>
        <w:div w:id="870261149">
          <w:marLeft w:val="0"/>
          <w:marRight w:val="0"/>
          <w:marTop w:val="0"/>
          <w:marBottom w:val="0"/>
          <w:divBdr>
            <w:top w:val="none" w:sz="0" w:space="0" w:color="auto"/>
            <w:left w:val="none" w:sz="0" w:space="0" w:color="auto"/>
            <w:bottom w:val="none" w:sz="0" w:space="0" w:color="auto"/>
            <w:right w:val="none" w:sz="0" w:space="0" w:color="auto"/>
          </w:divBdr>
        </w:div>
        <w:div w:id="546798564">
          <w:marLeft w:val="0"/>
          <w:marRight w:val="0"/>
          <w:marTop w:val="0"/>
          <w:marBottom w:val="0"/>
          <w:divBdr>
            <w:top w:val="none" w:sz="0" w:space="0" w:color="auto"/>
            <w:left w:val="none" w:sz="0" w:space="0" w:color="auto"/>
            <w:bottom w:val="none" w:sz="0" w:space="0" w:color="auto"/>
            <w:right w:val="none" w:sz="0" w:space="0" w:color="auto"/>
          </w:divBdr>
        </w:div>
        <w:div w:id="1987008637">
          <w:marLeft w:val="0"/>
          <w:marRight w:val="0"/>
          <w:marTop w:val="0"/>
          <w:marBottom w:val="0"/>
          <w:divBdr>
            <w:top w:val="none" w:sz="0" w:space="0" w:color="auto"/>
            <w:left w:val="none" w:sz="0" w:space="0" w:color="auto"/>
            <w:bottom w:val="none" w:sz="0" w:space="0" w:color="auto"/>
            <w:right w:val="none" w:sz="0" w:space="0" w:color="auto"/>
          </w:divBdr>
        </w:div>
      </w:divsChild>
    </w:div>
    <w:div w:id="1689873293">
      <w:bodyDiv w:val="1"/>
      <w:marLeft w:val="0"/>
      <w:marRight w:val="0"/>
      <w:marTop w:val="0"/>
      <w:marBottom w:val="0"/>
      <w:divBdr>
        <w:top w:val="none" w:sz="0" w:space="0" w:color="auto"/>
        <w:left w:val="none" w:sz="0" w:space="0" w:color="auto"/>
        <w:bottom w:val="none" w:sz="0" w:space="0" w:color="auto"/>
        <w:right w:val="none" w:sz="0" w:space="0" w:color="auto"/>
      </w:divBdr>
      <w:divsChild>
        <w:div w:id="1376001211">
          <w:marLeft w:val="0"/>
          <w:marRight w:val="0"/>
          <w:marTop w:val="0"/>
          <w:marBottom w:val="0"/>
          <w:divBdr>
            <w:top w:val="none" w:sz="0" w:space="0" w:color="auto"/>
            <w:left w:val="none" w:sz="0" w:space="0" w:color="auto"/>
            <w:bottom w:val="none" w:sz="0" w:space="0" w:color="auto"/>
            <w:right w:val="none" w:sz="0" w:space="0" w:color="auto"/>
          </w:divBdr>
        </w:div>
        <w:div w:id="998459715">
          <w:marLeft w:val="0"/>
          <w:marRight w:val="0"/>
          <w:marTop w:val="0"/>
          <w:marBottom w:val="0"/>
          <w:divBdr>
            <w:top w:val="none" w:sz="0" w:space="0" w:color="auto"/>
            <w:left w:val="none" w:sz="0" w:space="0" w:color="auto"/>
            <w:bottom w:val="none" w:sz="0" w:space="0" w:color="auto"/>
            <w:right w:val="none" w:sz="0" w:space="0" w:color="auto"/>
          </w:divBdr>
        </w:div>
        <w:div w:id="651519168">
          <w:marLeft w:val="0"/>
          <w:marRight w:val="0"/>
          <w:marTop w:val="0"/>
          <w:marBottom w:val="0"/>
          <w:divBdr>
            <w:top w:val="none" w:sz="0" w:space="0" w:color="auto"/>
            <w:left w:val="none" w:sz="0" w:space="0" w:color="auto"/>
            <w:bottom w:val="none" w:sz="0" w:space="0" w:color="auto"/>
            <w:right w:val="none" w:sz="0" w:space="0" w:color="auto"/>
          </w:divBdr>
        </w:div>
        <w:div w:id="1053382228">
          <w:marLeft w:val="0"/>
          <w:marRight w:val="0"/>
          <w:marTop w:val="0"/>
          <w:marBottom w:val="0"/>
          <w:divBdr>
            <w:top w:val="none" w:sz="0" w:space="0" w:color="auto"/>
            <w:left w:val="none" w:sz="0" w:space="0" w:color="auto"/>
            <w:bottom w:val="none" w:sz="0" w:space="0" w:color="auto"/>
            <w:right w:val="none" w:sz="0" w:space="0" w:color="auto"/>
          </w:divBdr>
        </w:div>
      </w:divsChild>
    </w:div>
    <w:div w:id="1952545145">
      <w:bodyDiv w:val="1"/>
      <w:marLeft w:val="0"/>
      <w:marRight w:val="0"/>
      <w:marTop w:val="0"/>
      <w:marBottom w:val="0"/>
      <w:divBdr>
        <w:top w:val="none" w:sz="0" w:space="0" w:color="auto"/>
        <w:left w:val="none" w:sz="0" w:space="0" w:color="auto"/>
        <w:bottom w:val="none" w:sz="0" w:space="0" w:color="auto"/>
        <w:right w:val="none" w:sz="0" w:space="0" w:color="auto"/>
      </w:divBdr>
      <w:divsChild>
        <w:div w:id="654181979">
          <w:marLeft w:val="0"/>
          <w:marRight w:val="0"/>
          <w:marTop w:val="0"/>
          <w:marBottom w:val="0"/>
          <w:divBdr>
            <w:top w:val="none" w:sz="0" w:space="0" w:color="auto"/>
            <w:left w:val="none" w:sz="0" w:space="0" w:color="auto"/>
            <w:bottom w:val="none" w:sz="0" w:space="0" w:color="auto"/>
            <w:right w:val="none" w:sz="0" w:space="0" w:color="auto"/>
          </w:divBdr>
        </w:div>
        <w:div w:id="1520580978">
          <w:marLeft w:val="0"/>
          <w:marRight w:val="0"/>
          <w:marTop w:val="0"/>
          <w:marBottom w:val="0"/>
          <w:divBdr>
            <w:top w:val="none" w:sz="0" w:space="0" w:color="auto"/>
            <w:left w:val="none" w:sz="0" w:space="0" w:color="auto"/>
            <w:bottom w:val="none" w:sz="0" w:space="0" w:color="auto"/>
            <w:right w:val="none" w:sz="0" w:space="0" w:color="auto"/>
          </w:divBdr>
        </w:div>
        <w:div w:id="1799951163">
          <w:marLeft w:val="0"/>
          <w:marRight w:val="0"/>
          <w:marTop w:val="0"/>
          <w:marBottom w:val="0"/>
          <w:divBdr>
            <w:top w:val="none" w:sz="0" w:space="0" w:color="auto"/>
            <w:left w:val="none" w:sz="0" w:space="0" w:color="auto"/>
            <w:bottom w:val="none" w:sz="0" w:space="0" w:color="auto"/>
            <w:right w:val="none" w:sz="0" w:space="0" w:color="auto"/>
          </w:divBdr>
        </w:div>
        <w:div w:id="1453356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iness-humanrights.org/en/un-guiding-principles/implementation-tools-examples/implementation-by-companies/type-of-step-taken/human-rights-policy-statements" TargetMode="External"/><Relationship Id="rId13" Type="http://schemas.openxmlformats.org/officeDocument/2006/relationships/hyperlink" Target="https://www.enel.com/en-gb/Documents/FinancialReports/report2014/enel_sustainability_report_20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usiness-humanrights.org/en/business-action-0/issue-guidance/indigenous-peopl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l.com/en-gb/Documents/FinancialReports/report2014/enel_sustainability_report_2014.pdf" TargetMode="External"/><Relationship Id="rId5" Type="http://schemas.openxmlformats.org/officeDocument/2006/relationships/webSettings" Target="webSettings.xml"/><Relationship Id="rId15" Type="http://schemas.openxmlformats.org/officeDocument/2006/relationships/hyperlink" Target="http://business-humanrights.org/en/un-guiding-principles/implementation-tools-examples/access-to-remedies-grievance-mechanisms/non-judicial-grievance-mechanisms/company-based" TargetMode="External"/><Relationship Id="rId10" Type="http://schemas.openxmlformats.org/officeDocument/2006/relationships/hyperlink" Target="http://business-humanrights.org/en/guidance-community-engagement-0" TargetMode="External"/><Relationship Id="rId4" Type="http://schemas.openxmlformats.org/officeDocument/2006/relationships/settings" Target="settings.xml"/><Relationship Id="rId9" Type="http://schemas.openxmlformats.org/officeDocument/2006/relationships/hyperlink" Target="http://business-humanrights.org/en/un-guiding-principles/implementation-tools-examples/implementation-by-companies/type-of-step-taken/due-diligence-general" TargetMode="External"/><Relationship Id="rId14" Type="http://schemas.openxmlformats.org/officeDocument/2006/relationships/hyperlink" Target="http://business-humanrights.org/en/security-issues-conflict-zone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BE0C2-4270-49AF-BDDB-6AEA6B103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1457</Words>
  <Characters>8309</Characters>
  <Application>Microsoft Office Word</Application>
  <DocSecurity>0</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Eniko Horvath</dc:creator>
  <cp:lastModifiedBy>a447740</cp:lastModifiedBy>
  <cp:revision>4</cp:revision>
  <cp:lastPrinted>2016-03-29T09:29:00Z</cp:lastPrinted>
  <dcterms:created xsi:type="dcterms:W3CDTF">2016-04-28T12:14:00Z</dcterms:created>
  <dcterms:modified xsi:type="dcterms:W3CDTF">2016-04-29T14:44:00Z</dcterms:modified>
</cp:coreProperties>
</file>