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26C" w14:textId="77777777" w:rsidR="00EC3FDB" w:rsidRDefault="00EC3FDB" w:rsidP="00EC3FDB">
      <w:pPr>
        <w:spacing w:after="160" w:line="254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es-ES"/>
        </w:rPr>
        <w:t>Señores</w:t>
      </w:r>
    </w:p>
    <w:p w14:paraId="34EAB60B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ANLA, CAS, Defensoría del Pueblo, Procuraduría y otras autoridades</w:t>
      </w:r>
    </w:p>
    <w:p w14:paraId="2B568F4D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 Asunto: Derecho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Peteción</w:t>
      </w:r>
      <w:proofErr w:type="spellEnd"/>
    </w:p>
    <w:p w14:paraId="32C45102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En Peligro el DRMI Ciénaga San Silvestre </w:t>
      </w:r>
    </w:p>
    <w:p w14:paraId="30647542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El Distrito Regional de Manejo Integrado (DRMI) área protegida, con usos condicionados de suelos, administrada por la CAS para garantizar el agua a los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Barranqueños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siendo impactada por el desastre ambiental del pozo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Lisama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158.</w:t>
      </w:r>
    </w:p>
    <w:p w14:paraId="18F337AA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Llamamos a las autoridades civiles y ambientales, como a Ecopetrol una explicación inmediata, en la cual por medio de mapas nos den la ubicación exacta del pozo, distancia del pozo a los supuestos afloramientos, recorrido de la quebrada la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Lisama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>, al igual que información necesaria para identificar su ubicación, también solicitamos los documentos ambientales del Pozo, como informes de los trabajos realizados el último trimestre de 2017, el reporte del día y hora en el cual se diligencio en la plataforma VITAL esta  emergencia ambiental.</w:t>
      </w:r>
    </w:p>
    <w:p w14:paraId="45AB25F3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Nos preocupa las consecuencias y los impactos irreparables que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ocasionando este desastre ambiental sobre el DRMI Ciénaga San Silvestre, debido a que esta zona es parte esencial del corredor del Jaguar en América Latina y las aguas que recorren esta parte alta de la cuenca tributan a las ciénagas donde habitan los manatíes, que en los últimos 2 años hemos denunciado en Barrancabermeja la muerte de manera extraña de 7 de ellos.</w:t>
      </w:r>
    </w:p>
    <w:p w14:paraId="51DBAB6A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 </w:t>
      </w:r>
    </w:p>
    <w:p w14:paraId="734BD247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Solicitamos que se inicien las investigaciones necesarias para identificar si hubo omisiones por parte de funcionarios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ecopetrol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al no intervenir de manera oportuna y eficaz la situación que se está presentando en el pozo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Lisama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158, también nos colabore en identificar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tipos de delitos ambientales surgen de este desastre ambiental, y requerimos saber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"/>
        </w:rPr>
        <w:t>cuales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van hacer las acciones y actividades de recuperación y compensación tanto ambiental como social de esta derrame de hidrocarburos que todavía continua.    </w:t>
      </w:r>
    </w:p>
    <w:p w14:paraId="3ECEE6A7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 </w:t>
      </w:r>
    </w:p>
    <w:p w14:paraId="22736E0F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Marzo 16 del 2017</w:t>
      </w:r>
    </w:p>
    <w:p w14:paraId="415203AD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 </w:t>
      </w:r>
    </w:p>
    <w:p w14:paraId="0263CF9B" w14:textId="77777777" w:rsidR="00EC3FDB" w:rsidRPr="00EC3FDB" w:rsidRDefault="00EC3FDB" w:rsidP="00EC3FDB">
      <w:pPr>
        <w:spacing w:after="160" w:line="254" w:lineRule="auto"/>
        <w:jc w:val="both"/>
        <w:rPr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Óscar Sampayo.</w:t>
      </w:r>
    </w:p>
    <w:p w14:paraId="4A2012EC" w14:textId="77777777" w:rsidR="00EC3FDB" w:rsidRPr="00EC3FDB" w:rsidRDefault="00EC3FDB" w:rsidP="00EC3FDB">
      <w:pPr>
        <w:rPr>
          <w:lang w:val="es-ES"/>
        </w:rPr>
      </w:pPr>
      <w:hyperlink r:id="rId4" w:history="1">
        <w:r w:rsidRPr="00EC3FDB">
          <w:rPr>
            <w:rStyle w:val="Hyperlink"/>
            <w:lang w:val="es-ES"/>
          </w:rPr>
          <w:t>https://www.facebook.com/leonardo.suarezflorez/videos/1683959688327131/</w:t>
        </w:r>
      </w:hyperlink>
      <w:r w:rsidRPr="00EC3FDB">
        <w:rPr>
          <w:lang w:val="es-ES"/>
        </w:rPr>
        <w:br w:type="textWrapping" w:clear="all"/>
      </w:r>
    </w:p>
    <w:p w14:paraId="7C4B2C61" w14:textId="77777777" w:rsidR="00E44287" w:rsidRPr="00EC3FDB" w:rsidRDefault="00EC3FDB">
      <w:pPr>
        <w:rPr>
          <w:lang w:val="es-ES"/>
        </w:rPr>
      </w:pPr>
      <w:bookmarkStart w:id="0" w:name="_GoBack"/>
      <w:bookmarkEnd w:id="0"/>
    </w:p>
    <w:sectPr w:rsidR="00E44287" w:rsidRPr="00EC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DB"/>
    <w:rsid w:val="00306A3A"/>
    <w:rsid w:val="00441A4C"/>
    <w:rsid w:val="004C288D"/>
    <w:rsid w:val="00736618"/>
    <w:rsid w:val="00B24725"/>
    <w:rsid w:val="00BF2AFD"/>
    <w:rsid w:val="00C93C4B"/>
    <w:rsid w:val="00D3066C"/>
    <w:rsid w:val="00E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0EB1"/>
  <w15:chartTrackingRefBased/>
  <w15:docId w15:val="{17FC9A08-EE71-4278-A889-8648ECF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F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eonardo.suarezflorez/videos/16839596883271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2018-03-20T00:27:00Z</dcterms:created>
  <dcterms:modified xsi:type="dcterms:W3CDTF">2018-03-20T00:27:00Z</dcterms:modified>
</cp:coreProperties>
</file>