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Pr="004D5971" w:rsidRDefault="004D5971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pt-BR"/>
        </w:rPr>
      </w:pPr>
      <w:r w:rsidRPr="004D5971">
        <w:rPr>
          <w:rFonts w:ascii="Arial" w:hAnsi="Arial"/>
          <w:smallCaps/>
          <w:sz w:val="20"/>
          <w:szCs w:val="20"/>
          <w:lang w:val="pt-BR"/>
        </w:rPr>
        <w:t>questionário para governos</w:t>
      </w:r>
      <w:r w:rsidR="007115EC" w:rsidRPr="004D5971">
        <w:rPr>
          <w:rFonts w:ascii="Arial" w:hAnsi="Arial"/>
          <w:smallCaps/>
          <w:sz w:val="20"/>
          <w:szCs w:val="20"/>
          <w:lang w:val="pt-BR"/>
        </w:rPr>
        <w:t xml:space="preserve">: </w:t>
      </w:r>
    </w:p>
    <w:p w:rsidR="00B621FC" w:rsidRPr="004D5971" w:rsidRDefault="009C01DF" w:rsidP="00BF7B93">
      <w:pPr>
        <w:pStyle w:val="Header"/>
        <w:jc w:val="center"/>
        <w:rPr>
          <w:rFonts w:ascii="Arial" w:hAnsi="Arial"/>
          <w:smallCaps/>
          <w:sz w:val="20"/>
          <w:szCs w:val="20"/>
          <w:lang w:val="pt-BR"/>
        </w:rPr>
      </w:pPr>
      <w:r>
        <w:rPr>
          <w:rFonts w:ascii="Arial" w:hAnsi="Arial"/>
          <w:smallCaps/>
          <w:sz w:val="20"/>
          <w:szCs w:val="20"/>
          <w:lang w:val="pt-BR"/>
        </w:rPr>
        <w:t>Ações sobre empresas</w:t>
      </w:r>
      <w:r w:rsidR="007115EC" w:rsidRPr="004D5971">
        <w:rPr>
          <w:rFonts w:ascii="Arial" w:hAnsi="Arial"/>
          <w:smallCaps/>
          <w:sz w:val="20"/>
          <w:szCs w:val="20"/>
          <w:lang w:val="pt-BR"/>
        </w:rPr>
        <w:t xml:space="preserve"> </w:t>
      </w:r>
      <w:r w:rsidR="00DA7EA8">
        <w:rPr>
          <w:rFonts w:ascii="Arial" w:hAnsi="Arial"/>
          <w:smallCaps/>
          <w:sz w:val="20"/>
          <w:szCs w:val="20"/>
          <w:lang w:val="pt-BR"/>
        </w:rPr>
        <w:t>e</w:t>
      </w:r>
      <w:r w:rsidR="007115EC" w:rsidRPr="004D5971">
        <w:rPr>
          <w:rFonts w:ascii="Arial" w:hAnsi="Arial"/>
          <w:smallCaps/>
          <w:sz w:val="20"/>
          <w:szCs w:val="20"/>
          <w:lang w:val="pt-BR"/>
        </w:rPr>
        <w:t xml:space="preserve"> </w:t>
      </w:r>
      <w:r w:rsidR="004D5971">
        <w:rPr>
          <w:rFonts w:ascii="Arial" w:hAnsi="Arial"/>
          <w:smallCaps/>
          <w:sz w:val="20"/>
          <w:szCs w:val="20"/>
          <w:lang w:val="pt-BR"/>
        </w:rPr>
        <w:t>direitos humano</w:t>
      </w:r>
      <w:r w:rsidR="00BF7B93">
        <w:rPr>
          <w:rFonts w:ascii="Arial" w:hAnsi="Arial"/>
          <w:smallCaps/>
          <w:sz w:val="20"/>
          <w:szCs w:val="20"/>
          <w:lang w:val="pt-BR"/>
        </w:rPr>
        <w:t>s</w:t>
      </w:r>
    </w:p>
    <w:p w:rsidR="00084347" w:rsidRPr="009C1394" w:rsidRDefault="00084347" w:rsidP="00F343FE">
      <w:pPr>
        <w:pStyle w:val="Heading2"/>
        <w:rPr>
          <w:rStyle w:val="Strong"/>
          <w:rFonts w:ascii="Arial" w:hAnsi="Arial" w:cs="Arial"/>
          <w:b/>
          <w:sz w:val="20"/>
          <w:szCs w:val="20"/>
          <w:lang w:val="es-ES"/>
        </w:rPr>
      </w:pP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Bem-vindo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e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obrigado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por completar este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questionário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.</w:t>
      </w:r>
      <w:r w:rsidRPr="00084347">
        <w:rPr>
          <w:rFonts w:ascii="Arial" w:hAnsi="Arial" w:cs="Arial"/>
          <w:b w:val="0"/>
          <w:sz w:val="20"/>
          <w:szCs w:val="20"/>
          <w:lang w:val="es-ES"/>
        </w:rPr>
        <w:br/>
      </w:r>
      <w:r w:rsidRPr="00084347">
        <w:rPr>
          <w:rFonts w:ascii="Arial" w:hAnsi="Arial" w:cs="Arial"/>
          <w:b w:val="0"/>
          <w:sz w:val="20"/>
          <w:szCs w:val="20"/>
          <w:lang w:val="es-ES"/>
        </w:rPr>
        <w:br/>
      </w:r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O objetivo </w:t>
      </w:r>
      <w:r w:rsidR="00C82EC4">
        <w:rPr>
          <w:rStyle w:val="Strong"/>
          <w:rFonts w:ascii="Arial" w:hAnsi="Arial" w:cs="Arial"/>
          <w:b/>
          <w:sz w:val="20"/>
          <w:szCs w:val="20"/>
          <w:lang w:val="es-ES"/>
        </w:rPr>
        <w:t>do</w:t>
      </w:r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questionário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>é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identificar</w:t>
      </w:r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as</w:t>
      </w:r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ações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que os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governos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estão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8E3972">
        <w:rPr>
          <w:rStyle w:val="Strong"/>
          <w:rFonts w:ascii="Arial" w:hAnsi="Arial" w:cs="Arial"/>
          <w:b/>
          <w:sz w:val="20"/>
          <w:szCs w:val="20"/>
          <w:lang w:val="es-ES"/>
        </w:rPr>
        <w:t>empreendendo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>com</w:t>
      </w:r>
      <w:proofErr w:type="spellEnd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>relação</w:t>
      </w:r>
      <w:proofErr w:type="spellEnd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>às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empresas e</w:t>
      </w:r>
      <w:r w:rsidR="00BF0DD6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os</w:t>
      </w:r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084347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humanos.</w:t>
      </w:r>
      <w:r w:rsidRPr="00084347">
        <w:rPr>
          <w:rFonts w:ascii="Arial" w:hAnsi="Arial" w:cs="Arial"/>
          <w:b w:val="0"/>
          <w:sz w:val="20"/>
          <w:szCs w:val="20"/>
          <w:lang w:val="es-ES"/>
        </w:rPr>
        <w:br/>
      </w:r>
      <w:r w:rsidRPr="00084347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Os</w:t>
      </w:r>
      <w:r w:rsidRPr="009C1394">
        <w:rPr>
          <w:rStyle w:val="Strong"/>
          <w:rFonts w:ascii="Arial" w:hAnsi="Arial" w:cs="Arial"/>
          <w:sz w:val="20"/>
          <w:szCs w:val="20"/>
          <w:lang w:val="es-ES"/>
        </w:rPr>
        <w:t xml:space="preserve"> </w:t>
      </w:r>
      <w:hyperlink r:id="rId9" w:history="1">
        <w:r w:rsidRPr="009C1394">
          <w:rPr>
            <w:rStyle w:val="Hyperlink"/>
            <w:rFonts w:ascii="Arial" w:hAnsi="Arial" w:cs="Arial"/>
            <w:bCs w:val="0"/>
            <w:sz w:val="20"/>
            <w:szCs w:val="20"/>
            <w:lang w:val="es-ES"/>
          </w:rPr>
          <w:t>Princípios Orientadores sobre Empresas e Direitos Humanos das Nações Unidas</w:t>
        </w:r>
      </w:hyperlink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, </w:t>
      </w:r>
      <w:proofErr w:type="spellStart"/>
      <w:r w:rsidRPr="007F259B">
        <w:rPr>
          <w:rStyle w:val="Strong"/>
          <w:rFonts w:ascii="Arial" w:hAnsi="Arial" w:cs="Arial"/>
          <w:b/>
          <w:sz w:val="20"/>
          <w:szCs w:val="20"/>
          <w:lang w:val="es-ES"/>
        </w:rPr>
        <w:t>aprovad</w:t>
      </w:r>
      <w:r w:rsidR="007F259B" w:rsidRPr="007F259B">
        <w:rPr>
          <w:rStyle w:val="Strong"/>
          <w:rFonts w:ascii="Arial" w:hAnsi="Arial" w:cs="Arial"/>
          <w:b/>
          <w:sz w:val="20"/>
          <w:szCs w:val="20"/>
          <w:lang w:val="es-ES"/>
        </w:rPr>
        <w:t>o</w:t>
      </w:r>
      <w:r w:rsidR="007F259B">
        <w:rPr>
          <w:rStyle w:val="Strong"/>
          <w:rFonts w:ascii="Arial" w:hAnsi="Arial" w:cs="Arial"/>
          <w:b/>
          <w:sz w:val="20"/>
          <w:szCs w:val="20"/>
          <w:lang w:val="es-ES"/>
        </w:rPr>
        <w:t>s</w:t>
      </w:r>
      <w:proofErr w:type="spellEnd"/>
      <w:r w:rsidRPr="007F259B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pelo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Conselho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 da ONU</w:t>
      </w:r>
      <w:r w:rsidR="00FA078E">
        <w:rPr>
          <w:rStyle w:val="Strong"/>
          <w:rFonts w:ascii="Arial" w:hAnsi="Arial" w:cs="Arial"/>
          <w:b/>
          <w:sz w:val="20"/>
          <w:szCs w:val="20"/>
          <w:lang w:val="es-ES"/>
        </w:rPr>
        <w:t>,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junho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2011,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estabelece</w:t>
      </w:r>
      <w:r w:rsidR="007F259B">
        <w:rPr>
          <w:rStyle w:val="Strong"/>
          <w:rFonts w:ascii="Arial" w:hAnsi="Arial" w:cs="Arial"/>
          <w:b/>
          <w:sz w:val="20"/>
          <w:szCs w:val="20"/>
          <w:lang w:val="es-ES"/>
        </w:rPr>
        <w:t>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dever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dos Estados de proteger 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 contra os abusos </w:t>
      </w:r>
      <w:proofErr w:type="spellStart"/>
      <w:r w:rsidR="008E3972">
        <w:rPr>
          <w:rStyle w:val="Strong"/>
          <w:rFonts w:ascii="Arial" w:hAnsi="Arial" w:cs="Arial"/>
          <w:b/>
          <w:sz w:val="20"/>
          <w:szCs w:val="20"/>
          <w:lang w:val="es-ES"/>
        </w:rPr>
        <w:t>praticados</w:t>
      </w:r>
      <w:proofErr w:type="spellEnd"/>
      <w:r w:rsidR="008E3972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pelas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empresas, 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responsabilidade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das </w:t>
      </w:r>
      <w:r w:rsidR="009D70CC">
        <w:rPr>
          <w:rStyle w:val="Strong"/>
          <w:rFonts w:ascii="Arial" w:hAnsi="Arial" w:cs="Arial"/>
          <w:b/>
          <w:sz w:val="20"/>
          <w:szCs w:val="20"/>
          <w:lang w:val="es-ES"/>
        </w:rPr>
        <w:t>empresas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="009D70CC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de </w:t>
      </w:r>
      <w:proofErr w:type="spellStart"/>
      <w:r w:rsidR="009D70CC">
        <w:rPr>
          <w:rStyle w:val="Strong"/>
          <w:rFonts w:ascii="Arial" w:hAnsi="Arial" w:cs="Arial"/>
          <w:b/>
          <w:sz w:val="20"/>
          <w:szCs w:val="20"/>
          <w:lang w:val="es-ES"/>
        </w:rPr>
        <w:t>respeitar</w:t>
      </w:r>
      <w:proofErr w:type="spellEnd"/>
      <w:r w:rsidR="00FE37F5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 e 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necessidade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</w:t>
      </w:r>
      <w:r w:rsidR="009D70CC">
        <w:rPr>
          <w:rStyle w:val="Strong"/>
          <w:rFonts w:ascii="Arial" w:hAnsi="Arial" w:cs="Arial"/>
          <w:b/>
          <w:sz w:val="20"/>
          <w:szCs w:val="20"/>
          <w:lang w:val="es-ES"/>
        </w:rPr>
        <w:t>proporcionar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="008E3972">
        <w:rPr>
          <w:rStyle w:val="Strong"/>
          <w:rFonts w:ascii="Arial" w:hAnsi="Arial" w:cs="Arial"/>
          <w:b/>
          <w:sz w:val="20"/>
          <w:szCs w:val="20"/>
          <w:lang w:val="es-ES"/>
        </w:rPr>
        <w:t>mecanismos de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reparação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8D7D14">
        <w:rPr>
          <w:rStyle w:val="Strong"/>
          <w:rFonts w:ascii="Arial" w:hAnsi="Arial" w:cs="Arial"/>
          <w:b/>
          <w:sz w:val="20"/>
          <w:szCs w:val="20"/>
          <w:lang w:val="es-ES"/>
        </w:rPr>
        <w:t>à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vítimas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. As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questões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nesta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pesquisa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abordam</w:t>
      </w:r>
      <w:proofErr w:type="spellEnd"/>
      <w:r w:rsidR="00FF22BD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 forma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como 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governos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estão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implementando 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Princípios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Orientadores. </w:t>
      </w:r>
      <w:r w:rsidR="00DD5C3A">
        <w:rPr>
          <w:rStyle w:val="Strong"/>
          <w:rFonts w:ascii="Arial" w:hAnsi="Arial" w:cs="Arial"/>
          <w:b/>
          <w:sz w:val="20"/>
          <w:szCs w:val="20"/>
          <w:lang w:val="es-ES"/>
        </w:rPr>
        <w:t>P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ara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outras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ferramentas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e </w:t>
      </w:r>
      <w:proofErr w:type="spellStart"/>
      <w:r w:rsidR="00D13619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orientaç</w:t>
      </w:r>
      <w:r w:rsidR="00D13619">
        <w:rPr>
          <w:rStyle w:val="Strong"/>
          <w:rFonts w:ascii="Arial" w:hAnsi="Arial" w:cs="Arial"/>
          <w:b/>
          <w:sz w:val="20"/>
          <w:szCs w:val="20"/>
          <w:lang w:val="es-ES"/>
        </w:rPr>
        <w:t>ões</w:t>
      </w:r>
      <w:proofErr w:type="spellEnd"/>
      <w:r w:rsidR="00DD5C3A">
        <w:rPr>
          <w:rStyle w:val="Strong"/>
          <w:rFonts w:ascii="Arial" w:hAnsi="Arial" w:cs="Arial"/>
          <w:b/>
          <w:sz w:val="20"/>
          <w:szCs w:val="20"/>
          <w:lang w:val="es-ES"/>
        </w:rPr>
        <w:t>, c</w:t>
      </w:r>
      <w:r w:rsidR="00DD5C3A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lique </w:t>
      </w:r>
      <w:hyperlink r:id="rId10" w:history="1">
        <w:r w:rsidR="00DD5C3A" w:rsidRPr="009C1394">
          <w:rPr>
            <w:rStyle w:val="Hyperlink"/>
            <w:rFonts w:ascii="Arial" w:hAnsi="Arial" w:cs="Arial"/>
            <w:bCs w:val="0"/>
            <w:sz w:val="20"/>
            <w:szCs w:val="20"/>
            <w:lang w:val="es-ES"/>
          </w:rPr>
          <w:t>aqui</w:t>
        </w:r>
      </w:hyperlink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.</w:t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questionário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deve</w:t>
      </w:r>
      <w:r w:rsidR="00FF22BD">
        <w:rPr>
          <w:rStyle w:val="Strong"/>
          <w:rFonts w:ascii="Arial" w:hAnsi="Arial" w:cs="Arial"/>
          <w:b/>
          <w:sz w:val="20"/>
          <w:szCs w:val="20"/>
          <w:lang w:val="es-ES"/>
        </w:rPr>
        <w:t>rá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ser </w:t>
      </w:r>
      <w:proofErr w:type="spellStart"/>
      <w:r w:rsidR="00E5762C">
        <w:rPr>
          <w:rStyle w:val="Strong"/>
          <w:rFonts w:ascii="Arial" w:hAnsi="Arial" w:cs="Arial"/>
          <w:b/>
          <w:sz w:val="20"/>
          <w:szCs w:val="20"/>
          <w:lang w:val="es-ES"/>
        </w:rPr>
        <w:t>preenchido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por representantes d</w:t>
      </w:r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>o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governo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familiarizados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as medidas que 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governo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t</w:t>
      </w:r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>e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adotado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326BE9">
        <w:rPr>
          <w:rStyle w:val="Strong"/>
          <w:rFonts w:ascii="Arial" w:hAnsi="Arial" w:cs="Arial"/>
          <w:b/>
          <w:sz w:val="20"/>
          <w:szCs w:val="20"/>
          <w:lang w:val="es-ES"/>
        </w:rPr>
        <w:t>em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relação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às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empresas e</w:t>
      </w:r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FA078E">
        <w:rPr>
          <w:rStyle w:val="Strong"/>
          <w:rFonts w:ascii="Arial" w:hAnsi="Arial" w:cs="Arial"/>
          <w:b/>
          <w:sz w:val="20"/>
          <w:szCs w:val="20"/>
          <w:lang w:val="es-ES"/>
        </w:rPr>
        <w:t>a</w:t>
      </w:r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>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humanos.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Um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representante pode querer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coordenar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resposta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seu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governo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ou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vários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representantes de diversos departamentos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ou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ministérios</w:t>
      </w:r>
      <w:proofErr w:type="spellEnd"/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do </w:t>
      </w:r>
      <w:proofErr w:type="spellStart"/>
      <w:r w:rsidR="00715655">
        <w:rPr>
          <w:rStyle w:val="Strong"/>
          <w:rFonts w:ascii="Arial" w:hAnsi="Arial" w:cs="Arial"/>
          <w:b/>
          <w:sz w:val="20"/>
          <w:szCs w:val="20"/>
          <w:lang w:val="es-ES"/>
        </w:rPr>
        <w:t>governo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podem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="00833C0C">
        <w:rPr>
          <w:rStyle w:val="Strong"/>
          <w:rFonts w:ascii="Arial" w:hAnsi="Arial" w:cs="Arial"/>
          <w:b/>
          <w:sz w:val="20"/>
          <w:szCs w:val="20"/>
          <w:lang w:val="es-ES"/>
        </w:rPr>
        <w:t>querer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completar a pesquisa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base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em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seus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conhecimentos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.</w:t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Algumas</w:t>
      </w:r>
      <w:proofErr w:type="spellEnd"/>
      <w:r w:rsidR="00FF22BD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das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547F6D">
        <w:rPr>
          <w:rStyle w:val="Strong"/>
          <w:rFonts w:ascii="Arial" w:hAnsi="Arial" w:cs="Arial"/>
          <w:b/>
          <w:sz w:val="20"/>
          <w:szCs w:val="20"/>
          <w:lang w:val="es-ES"/>
        </w:rPr>
        <w:t>perguntas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estão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relacionadas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às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informações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que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seu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governo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possa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ter fornecido para a </w:t>
      </w:r>
      <w:hyperlink r:id="rId11" w:history="1">
        <w:r w:rsidRPr="009C1394">
          <w:rPr>
            <w:rStyle w:val="Hyperlink"/>
            <w:rFonts w:ascii="Arial" w:hAnsi="Arial" w:cs="Arial"/>
            <w:bCs w:val="0"/>
            <w:sz w:val="20"/>
            <w:szCs w:val="20"/>
            <w:lang w:val="es-ES"/>
          </w:rPr>
          <w:t>pesquisa</w:t>
        </w:r>
      </w:hyperlink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="0002250C">
        <w:rPr>
          <w:rStyle w:val="Strong"/>
          <w:rFonts w:ascii="Arial" w:hAnsi="Arial" w:cs="Arial"/>
          <w:b/>
          <w:sz w:val="20"/>
          <w:szCs w:val="20"/>
          <w:lang w:val="es-ES"/>
        </w:rPr>
        <w:t>realizada pelo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Grupo de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Trabalho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da ONU sobre Empresas 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Direitos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Humanos</w:t>
      </w:r>
      <w:r w:rsidR="00FA078E">
        <w:rPr>
          <w:rStyle w:val="Strong"/>
          <w:rFonts w:ascii="Arial" w:hAnsi="Arial" w:cs="Arial"/>
          <w:b/>
          <w:sz w:val="20"/>
          <w:szCs w:val="20"/>
          <w:lang w:val="es-ES"/>
        </w:rPr>
        <w:t>,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no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começo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deste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ano.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Essas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questões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estão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devidamente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assinaladas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caso se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deseje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utilizar </w:t>
      </w:r>
      <w:proofErr w:type="spellStart"/>
      <w:r w:rsidR="0002250C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neste</w:t>
      </w:r>
      <w:proofErr w:type="spellEnd"/>
      <w:r w:rsidR="0002250C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2250C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questionário</w:t>
      </w:r>
      <w:proofErr w:type="spellEnd"/>
      <w:r w:rsidR="0002250C"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as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respostas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anteriores. </w:t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Fonts w:ascii="Arial" w:hAnsi="Arial" w:cs="Arial"/>
          <w:b w:val="0"/>
          <w:sz w:val="20"/>
          <w:szCs w:val="20"/>
          <w:lang w:val="es-ES"/>
        </w:rPr>
        <w:br/>
      </w:r>
      <w:proofErr w:type="spellStart"/>
      <w:r w:rsidR="00BA12A7"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>U</w:t>
      </w:r>
      <w:r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>ma</w:t>
      </w:r>
      <w:proofErr w:type="spellEnd"/>
      <w:r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>versão</w:t>
      </w:r>
      <w:proofErr w:type="spellEnd"/>
      <w:r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online da pesquisa </w:t>
      </w:r>
      <w:r w:rsidR="00BA12A7"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está </w:t>
      </w:r>
      <w:proofErr w:type="spellStart"/>
      <w:r w:rsidR="00BA12A7"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>disponível</w:t>
      </w:r>
      <w:proofErr w:type="spellEnd"/>
      <w:r w:rsidR="00BA12A7"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hyperlink r:id="rId12" w:history="1">
        <w:r w:rsidR="00657A46" w:rsidRPr="00BF5EC9">
          <w:rPr>
            <w:rStyle w:val="Hyperlink"/>
            <w:rFonts w:ascii="Arial" w:hAnsi="Arial" w:cs="Arial"/>
            <w:sz w:val="20"/>
            <w:szCs w:val="20"/>
            <w:lang w:val="es-ES"/>
          </w:rPr>
          <w:t>aqui</w:t>
        </w:r>
      </w:hyperlink>
      <w:r w:rsidRPr="00BF5EC9">
        <w:rPr>
          <w:rStyle w:val="Strong"/>
          <w:rFonts w:ascii="Arial" w:hAnsi="Arial" w:cs="Arial"/>
          <w:b/>
          <w:sz w:val="20"/>
          <w:szCs w:val="20"/>
          <w:lang w:val="es-ES"/>
        </w:rPr>
        <w:t>.</w:t>
      </w:r>
      <w:r w:rsidRPr="00BF5EC9">
        <w:rPr>
          <w:rFonts w:ascii="Arial" w:hAnsi="Arial" w:cs="Arial"/>
          <w:b w:val="0"/>
          <w:sz w:val="20"/>
          <w:szCs w:val="20"/>
          <w:lang w:val="es-ES"/>
        </w:rPr>
        <w:br/>
      </w:r>
      <w:r w:rsidRPr="00BF5EC9">
        <w:rPr>
          <w:rFonts w:ascii="Arial" w:hAnsi="Arial" w:cs="Arial"/>
          <w:b w:val="0"/>
          <w:sz w:val="20"/>
          <w:szCs w:val="20"/>
          <w:lang w:val="es-ES"/>
        </w:rPr>
        <w:br/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Por favor, </w:t>
      </w:r>
      <w:r w:rsidR="00FA078E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pedimos a gentileza de que 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complete o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questionário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antes de </w:t>
      </w:r>
      <w:r w:rsidR="00C64AD5">
        <w:rPr>
          <w:rStyle w:val="Strong"/>
          <w:rFonts w:ascii="Arial" w:hAnsi="Arial" w:cs="Arial"/>
          <w:b/>
          <w:sz w:val="20"/>
          <w:szCs w:val="20"/>
          <w:lang w:val="es-ES"/>
        </w:rPr>
        <w:t>31</w:t>
      </w:r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outubro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de 2014 e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sinta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-se à </w:t>
      </w:r>
      <w:proofErr w:type="spellStart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vontade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para</w:t>
      </w:r>
      <w:r w:rsidR="00137E50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nos </w:t>
      </w:r>
      <w:proofErr w:type="spellStart"/>
      <w:r w:rsidR="00137E50">
        <w:rPr>
          <w:rStyle w:val="Strong"/>
          <w:rFonts w:ascii="Arial" w:hAnsi="Arial" w:cs="Arial"/>
          <w:b/>
          <w:sz w:val="20"/>
          <w:szCs w:val="20"/>
          <w:lang w:val="es-ES"/>
        </w:rPr>
        <w:t>contatar</w:t>
      </w:r>
      <w:proofErr w:type="spellEnd"/>
      <w:r w:rsidR="00623931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por </w:t>
      </w:r>
      <w:proofErr w:type="spellStart"/>
      <w:r w:rsidR="00623931">
        <w:rPr>
          <w:rStyle w:val="Strong"/>
          <w:rFonts w:ascii="Arial" w:hAnsi="Arial" w:cs="Arial"/>
          <w:b/>
          <w:sz w:val="20"/>
          <w:szCs w:val="20"/>
          <w:lang w:val="es-ES"/>
        </w:rPr>
        <w:t>meio</w:t>
      </w:r>
      <w:proofErr w:type="spellEnd"/>
      <w:r w:rsidR="00623931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dos </w:t>
      </w:r>
      <w:proofErr w:type="spellStart"/>
      <w:r w:rsidR="00623931">
        <w:rPr>
          <w:rStyle w:val="Strong"/>
          <w:rFonts w:ascii="Arial" w:hAnsi="Arial" w:cs="Arial"/>
          <w:b/>
          <w:sz w:val="20"/>
          <w:szCs w:val="20"/>
          <w:lang w:val="es-ES"/>
        </w:rPr>
        <w:t>endereços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hyperlink r:id="rId13" w:history="1">
        <w:r w:rsidRPr="009C1394">
          <w:rPr>
            <w:rStyle w:val="Hyperlink"/>
            <w:rFonts w:ascii="Arial" w:hAnsi="Arial" w:cs="Arial"/>
            <w:bCs w:val="0"/>
            <w:sz w:val="20"/>
            <w:szCs w:val="20"/>
            <w:lang w:val="es-ES"/>
          </w:rPr>
          <w:t>soares@business-humanrights.org</w:t>
        </w:r>
      </w:hyperlink>
      <w:r w:rsidRPr="009C1394">
        <w:rPr>
          <w:rStyle w:val="Strong"/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C5F0E">
        <w:rPr>
          <w:rStyle w:val="Strong"/>
          <w:rFonts w:ascii="Arial" w:hAnsi="Arial" w:cs="Arial"/>
          <w:b/>
          <w:sz w:val="20"/>
          <w:szCs w:val="20"/>
          <w:lang w:val="es-ES"/>
        </w:rPr>
        <w:t>o</w:t>
      </w:r>
      <w:r w:rsidR="00137E50" w:rsidRPr="00DC5F0E">
        <w:rPr>
          <w:rStyle w:val="Strong"/>
          <w:rFonts w:ascii="Arial" w:hAnsi="Arial" w:cs="Arial"/>
          <w:b/>
          <w:sz w:val="20"/>
          <w:szCs w:val="20"/>
          <w:lang w:val="es-ES"/>
        </w:rPr>
        <w:t>u</w:t>
      </w:r>
      <w:proofErr w:type="spellEnd"/>
      <w:r w:rsidRPr="009C1394">
        <w:rPr>
          <w:rStyle w:val="Strong"/>
          <w:rFonts w:ascii="Arial" w:hAnsi="Arial" w:cs="Arial"/>
          <w:sz w:val="20"/>
          <w:szCs w:val="20"/>
          <w:lang w:val="es-ES"/>
        </w:rPr>
        <w:t xml:space="preserve"> </w:t>
      </w:r>
      <w:hyperlink r:id="rId14" w:history="1">
        <w:r w:rsidRPr="009C1394">
          <w:rPr>
            <w:rStyle w:val="Hyperlink"/>
            <w:rFonts w:ascii="Arial" w:hAnsi="Arial" w:cs="Arial"/>
            <w:bCs w:val="0"/>
            <w:sz w:val="20"/>
            <w:szCs w:val="20"/>
            <w:lang w:val="es-ES"/>
          </w:rPr>
          <w:t>neiva@business-humanrights.org</w:t>
        </w:r>
      </w:hyperlink>
      <w:r w:rsidRPr="009C1394">
        <w:rPr>
          <w:rStyle w:val="Strong"/>
          <w:rFonts w:ascii="Arial" w:hAnsi="Arial" w:cs="Arial"/>
          <w:sz w:val="20"/>
          <w:szCs w:val="20"/>
          <w:lang w:val="es-ES"/>
        </w:rPr>
        <w:t xml:space="preserve"> </w:t>
      </w:r>
      <w:r w:rsidR="00DC5F0E">
        <w:rPr>
          <w:rStyle w:val="Strong"/>
          <w:rFonts w:ascii="Arial" w:hAnsi="Arial" w:cs="Arial"/>
          <w:b/>
          <w:sz w:val="20"/>
          <w:szCs w:val="20"/>
          <w:lang w:val="es-ES"/>
        </w:rPr>
        <w:t>sobre</w:t>
      </w:r>
      <w:r w:rsidR="007436B9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7436B9">
        <w:rPr>
          <w:rStyle w:val="Strong"/>
          <w:rFonts w:ascii="Arial" w:hAnsi="Arial" w:cs="Arial"/>
          <w:b/>
          <w:sz w:val="20"/>
          <w:szCs w:val="20"/>
          <w:lang w:val="es-ES"/>
        </w:rPr>
        <w:t>quaisquer</w:t>
      </w:r>
      <w:proofErr w:type="spellEnd"/>
      <w:r w:rsidR="00137E50">
        <w:rPr>
          <w:rStyle w:val="Strong"/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137E50">
        <w:rPr>
          <w:rStyle w:val="Strong"/>
          <w:rFonts w:ascii="Arial" w:hAnsi="Arial" w:cs="Arial"/>
          <w:b/>
          <w:sz w:val="20"/>
          <w:szCs w:val="20"/>
          <w:lang w:val="es-ES"/>
        </w:rPr>
        <w:t>dúvidas</w:t>
      </w:r>
      <w:proofErr w:type="spellEnd"/>
      <w:r w:rsidRPr="009C1394">
        <w:rPr>
          <w:rStyle w:val="Strong"/>
          <w:rFonts w:ascii="Arial" w:hAnsi="Arial" w:cs="Arial"/>
          <w:b/>
          <w:sz w:val="20"/>
          <w:szCs w:val="20"/>
          <w:lang w:val="es-ES"/>
        </w:rPr>
        <w:t>.</w:t>
      </w:r>
    </w:p>
    <w:p w:rsidR="0083337B" w:rsidRPr="004D5971" w:rsidRDefault="00824AF6" w:rsidP="0083337B">
      <w:pPr>
        <w:pStyle w:val="Heading2"/>
        <w:rPr>
          <w:rFonts w:ascii="Arial" w:hAnsi="Arial" w:cs="Arial"/>
          <w:sz w:val="20"/>
          <w:szCs w:val="20"/>
          <w:lang w:val="pt-BR"/>
        </w:rPr>
      </w:pPr>
      <w:r w:rsidRPr="00BE3EB2">
        <w:rPr>
          <w:rFonts w:ascii="Arial" w:hAnsi="Arial" w:cs="Arial"/>
          <w:bCs w:val="0"/>
          <w:sz w:val="20"/>
          <w:szCs w:val="20"/>
          <w:lang w:val="pt-BR"/>
        </w:rPr>
        <w:t>País</w:t>
      </w:r>
      <w:r w:rsidR="00676F9B" w:rsidRPr="004D5971">
        <w:rPr>
          <w:rFonts w:ascii="Arial" w:hAnsi="Arial" w:cs="Arial"/>
          <w:sz w:val="20"/>
          <w:szCs w:val="20"/>
          <w:lang w:val="pt-BR"/>
        </w:rPr>
        <w:t>: _________________</w:t>
      </w:r>
      <w:r w:rsidR="00E3190B">
        <w:rPr>
          <w:rFonts w:ascii="Arial" w:hAnsi="Arial" w:cs="Arial"/>
          <w:sz w:val="20"/>
          <w:szCs w:val="20"/>
          <w:lang w:val="pt-BR"/>
        </w:rPr>
        <w:t>.</w:t>
      </w:r>
    </w:p>
    <w:p w:rsidR="00211037" w:rsidRDefault="0083337B" w:rsidP="0083337B">
      <w:pPr>
        <w:pStyle w:val="Heading2"/>
        <w:rPr>
          <w:rStyle w:val="Strong"/>
          <w:rFonts w:ascii="Arial" w:hAnsi="Arial" w:cs="Arial"/>
          <w:b/>
          <w:bCs/>
          <w:sz w:val="20"/>
          <w:szCs w:val="20"/>
          <w:lang w:val="pt-BR"/>
        </w:rPr>
      </w:pPr>
      <w:r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Depart</w:t>
      </w:r>
      <w:r w:rsidR="00824AF6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a</w:t>
      </w:r>
      <w:r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ment</w:t>
      </w:r>
      <w:r w:rsidR="00824AF6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o/Ministério do</w:t>
      </w:r>
      <w:r w:rsidR="00A82388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 xml:space="preserve"> entrevistado</w:t>
      </w:r>
      <w:r w:rsidR="00676F9B" w:rsidRPr="004D5971">
        <w:rPr>
          <w:rFonts w:ascii="Arial" w:hAnsi="Arial" w:cs="Arial"/>
          <w:sz w:val="20"/>
          <w:szCs w:val="20"/>
          <w:lang w:val="pt-BR"/>
        </w:rPr>
        <w:t>: _________________</w:t>
      </w:r>
      <w:r w:rsidR="00E3190B">
        <w:rPr>
          <w:rFonts w:ascii="Arial" w:hAnsi="Arial" w:cs="Arial"/>
          <w:sz w:val="20"/>
          <w:szCs w:val="20"/>
          <w:lang w:val="pt-BR"/>
        </w:rPr>
        <w:t>.</w:t>
      </w:r>
    </w:p>
    <w:p w:rsidR="00A82388" w:rsidRPr="004D5971" w:rsidRDefault="00A82388" w:rsidP="0083337B">
      <w:pPr>
        <w:pStyle w:val="Heading2"/>
        <w:rPr>
          <w:rFonts w:ascii="Arial" w:hAnsi="Arial" w:cs="Arial"/>
          <w:b w:val="0"/>
          <w:sz w:val="20"/>
          <w:szCs w:val="20"/>
          <w:lang w:val="pt-BR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Nome do entrevistado</w:t>
      </w:r>
      <w:r w:rsidR="00676F9B"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676F9B" w:rsidRPr="004D5971">
        <w:rPr>
          <w:rFonts w:ascii="Arial" w:hAnsi="Arial" w:cs="Arial"/>
          <w:sz w:val="20"/>
          <w:szCs w:val="20"/>
          <w:lang w:val="pt-BR"/>
        </w:rPr>
        <w:t>_________________</w:t>
      </w:r>
      <w:r w:rsidR="0083337B" w:rsidRPr="004D5971">
        <w:rPr>
          <w:rStyle w:val="Emphasis"/>
          <w:rFonts w:ascii="Arial" w:hAnsi="Arial" w:cs="Arial"/>
          <w:b w:val="0"/>
          <w:sz w:val="20"/>
          <w:szCs w:val="20"/>
          <w:lang w:val="pt-BR"/>
        </w:rPr>
        <w:t>.</w:t>
      </w:r>
      <w:r w:rsidR="0083337B" w:rsidRPr="004D5971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211037">
        <w:rPr>
          <w:rFonts w:ascii="Arial" w:hAnsi="Arial" w:cs="Arial"/>
          <w:b w:val="0"/>
          <w:sz w:val="20"/>
          <w:szCs w:val="20"/>
          <w:lang w:val="pt-BR"/>
        </w:rPr>
        <w:t xml:space="preserve">                                                                                </w:t>
      </w:r>
      <w:r w:rsidRPr="00A82388">
        <w:rPr>
          <w:rFonts w:ascii="Arial" w:hAnsi="Arial" w:cs="Arial"/>
          <w:b w:val="0"/>
          <w:i/>
          <w:sz w:val="20"/>
          <w:szCs w:val="20"/>
          <w:lang w:val="pt-BR"/>
        </w:rPr>
        <w:t xml:space="preserve">Esta informação </w:t>
      </w:r>
      <w:r w:rsidR="00137E50">
        <w:rPr>
          <w:rFonts w:ascii="Arial" w:hAnsi="Arial" w:cs="Arial"/>
          <w:b w:val="0"/>
          <w:i/>
          <w:sz w:val="20"/>
          <w:szCs w:val="20"/>
          <w:lang w:val="pt-BR"/>
        </w:rPr>
        <w:t>é confidencial</w:t>
      </w:r>
      <w:r>
        <w:rPr>
          <w:rFonts w:ascii="Arial" w:hAnsi="Arial" w:cs="Arial"/>
          <w:b w:val="0"/>
          <w:sz w:val="20"/>
          <w:szCs w:val="20"/>
          <w:lang w:val="pt-BR"/>
        </w:rPr>
        <w:t>.</w:t>
      </w:r>
    </w:p>
    <w:p w:rsidR="00211037" w:rsidRPr="004D5971" w:rsidRDefault="00676F9B" w:rsidP="0083337B">
      <w:pPr>
        <w:pStyle w:val="Heading2"/>
        <w:rPr>
          <w:rFonts w:ascii="Arial" w:hAnsi="Arial" w:cs="Arial"/>
          <w:b w:val="0"/>
          <w:sz w:val="20"/>
          <w:szCs w:val="20"/>
          <w:lang w:val="pt-BR"/>
        </w:rPr>
      </w:pPr>
      <w:r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E</w:t>
      </w:r>
      <w:r w:rsidR="00A82388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-</w:t>
      </w:r>
      <w:r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 xml:space="preserve">mail </w:t>
      </w:r>
      <w:r w:rsidR="00A82388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>ou telefone</w:t>
      </w:r>
      <w:r w:rsidRPr="004D5971">
        <w:rPr>
          <w:rStyle w:val="Strong"/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Pr="004D5971">
        <w:rPr>
          <w:rFonts w:ascii="Arial" w:hAnsi="Arial" w:cs="Arial"/>
          <w:sz w:val="20"/>
          <w:szCs w:val="20"/>
          <w:lang w:val="pt-BR"/>
        </w:rPr>
        <w:t>_________________</w:t>
      </w:r>
      <w:r w:rsidR="0083337B" w:rsidRPr="004D5971">
        <w:rPr>
          <w:rStyle w:val="Emphasis"/>
          <w:rFonts w:ascii="Arial" w:hAnsi="Arial" w:cs="Arial"/>
          <w:b w:val="0"/>
          <w:sz w:val="20"/>
          <w:szCs w:val="20"/>
          <w:lang w:val="pt-BR"/>
        </w:rPr>
        <w:t>.</w:t>
      </w:r>
      <w:r w:rsidR="0083337B" w:rsidRPr="004D5971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211037">
        <w:rPr>
          <w:rFonts w:ascii="Arial" w:hAnsi="Arial" w:cs="Arial"/>
          <w:b w:val="0"/>
          <w:sz w:val="20"/>
          <w:szCs w:val="20"/>
          <w:lang w:val="pt-BR"/>
        </w:rPr>
        <w:t xml:space="preserve">                                                                                           </w:t>
      </w:r>
      <w:r w:rsidR="00211037" w:rsidRPr="00211037">
        <w:rPr>
          <w:rFonts w:ascii="Arial" w:hAnsi="Arial" w:cs="Arial"/>
          <w:b w:val="0"/>
          <w:i/>
          <w:sz w:val="20"/>
          <w:szCs w:val="20"/>
          <w:lang w:val="pt-BR"/>
        </w:rPr>
        <w:t>Esta informaçã</w:t>
      </w:r>
      <w:r w:rsidR="00CB46AF">
        <w:rPr>
          <w:rFonts w:ascii="Arial" w:hAnsi="Arial" w:cs="Arial"/>
          <w:b w:val="0"/>
          <w:i/>
          <w:sz w:val="20"/>
          <w:szCs w:val="20"/>
          <w:lang w:val="pt-BR"/>
        </w:rPr>
        <w:t>o</w:t>
      </w:r>
      <w:r w:rsidR="00137E50">
        <w:rPr>
          <w:rFonts w:ascii="Arial" w:hAnsi="Arial" w:cs="Arial"/>
          <w:b w:val="0"/>
          <w:i/>
          <w:sz w:val="20"/>
          <w:szCs w:val="20"/>
          <w:lang w:val="pt-BR"/>
        </w:rPr>
        <w:t xml:space="preserve"> é confidencial</w:t>
      </w:r>
      <w:r w:rsidR="00BF5EC9">
        <w:rPr>
          <w:rFonts w:ascii="Arial" w:hAnsi="Arial" w:cs="Arial"/>
          <w:b w:val="0"/>
          <w:i/>
          <w:sz w:val="20"/>
          <w:szCs w:val="20"/>
          <w:lang w:val="pt-BR"/>
        </w:rPr>
        <w:t>.</w:t>
      </w:r>
    </w:p>
    <w:p w:rsidR="0083337B" w:rsidRPr="004D5971" w:rsidRDefault="0083337B" w:rsidP="00B621FC">
      <w:pPr>
        <w:pStyle w:val="Header"/>
        <w:rPr>
          <w:rFonts w:ascii="Arial" w:hAnsi="Arial"/>
          <w:smallCaps/>
          <w:sz w:val="20"/>
          <w:szCs w:val="20"/>
          <w:lang w:val="pt-BR"/>
        </w:rPr>
      </w:pPr>
    </w:p>
    <w:p w:rsidR="0090757F" w:rsidRPr="004D5971" w:rsidRDefault="00CB46AF" w:rsidP="00E2413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S</w:t>
      </w:r>
      <w:r w:rsidR="0090757F">
        <w:rPr>
          <w:rFonts w:ascii="Arial" w:hAnsi="Arial"/>
          <w:b/>
          <w:bCs/>
          <w:sz w:val="20"/>
          <w:szCs w:val="20"/>
          <w:lang w:val="pt-BR"/>
        </w:rPr>
        <w:t xml:space="preserve">eu governo adotou alguma iniciativa </w:t>
      </w:r>
      <w:r w:rsidR="00404E5B">
        <w:rPr>
          <w:rFonts w:ascii="Arial" w:hAnsi="Arial"/>
          <w:b/>
          <w:bCs/>
          <w:sz w:val="20"/>
          <w:szCs w:val="20"/>
          <w:lang w:val="pt-BR"/>
        </w:rPr>
        <w:t>que você considere particularmente bem-sucedida</w:t>
      </w:r>
      <w:r w:rsidR="00404E5B" w:rsidDel="00C82EC4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90757F">
        <w:rPr>
          <w:rFonts w:ascii="Arial" w:hAnsi="Arial"/>
          <w:b/>
          <w:bCs/>
          <w:sz w:val="20"/>
          <w:szCs w:val="20"/>
          <w:lang w:val="pt-BR"/>
        </w:rPr>
        <w:t>para reduzir os impa</w:t>
      </w:r>
      <w:r w:rsidR="00D92AC6">
        <w:rPr>
          <w:rFonts w:ascii="Arial" w:hAnsi="Arial"/>
          <w:b/>
          <w:bCs/>
          <w:sz w:val="20"/>
          <w:szCs w:val="20"/>
          <w:lang w:val="pt-BR"/>
        </w:rPr>
        <w:t xml:space="preserve">ctos negativos das </w:t>
      </w:r>
      <w:r w:rsidR="00C82EC4">
        <w:rPr>
          <w:rFonts w:ascii="Arial" w:hAnsi="Arial"/>
          <w:b/>
          <w:bCs/>
          <w:sz w:val="20"/>
          <w:szCs w:val="20"/>
          <w:lang w:val="pt-BR"/>
        </w:rPr>
        <w:t>empresa</w:t>
      </w:r>
      <w:r w:rsidR="00D92AC6">
        <w:rPr>
          <w:rFonts w:ascii="Arial" w:hAnsi="Arial"/>
          <w:b/>
          <w:bCs/>
          <w:sz w:val="20"/>
          <w:szCs w:val="20"/>
          <w:lang w:val="pt-BR"/>
        </w:rPr>
        <w:t>s sobre</w:t>
      </w:r>
      <w:r w:rsidR="000C74E6">
        <w:rPr>
          <w:rFonts w:ascii="Arial" w:hAnsi="Arial"/>
          <w:b/>
          <w:bCs/>
          <w:sz w:val="20"/>
          <w:szCs w:val="20"/>
          <w:lang w:val="pt-BR"/>
        </w:rPr>
        <w:t xml:space="preserve"> os</w:t>
      </w:r>
      <w:r w:rsidR="0090757F">
        <w:rPr>
          <w:rFonts w:ascii="Arial" w:hAnsi="Arial"/>
          <w:b/>
          <w:bCs/>
          <w:sz w:val="20"/>
          <w:szCs w:val="20"/>
          <w:lang w:val="pt-BR"/>
        </w:rPr>
        <w:t xml:space="preserve"> direitos humanos? Por favor, dê um ou mais exemplos.</w:t>
      </w:r>
      <w:r w:rsidR="00BE3EB2">
        <w:rPr>
          <w:rFonts w:ascii="Arial" w:hAnsi="Arial"/>
          <w:b/>
          <w:bCs/>
          <w:sz w:val="20"/>
          <w:szCs w:val="20"/>
          <w:lang w:val="pt-BR"/>
        </w:rPr>
        <w:t xml:space="preserve"> </w:t>
      </w:r>
    </w:p>
    <w:p w:rsidR="00947185" w:rsidRPr="004D5971" w:rsidRDefault="009E27D6" w:rsidP="00221CB8">
      <w:pPr>
        <w:ind w:left="720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Indique</w:t>
      </w:r>
      <w:r w:rsidR="00947185">
        <w:rPr>
          <w:rFonts w:ascii="Arial" w:hAnsi="Arial"/>
          <w:i/>
          <w:sz w:val="20"/>
          <w:szCs w:val="20"/>
          <w:lang w:val="pt-BR"/>
        </w:rPr>
        <w:t xml:space="preserve"> se as iniciativas </w:t>
      </w:r>
      <w:r>
        <w:rPr>
          <w:rFonts w:ascii="Arial" w:hAnsi="Arial"/>
          <w:i/>
          <w:sz w:val="20"/>
          <w:szCs w:val="20"/>
          <w:lang w:val="pt-BR"/>
        </w:rPr>
        <w:t>se referem às normas</w:t>
      </w:r>
      <w:r w:rsidR="00947185">
        <w:rPr>
          <w:rFonts w:ascii="Arial" w:hAnsi="Arial"/>
          <w:i/>
          <w:sz w:val="20"/>
          <w:szCs w:val="20"/>
          <w:lang w:val="pt-BR"/>
        </w:rPr>
        <w:t xml:space="preserve"> internacionais de direitos humanos e se foram realizadas em consulta com as partes interessadas afetadas.</w:t>
      </w:r>
    </w:p>
    <w:p w:rsidR="00E3190B" w:rsidRPr="004D5971" w:rsidRDefault="00E3190B" w:rsidP="00C4000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Qu</w:t>
      </w:r>
      <w:r w:rsidR="009E27D6">
        <w:rPr>
          <w:rFonts w:ascii="Arial" w:hAnsi="Arial"/>
          <w:b/>
          <w:bCs/>
          <w:sz w:val="20"/>
          <w:szCs w:val="20"/>
          <w:lang w:val="pt-BR"/>
        </w:rPr>
        <w:t>e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departamento ou departamentos têm uma responsabilidade significativa </w:t>
      </w:r>
      <w:r w:rsidR="009E27D6">
        <w:rPr>
          <w:rFonts w:ascii="Arial" w:hAnsi="Arial"/>
          <w:b/>
          <w:bCs/>
          <w:sz w:val="20"/>
          <w:szCs w:val="20"/>
          <w:lang w:val="pt-BR"/>
        </w:rPr>
        <w:t>com relação</w:t>
      </w:r>
      <w:r w:rsidR="00CB46AF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9E27D6">
        <w:rPr>
          <w:rFonts w:ascii="Arial" w:hAnsi="Arial"/>
          <w:b/>
          <w:bCs/>
          <w:sz w:val="20"/>
          <w:szCs w:val="20"/>
          <w:lang w:val="pt-BR"/>
        </w:rPr>
        <w:t>às</w:t>
      </w:r>
      <w:r w:rsidR="00236468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t-BR"/>
        </w:rPr>
        <w:t>empresas e</w:t>
      </w:r>
      <w:r w:rsidR="009E27D6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FA078E">
        <w:rPr>
          <w:rFonts w:ascii="Arial" w:hAnsi="Arial"/>
          <w:b/>
          <w:bCs/>
          <w:sz w:val="20"/>
          <w:szCs w:val="20"/>
          <w:lang w:val="pt-BR"/>
        </w:rPr>
        <w:t>a</w:t>
      </w:r>
      <w:r w:rsidR="009E27D6">
        <w:rPr>
          <w:rFonts w:ascii="Arial" w:hAnsi="Arial"/>
          <w:b/>
          <w:bCs/>
          <w:sz w:val="20"/>
          <w:szCs w:val="20"/>
          <w:lang w:val="pt-BR"/>
        </w:rPr>
        <w:t>os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direitos humanos dentro de seu governo?</w:t>
      </w:r>
    </w:p>
    <w:p w:rsidR="00E3190B" w:rsidRPr="004D5971" w:rsidRDefault="00E3190B" w:rsidP="00E3190B">
      <w:pPr>
        <w:ind w:left="720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 xml:space="preserve">Se vários departamentos estão envolvidos, indique como seu governo assegura a coerência entre </w:t>
      </w:r>
      <w:r w:rsidR="0047154C">
        <w:rPr>
          <w:rFonts w:ascii="Arial" w:hAnsi="Arial"/>
          <w:i/>
          <w:sz w:val="20"/>
          <w:szCs w:val="20"/>
          <w:lang w:val="pt-BR"/>
        </w:rPr>
        <w:t>eles</w:t>
      </w:r>
      <w:r>
        <w:rPr>
          <w:rFonts w:ascii="Arial" w:hAnsi="Arial"/>
          <w:i/>
          <w:sz w:val="20"/>
          <w:szCs w:val="20"/>
          <w:lang w:val="pt-BR"/>
        </w:rPr>
        <w:t xml:space="preserve">. </w:t>
      </w:r>
    </w:p>
    <w:p w:rsidR="00DB6262" w:rsidRPr="004D5971" w:rsidRDefault="00CB46AF" w:rsidP="001E59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lastRenderedPageBreak/>
        <w:t>S</w:t>
      </w:r>
      <w:r w:rsidR="00DB6262">
        <w:rPr>
          <w:rFonts w:ascii="Arial" w:hAnsi="Arial"/>
          <w:b/>
          <w:sz w:val="20"/>
          <w:szCs w:val="20"/>
          <w:lang w:val="pt-BR"/>
        </w:rPr>
        <w:t xml:space="preserve">eu governo </w:t>
      </w:r>
      <w:r w:rsidR="009E27D6">
        <w:rPr>
          <w:rFonts w:ascii="Arial" w:hAnsi="Arial"/>
          <w:b/>
          <w:sz w:val="20"/>
          <w:szCs w:val="20"/>
          <w:lang w:val="pt-BR"/>
        </w:rPr>
        <w:t>empreendeu</w:t>
      </w:r>
      <w:r w:rsidR="00DB6262">
        <w:rPr>
          <w:rFonts w:ascii="Arial" w:hAnsi="Arial"/>
          <w:b/>
          <w:sz w:val="20"/>
          <w:szCs w:val="20"/>
          <w:lang w:val="pt-BR"/>
        </w:rPr>
        <w:t xml:space="preserve"> novas iniciativas </w:t>
      </w:r>
      <w:r w:rsidR="0016284E">
        <w:rPr>
          <w:rFonts w:ascii="Arial" w:hAnsi="Arial"/>
          <w:b/>
          <w:sz w:val="20"/>
          <w:szCs w:val="20"/>
          <w:lang w:val="pt-BR"/>
        </w:rPr>
        <w:t>para</w:t>
      </w:r>
      <w:r w:rsidR="009E27D6">
        <w:rPr>
          <w:rFonts w:ascii="Arial" w:hAnsi="Arial"/>
          <w:b/>
          <w:sz w:val="20"/>
          <w:szCs w:val="20"/>
          <w:lang w:val="pt-BR"/>
        </w:rPr>
        <w:t xml:space="preserve"> as</w:t>
      </w:r>
      <w:r w:rsidR="0016284E">
        <w:rPr>
          <w:rFonts w:ascii="Arial" w:hAnsi="Arial"/>
          <w:b/>
          <w:sz w:val="20"/>
          <w:szCs w:val="20"/>
          <w:lang w:val="pt-BR"/>
        </w:rPr>
        <w:t xml:space="preserve"> empresas e</w:t>
      </w:r>
      <w:r w:rsidR="009E27D6">
        <w:rPr>
          <w:rFonts w:ascii="Arial" w:hAnsi="Arial"/>
          <w:b/>
          <w:sz w:val="20"/>
          <w:szCs w:val="20"/>
          <w:lang w:val="pt-BR"/>
        </w:rPr>
        <w:t xml:space="preserve"> os</w:t>
      </w:r>
      <w:r w:rsidR="0016284E">
        <w:rPr>
          <w:rFonts w:ascii="Arial" w:hAnsi="Arial"/>
          <w:b/>
          <w:sz w:val="20"/>
          <w:szCs w:val="20"/>
          <w:lang w:val="pt-BR"/>
        </w:rPr>
        <w:t xml:space="preserve"> direitos humanos ou fortaleceu as</w:t>
      </w:r>
      <w:r w:rsidR="004A6F2D">
        <w:rPr>
          <w:rFonts w:ascii="Arial" w:hAnsi="Arial"/>
          <w:b/>
          <w:sz w:val="20"/>
          <w:szCs w:val="20"/>
          <w:lang w:val="pt-BR"/>
        </w:rPr>
        <w:t xml:space="preserve"> iniciativas</w:t>
      </w:r>
      <w:r w:rsidR="0016284E">
        <w:rPr>
          <w:rFonts w:ascii="Arial" w:hAnsi="Arial"/>
          <w:b/>
          <w:sz w:val="20"/>
          <w:szCs w:val="20"/>
          <w:lang w:val="pt-BR"/>
        </w:rPr>
        <w:t xml:space="preserve"> existentes desde a aprovação dos Princípios Orientadores da ONU</w:t>
      </w:r>
      <w:r w:rsidR="00FA078E">
        <w:rPr>
          <w:rFonts w:ascii="Arial" w:hAnsi="Arial"/>
          <w:b/>
          <w:sz w:val="20"/>
          <w:szCs w:val="20"/>
          <w:lang w:val="pt-BR"/>
        </w:rPr>
        <w:t>,</w:t>
      </w:r>
      <w:r w:rsidR="0016284E">
        <w:rPr>
          <w:rFonts w:ascii="Arial" w:hAnsi="Arial"/>
          <w:b/>
          <w:sz w:val="20"/>
          <w:szCs w:val="20"/>
          <w:lang w:val="pt-BR"/>
        </w:rPr>
        <w:t xml:space="preserve"> em junho de 2011?</w:t>
      </w:r>
    </w:p>
    <w:p w:rsidR="003D594A" w:rsidRPr="004D5971" w:rsidRDefault="003D594A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/>
          <w:b/>
          <w:sz w:val="20"/>
          <w:szCs w:val="20"/>
          <w:lang w:val="pt-BR"/>
        </w:rPr>
      </w:pPr>
    </w:p>
    <w:p w:rsidR="003D594A" w:rsidRPr="004D5971" w:rsidRDefault="0016284E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t>Sim (</w:t>
      </w:r>
      <w:r w:rsidR="009E27D6">
        <w:rPr>
          <w:rFonts w:ascii="Arial" w:hAnsi="Arial"/>
          <w:b/>
          <w:sz w:val="20"/>
          <w:szCs w:val="20"/>
          <w:lang w:val="pt-BR"/>
        </w:rPr>
        <w:t>passe para a</w:t>
      </w:r>
      <w:r>
        <w:rPr>
          <w:rFonts w:ascii="Arial" w:hAnsi="Arial"/>
          <w:b/>
          <w:sz w:val="20"/>
          <w:szCs w:val="20"/>
          <w:lang w:val="pt-BR"/>
        </w:rPr>
        <w:t xml:space="preserve"> questão</w:t>
      </w:r>
      <w:r w:rsidR="00E63F40" w:rsidRPr="004D5971">
        <w:rPr>
          <w:rFonts w:ascii="Arial" w:hAnsi="Arial"/>
          <w:b/>
          <w:sz w:val="20"/>
          <w:szCs w:val="20"/>
          <w:lang w:val="pt-BR"/>
        </w:rPr>
        <w:t xml:space="preserve"> 3.1)</w:t>
      </w:r>
      <w:r w:rsidR="003D594A" w:rsidRPr="004D5971">
        <w:rPr>
          <w:rFonts w:ascii="Arial" w:hAnsi="Arial"/>
          <w:b/>
          <w:sz w:val="20"/>
          <w:szCs w:val="20"/>
          <w:lang w:val="pt-BR"/>
        </w:rPr>
        <w:t xml:space="preserve"> </w:t>
      </w:r>
    </w:p>
    <w:p w:rsidR="00491DBD" w:rsidRPr="004D5971" w:rsidRDefault="0016284E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t>Não</w:t>
      </w:r>
      <w:r w:rsidR="00E63F40" w:rsidRPr="004D5971">
        <w:rPr>
          <w:rFonts w:ascii="Arial" w:hAnsi="Arial"/>
          <w:b/>
          <w:sz w:val="20"/>
          <w:szCs w:val="20"/>
          <w:lang w:val="pt-BR"/>
        </w:rPr>
        <w:t xml:space="preserve"> (</w:t>
      </w:r>
      <w:r w:rsidR="009E27D6">
        <w:rPr>
          <w:rFonts w:ascii="Arial" w:hAnsi="Arial"/>
          <w:b/>
          <w:sz w:val="20"/>
          <w:szCs w:val="20"/>
          <w:lang w:val="pt-BR"/>
        </w:rPr>
        <w:t>passe para a</w:t>
      </w:r>
      <w:r>
        <w:rPr>
          <w:rFonts w:ascii="Arial" w:hAnsi="Arial"/>
          <w:b/>
          <w:sz w:val="20"/>
          <w:szCs w:val="20"/>
          <w:lang w:val="pt-BR"/>
        </w:rPr>
        <w:t xml:space="preserve"> questão 4</w:t>
      </w:r>
      <w:r w:rsidR="00E63F40" w:rsidRPr="004D5971">
        <w:rPr>
          <w:rFonts w:ascii="Arial" w:hAnsi="Arial"/>
          <w:b/>
          <w:sz w:val="20"/>
          <w:szCs w:val="20"/>
          <w:lang w:val="pt-BR"/>
        </w:rPr>
        <w:t>)</w:t>
      </w:r>
    </w:p>
    <w:p w:rsidR="00491DBD" w:rsidRPr="004D5971" w:rsidRDefault="00491DBD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91DBD" w:rsidRPr="007D5845" w:rsidTr="002A3ADD">
        <w:trPr>
          <w:trHeight w:val="472"/>
        </w:trPr>
        <w:tc>
          <w:tcPr>
            <w:tcW w:w="8363" w:type="dxa"/>
          </w:tcPr>
          <w:p w:rsidR="00E74E7A" w:rsidRPr="002A3ADD" w:rsidRDefault="00E63F40" w:rsidP="002A3ADD">
            <w:pPr>
              <w:spacing w:after="0" w:line="240" w:lineRule="auto"/>
              <w:ind w:left="317" w:hanging="326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3</w:t>
            </w:r>
            <w:r w:rsidR="00491DB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.1 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seguir</w:t>
            </w:r>
            <w:r w:rsidR="00446E4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,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encontra-se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uma lista de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questões de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direitos humanos sobre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 quais as empresas</w:t>
            </w:r>
            <w:r w:rsidR="00E74E7A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podem ter algum</w:t>
            </w:r>
            <w:r w:rsidR="00891534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impacto. </w:t>
            </w:r>
          </w:p>
          <w:p w:rsidR="00E74E7A" w:rsidRPr="002A3ADD" w:rsidRDefault="00E74E7A" w:rsidP="002A3ADD">
            <w:pPr>
              <w:spacing w:after="0" w:line="240" w:lineRule="auto"/>
              <w:ind w:left="317" w:hanging="326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  <w:p w:rsidR="0016284E" w:rsidRPr="002A3ADD" w:rsidRDefault="00E74E7A" w:rsidP="002A3ADD">
            <w:pPr>
              <w:spacing w:after="0" w:line="240" w:lineRule="auto"/>
              <w:ind w:left="317" w:hanging="326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    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I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ndique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s </w:t>
            </w:r>
            <w:r w:rsidR="0016284E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5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questões </w:t>
            </w:r>
            <w:r w:rsidR="003941DB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de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 maior prioridade</w:t>
            </w:r>
            <w:r w:rsidR="00FD10C7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sobre as</w:t>
            </w:r>
            <w:r w:rsidR="00151C6A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quais seu governo te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nha</w:t>
            </w:r>
            <w:r w:rsidR="00151C6A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adotado</w:t>
            </w:r>
            <w:r w:rsidR="00AE27AF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alguma</w:t>
            </w:r>
            <w:r w:rsidR="00151C6A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medida desde 2011.</w:t>
            </w:r>
          </w:p>
        </w:tc>
      </w:tr>
    </w:tbl>
    <w:p w:rsidR="00277BCC" w:rsidRPr="004D5971" w:rsidRDefault="00AB039C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pt-BR"/>
        </w:rPr>
      </w:pPr>
      <w:r w:rsidRPr="004D5971">
        <w:rPr>
          <w:rFonts w:ascii="Arial" w:hAnsi="Arial"/>
          <w:sz w:val="20"/>
          <w:szCs w:val="20"/>
          <w:lang w:val="pt-BR"/>
        </w:rPr>
        <w:tab/>
      </w:r>
    </w:p>
    <w:p w:rsidR="00BA665F" w:rsidRPr="004D5971" w:rsidRDefault="00446E4D" w:rsidP="007115EC">
      <w:pPr>
        <w:spacing w:after="0" w:line="240" w:lineRule="auto"/>
        <w:ind w:left="426" w:firstLine="283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Áreas</w:t>
      </w:r>
      <w:r w:rsidR="005C0E37">
        <w:rPr>
          <w:rFonts w:ascii="Arial" w:hAnsi="Arial"/>
          <w:sz w:val="20"/>
          <w:szCs w:val="20"/>
          <w:lang w:val="pt-BR"/>
        </w:rPr>
        <w:t xml:space="preserve"> de impacto</w:t>
      </w:r>
      <w:r>
        <w:rPr>
          <w:rFonts w:ascii="Arial" w:hAnsi="Arial"/>
          <w:sz w:val="20"/>
          <w:szCs w:val="20"/>
          <w:lang w:val="pt-BR"/>
        </w:rPr>
        <w:t xml:space="preserve"> d</w:t>
      </w:r>
      <w:r w:rsidR="005C0E37">
        <w:rPr>
          <w:rFonts w:ascii="Arial" w:hAnsi="Arial"/>
          <w:sz w:val="20"/>
          <w:szCs w:val="20"/>
          <w:lang w:val="pt-BR"/>
        </w:rPr>
        <w:t>as empresas:</w:t>
      </w:r>
    </w:p>
    <w:p w:rsidR="00BA665F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Saúde (inclu</w:t>
      </w:r>
      <w:r w:rsidR="00A80B0E">
        <w:rPr>
          <w:rFonts w:ascii="Arial" w:hAnsi="Arial"/>
          <w:sz w:val="20"/>
          <w:szCs w:val="20"/>
          <w:lang w:val="pt-BR"/>
        </w:rPr>
        <w:t>sive</w:t>
      </w:r>
      <w:r w:rsidRPr="006979BD">
        <w:rPr>
          <w:rFonts w:ascii="Arial" w:hAnsi="Arial"/>
          <w:sz w:val="20"/>
          <w:szCs w:val="20"/>
          <w:lang w:val="pt-BR"/>
        </w:rPr>
        <w:t xml:space="preserve"> saúde ambiental</w:t>
      </w:r>
      <w:r w:rsidR="005B695B">
        <w:rPr>
          <w:rFonts w:ascii="Arial" w:hAnsi="Arial"/>
          <w:sz w:val="20"/>
          <w:szCs w:val="20"/>
          <w:lang w:val="pt-BR"/>
        </w:rPr>
        <w:t xml:space="preserve"> e</w:t>
      </w:r>
      <w:r w:rsidRPr="006979BD">
        <w:rPr>
          <w:rFonts w:ascii="Arial" w:hAnsi="Arial"/>
          <w:sz w:val="20"/>
          <w:szCs w:val="20"/>
          <w:lang w:val="pt-BR"/>
        </w:rPr>
        <w:t xml:space="preserve"> saúde </w:t>
      </w:r>
      <w:r w:rsidR="005B695B">
        <w:rPr>
          <w:rFonts w:ascii="Arial" w:hAnsi="Arial"/>
          <w:sz w:val="20"/>
          <w:szCs w:val="20"/>
          <w:lang w:val="pt-BR"/>
        </w:rPr>
        <w:t>e</w:t>
      </w:r>
      <w:r w:rsidRPr="006979BD">
        <w:rPr>
          <w:rFonts w:ascii="Arial" w:hAnsi="Arial"/>
          <w:sz w:val="20"/>
          <w:szCs w:val="20"/>
          <w:lang w:val="pt-BR"/>
        </w:rPr>
        <w:t xml:space="preserve"> segurança no trabalho</w:t>
      </w:r>
      <w:r w:rsidR="00BA665F" w:rsidRPr="006979BD">
        <w:rPr>
          <w:rFonts w:ascii="Arial" w:hAnsi="Arial"/>
          <w:sz w:val="20"/>
          <w:szCs w:val="20"/>
          <w:lang w:val="pt-BR"/>
        </w:rPr>
        <w:t>)</w:t>
      </w:r>
    </w:p>
    <w:p w:rsidR="00BA665F" w:rsidRPr="005B695B" w:rsidRDefault="005C0E37" w:rsidP="002A3DB0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5B695B">
        <w:rPr>
          <w:rFonts w:ascii="Arial" w:hAnsi="Arial"/>
          <w:sz w:val="20"/>
          <w:szCs w:val="20"/>
          <w:lang w:val="pt-BR"/>
        </w:rPr>
        <w:t xml:space="preserve">Trabalho forçado </w:t>
      </w:r>
      <w:r w:rsidR="005B695B">
        <w:rPr>
          <w:rFonts w:ascii="Arial" w:hAnsi="Arial"/>
          <w:sz w:val="20"/>
          <w:szCs w:val="20"/>
          <w:lang w:val="pt-BR"/>
        </w:rPr>
        <w:t>e</w:t>
      </w:r>
      <w:r w:rsidRPr="005B695B">
        <w:rPr>
          <w:rFonts w:ascii="Arial" w:hAnsi="Arial"/>
          <w:sz w:val="20"/>
          <w:szCs w:val="20"/>
          <w:lang w:val="pt-BR"/>
        </w:rPr>
        <w:t xml:space="preserve"> tráfico</w:t>
      </w:r>
      <w:r w:rsidR="005B695B">
        <w:rPr>
          <w:rFonts w:ascii="Arial" w:hAnsi="Arial"/>
          <w:sz w:val="20"/>
          <w:szCs w:val="20"/>
          <w:lang w:val="pt-BR"/>
        </w:rPr>
        <w:t xml:space="preserve"> de pessoas</w:t>
      </w:r>
    </w:p>
    <w:p w:rsidR="00BA665F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Discriminação</w:t>
      </w:r>
    </w:p>
    <w:p w:rsidR="00BA665F" w:rsidRDefault="005C0E37" w:rsidP="005B695B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5B695B">
        <w:rPr>
          <w:rFonts w:ascii="Arial" w:hAnsi="Arial"/>
          <w:sz w:val="20"/>
          <w:szCs w:val="20"/>
          <w:lang w:val="pt-BR"/>
        </w:rPr>
        <w:t xml:space="preserve">Assédio sexual </w:t>
      </w:r>
    </w:p>
    <w:p w:rsidR="005B695B" w:rsidRPr="005B695B" w:rsidRDefault="005B695B" w:rsidP="005B695B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 xml:space="preserve">Outros direitos </w:t>
      </w:r>
      <w:r w:rsidR="00A80B0E">
        <w:rPr>
          <w:rFonts w:ascii="Arial" w:hAnsi="Arial"/>
          <w:sz w:val="20"/>
          <w:szCs w:val="20"/>
          <w:lang w:val="pt-BR"/>
        </w:rPr>
        <w:t>laborais fundamentais (inclusive liberdade de associação e direitos sindicais)</w:t>
      </w:r>
    </w:p>
    <w:p w:rsidR="00BA665F" w:rsidRDefault="009E4986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Direito à terra</w:t>
      </w:r>
      <w:r w:rsidR="004F7BE4" w:rsidRPr="006979BD">
        <w:rPr>
          <w:rFonts w:ascii="Arial" w:hAnsi="Arial"/>
          <w:sz w:val="20"/>
          <w:szCs w:val="20"/>
          <w:lang w:val="pt-BR"/>
        </w:rPr>
        <w:t xml:space="preserve"> e deslocamento</w:t>
      </w:r>
    </w:p>
    <w:p w:rsidR="00BA665F" w:rsidRPr="00A80B0E" w:rsidRDefault="005C0E37" w:rsidP="00A80B0E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A80B0E">
        <w:rPr>
          <w:rFonts w:ascii="Arial" w:hAnsi="Arial"/>
          <w:sz w:val="20"/>
          <w:szCs w:val="20"/>
          <w:lang w:val="pt-BR"/>
        </w:rPr>
        <w:t>Acesso à agua</w:t>
      </w:r>
    </w:p>
    <w:p w:rsidR="005C0E37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Moradia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Liberdade de expressão e direito à privacidade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Operações em zonas de conflito</w:t>
      </w:r>
    </w:p>
    <w:p w:rsidR="006313D7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 xml:space="preserve">Abusos relacionados à segurança </w:t>
      </w:r>
      <w:r w:rsidR="00A80B0E">
        <w:rPr>
          <w:rFonts w:ascii="Arial" w:hAnsi="Arial"/>
          <w:sz w:val="20"/>
          <w:szCs w:val="20"/>
          <w:lang w:val="pt-BR"/>
        </w:rPr>
        <w:t>das</w:t>
      </w:r>
      <w:r w:rsidRPr="006979BD">
        <w:rPr>
          <w:rFonts w:ascii="Arial" w:hAnsi="Arial"/>
          <w:sz w:val="20"/>
          <w:szCs w:val="20"/>
          <w:lang w:val="pt-BR"/>
        </w:rPr>
        <w:t xml:space="preserve"> operações</w:t>
      </w:r>
      <w:r w:rsidR="00FE349B" w:rsidRPr="006979BD">
        <w:rPr>
          <w:rFonts w:ascii="Arial" w:hAnsi="Arial"/>
          <w:sz w:val="20"/>
          <w:szCs w:val="20"/>
          <w:lang w:val="pt-BR"/>
        </w:rPr>
        <w:t xml:space="preserve"> d</w:t>
      </w:r>
      <w:r w:rsidR="00A80B0E">
        <w:rPr>
          <w:rFonts w:ascii="Arial" w:hAnsi="Arial"/>
          <w:sz w:val="20"/>
          <w:szCs w:val="20"/>
          <w:lang w:val="pt-BR"/>
        </w:rPr>
        <w:t>as</w:t>
      </w:r>
      <w:r w:rsidR="00FE349B" w:rsidRPr="006979BD">
        <w:rPr>
          <w:rFonts w:ascii="Arial" w:hAnsi="Arial"/>
          <w:sz w:val="20"/>
          <w:szCs w:val="20"/>
          <w:lang w:val="pt-BR"/>
        </w:rPr>
        <w:t xml:space="preserve"> empresas</w:t>
      </w:r>
      <w:r w:rsidRPr="006979BD">
        <w:rPr>
          <w:rFonts w:ascii="Arial" w:hAnsi="Arial"/>
          <w:sz w:val="20"/>
          <w:szCs w:val="20"/>
          <w:lang w:val="pt-BR"/>
        </w:rPr>
        <w:t xml:space="preserve"> (</w:t>
      </w:r>
      <w:r w:rsidR="00DE1767" w:rsidRPr="006979BD">
        <w:rPr>
          <w:rFonts w:ascii="Arial" w:hAnsi="Arial"/>
          <w:sz w:val="20"/>
          <w:szCs w:val="20"/>
          <w:lang w:val="pt-BR"/>
        </w:rPr>
        <w:t xml:space="preserve">por </w:t>
      </w:r>
      <w:r w:rsidRPr="006979BD">
        <w:rPr>
          <w:rFonts w:ascii="Arial" w:hAnsi="Arial"/>
          <w:sz w:val="20"/>
          <w:szCs w:val="20"/>
          <w:lang w:val="pt-BR"/>
        </w:rPr>
        <w:t>exemplo, tortura e maus-tratos)</w:t>
      </w:r>
    </w:p>
    <w:p w:rsidR="006313D7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 xml:space="preserve">Evasão </w:t>
      </w:r>
      <w:r w:rsidR="002B0F20" w:rsidRPr="006979BD">
        <w:rPr>
          <w:rFonts w:ascii="Arial" w:hAnsi="Arial"/>
          <w:sz w:val="20"/>
          <w:szCs w:val="20"/>
          <w:lang w:val="pt-BR"/>
        </w:rPr>
        <w:t>fiscal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Direitos das mulheres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Crianças, inclu</w:t>
      </w:r>
      <w:r w:rsidR="00A80B0E">
        <w:rPr>
          <w:rFonts w:ascii="Arial" w:hAnsi="Arial"/>
          <w:sz w:val="20"/>
          <w:szCs w:val="20"/>
          <w:lang w:val="pt-BR"/>
        </w:rPr>
        <w:t>sive</w:t>
      </w:r>
      <w:r w:rsidRPr="006979BD">
        <w:rPr>
          <w:rFonts w:ascii="Arial" w:hAnsi="Arial"/>
          <w:sz w:val="20"/>
          <w:szCs w:val="20"/>
          <w:lang w:val="pt-BR"/>
        </w:rPr>
        <w:t xml:space="preserve"> trabalho infantil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Grupos indígenas e/ou minorias étnicas</w:t>
      </w:r>
      <w:r w:rsidR="008270D9">
        <w:rPr>
          <w:rFonts w:ascii="Arial" w:hAnsi="Arial"/>
          <w:sz w:val="20"/>
          <w:szCs w:val="20"/>
          <w:lang w:val="pt-BR"/>
        </w:rPr>
        <w:t xml:space="preserve"> e raciais</w:t>
      </w:r>
    </w:p>
    <w:p w:rsidR="00BA665F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Trabalhadores migrantes</w:t>
      </w:r>
    </w:p>
    <w:p w:rsidR="00B4089A" w:rsidRPr="006979BD" w:rsidRDefault="005C0E3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pt-BR"/>
        </w:rPr>
      </w:pPr>
      <w:r w:rsidRPr="006979BD">
        <w:rPr>
          <w:rFonts w:ascii="Arial" w:hAnsi="Arial"/>
          <w:sz w:val="20"/>
          <w:szCs w:val="20"/>
          <w:lang w:val="pt-BR"/>
        </w:rPr>
        <w:t>Outro</w:t>
      </w:r>
      <w:r w:rsidR="00B4089A" w:rsidRPr="006979BD">
        <w:rPr>
          <w:rFonts w:ascii="Arial" w:hAnsi="Arial"/>
          <w:sz w:val="20"/>
          <w:szCs w:val="20"/>
          <w:lang w:val="pt-BR"/>
        </w:rPr>
        <w:t xml:space="preserve"> _____________ (</w:t>
      </w:r>
      <w:r w:rsidRPr="006979BD">
        <w:rPr>
          <w:rFonts w:ascii="Arial" w:hAnsi="Arial"/>
          <w:sz w:val="20"/>
          <w:szCs w:val="20"/>
          <w:lang w:val="pt-BR"/>
        </w:rPr>
        <w:t>especifique</w:t>
      </w:r>
      <w:r w:rsidR="00B4089A" w:rsidRPr="006979BD">
        <w:rPr>
          <w:rFonts w:ascii="Arial" w:hAnsi="Arial"/>
          <w:sz w:val="20"/>
          <w:szCs w:val="20"/>
          <w:lang w:val="pt-BR"/>
        </w:rPr>
        <w:t>)</w:t>
      </w:r>
    </w:p>
    <w:p w:rsidR="00B4089A" w:rsidRPr="004D5971" w:rsidRDefault="00B4089A" w:rsidP="00B4089A">
      <w:pPr>
        <w:spacing w:after="0" w:line="240" w:lineRule="auto"/>
        <w:rPr>
          <w:rFonts w:ascii="Arial" w:hAnsi="Arial"/>
          <w:i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3C798F" w:rsidRPr="007D5845" w:rsidTr="002A3ADD">
        <w:tc>
          <w:tcPr>
            <w:tcW w:w="8425" w:type="dxa"/>
          </w:tcPr>
          <w:p w:rsidR="00A96FB1" w:rsidRPr="002A3ADD" w:rsidRDefault="00A96FB1" w:rsidP="002A3ADD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Para </w:t>
            </w:r>
            <w:r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um</w:t>
            </w:r>
            <w:r w:rsidR="008C5FB2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 ou mais d</w:t>
            </w:r>
            <w:r w:rsidR="008C5FB2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s </w:t>
            </w:r>
            <w:r w:rsidR="008C5FB2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 xml:space="preserve">questões </w:t>
            </w:r>
            <w:r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relacionad</w:t>
            </w:r>
            <w:r w:rsidR="008C5FB2"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u w:val="single"/>
                <w:lang w:val="pt-BR"/>
              </w:rPr>
              <w:t>s acima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, dê exemplos de medidas que seu governo tem adotado</w:t>
            </w:r>
          </w:p>
        </w:tc>
      </w:tr>
    </w:tbl>
    <w:p w:rsidR="004E6B40" w:rsidRDefault="00FD10C7" w:rsidP="00FD10C7">
      <w:pPr>
        <w:tabs>
          <w:tab w:val="left" w:pos="3740"/>
          <w:tab w:val="left" w:pos="3820"/>
        </w:tabs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ab/>
      </w:r>
      <w:r>
        <w:rPr>
          <w:rFonts w:ascii="Arial" w:hAnsi="Arial"/>
          <w:i/>
          <w:sz w:val="20"/>
          <w:szCs w:val="20"/>
          <w:lang w:val="pt-BR"/>
        </w:rPr>
        <w:tab/>
      </w:r>
    </w:p>
    <w:p w:rsidR="0015323F" w:rsidRPr="004D5971" w:rsidRDefault="00F57A3E" w:rsidP="004E6B40">
      <w:pPr>
        <w:ind w:left="709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Indique</w:t>
      </w:r>
      <w:r w:rsidR="004F7BE4">
        <w:rPr>
          <w:rFonts w:ascii="Arial" w:hAnsi="Arial"/>
          <w:i/>
          <w:sz w:val="20"/>
          <w:szCs w:val="20"/>
          <w:lang w:val="pt-BR"/>
        </w:rPr>
        <w:t xml:space="preserve"> se as iniciativas </w:t>
      </w:r>
      <w:r>
        <w:rPr>
          <w:rFonts w:ascii="Arial" w:hAnsi="Arial"/>
          <w:i/>
          <w:sz w:val="20"/>
          <w:szCs w:val="20"/>
          <w:lang w:val="pt-BR"/>
        </w:rPr>
        <w:t>se referem às normas</w:t>
      </w:r>
      <w:r w:rsidR="0015323F">
        <w:rPr>
          <w:rFonts w:ascii="Arial" w:hAnsi="Arial"/>
          <w:i/>
          <w:sz w:val="20"/>
          <w:szCs w:val="20"/>
          <w:lang w:val="pt-BR"/>
        </w:rPr>
        <w:t xml:space="preserve"> internacionais de direitos humanos e se foram realizadas em consulta com </w:t>
      </w:r>
      <w:r w:rsidR="0015323F" w:rsidRPr="0066615A">
        <w:rPr>
          <w:rFonts w:ascii="Arial" w:hAnsi="Arial"/>
          <w:i/>
          <w:sz w:val="20"/>
          <w:szCs w:val="20"/>
          <w:lang w:val="pt-BR"/>
        </w:rPr>
        <w:t>as partes interessadas</w:t>
      </w:r>
      <w:r w:rsidR="0066615A" w:rsidRPr="0066615A">
        <w:rPr>
          <w:rFonts w:ascii="Arial" w:hAnsi="Arial"/>
          <w:i/>
          <w:sz w:val="20"/>
          <w:szCs w:val="20"/>
          <w:lang w:val="pt-BR"/>
        </w:rPr>
        <w:t xml:space="preserve"> afetadas</w:t>
      </w:r>
      <w:r w:rsidR="0015323F">
        <w:rPr>
          <w:rFonts w:ascii="Arial" w:hAnsi="Arial"/>
          <w:i/>
          <w:sz w:val="20"/>
          <w:szCs w:val="20"/>
          <w:lang w:val="pt-BR"/>
        </w:rPr>
        <w:t>.</w:t>
      </w:r>
    </w:p>
    <w:p w:rsidR="0015323F" w:rsidRDefault="0015323F" w:rsidP="0015323F">
      <w:pPr>
        <w:spacing w:after="0" w:line="240" w:lineRule="auto"/>
        <w:ind w:firstLine="709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 xml:space="preserve">Em sua resposta, </w:t>
      </w:r>
      <w:r w:rsidR="00F57A3E">
        <w:rPr>
          <w:rFonts w:ascii="Arial" w:hAnsi="Arial"/>
          <w:sz w:val="20"/>
          <w:szCs w:val="20"/>
          <w:lang w:val="pt-BR"/>
        </w:rPr>
        <w:t xml:space="preserve">talvez você queira mencionar </w:t>
      </w:r>
      <w:r>
        <w:rPr>
          <w:rFonts w:ascii="Arial" w:hAnsi="Arial"/>
          <w:sz w:val="20"/>
          <w:szCs w:val="20"/>
          <w:lang w:val="pt-BR"/>
        </w:rPr>
        <w:t>os seguintes tipos de medidas</w:t>
      </w:r>
      <w:r w:rsidRPr="004D5971">
        <w:rPr>
          <w:rStyle w:val="FootnoteReference"/>
          <w:rFonts w:ascii="Arial" w:hAnsi="Arial"/>
          <w:sz w:val="20"/>
          <w:szCs w:val="20"/>
          <w:lang w:val="pt-BR"/>
        </w:rPr>
        <w:t xml:space="preserve"> </w:t>
      </w:r>
      <w:r w:rsidR="004E6B40" w:rsidRPr="004D5971">
        <w:rPr>
          <w:rStyle w:val="FootnoteReference"/>
          <w:rFonts w:ascii="Arial" w:hAnsi="Arial"/>
          <w:sz w:val="20"/>
          <w:szCs w:val="20"/>
          <w:lang w:val="pt-BR"/>
        </w:rPr>
        <w:footnoteReference w:id="1"/>
      </w:r>
      <w:r w:rsidR="000E0CCD" w:rsidRPr="004D5971">
        <w:rPr>
          <w:rFonts w:ascii="Arial" w:hAnsi="Arial"/>
          <w:sz w:val="20"/>
          <w:szCs w:val="20"/>
          <w:lang w:val="pt-BR"/>
        </w:rPr>
        <w:t xml:space="preserve">: </w:t>
      </w:r>
    </w:p>
    <w:p w:rsidR="0015323F" w:rsidRPr="004D5971" w:rsidRDefault="0015323F" w:rsidP="0015323F">
      <w:pPr>
        <w:spacing w:after="0" w:line="240" w:lineRule="auto"/>
        <w:ind w:firstLine="709"/>
        <w:rPr>
          <w:rFonts w:ascii="Arial" w:hAnsi="Arial"/>
          <w:sz w:val="20"/>
          <w:szCs w:val="20"/>
          <w:lang w:val="pt-BR"/>
        </w:rPr>
      </w:pPr>
    </w:p>
    <w:p w:rsidR="000F643A" w:rsidRPr="00084347" w:rsidRDefault="0015323F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 xml:space="preserve">Legislativa ou </w:t>
      </w:r>
      <w:r w:rsidRPr="00084347">
        <w:rPr>
          <w:rFonts w:ascii="Arial" w:hAnsi="Arial"/>
          <w:sz w:val="20"/>
          <w:szCs w:val="20"/>
          <w:lang w:val="pt-BR"/>
        </w:rPr>
        <w:t>constitucional</w:t>
      </w:r>
    </w:p>
    <w:p w:rsidR="000F643A" w:rsidRPr="00084347" w:rsidRDefault="0015323F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 w:rsidRPr="00084347">
        <w:rPr>
          <w:rFonts w:ascii="Arial" w:hAnsi="Arial"/>
          <w:sz w:val="20"/>
          <w:szCs w:val="20"/>
          <w:lang w:val="pt-BR"/>
        </w:rPr>
        <w:t>Regulatória</w:t>
      </w:r>
    </w:p>
    <w:p w:rsidR="000F643A" w:rsidRDefault="00910A9A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 w:rsidRPr="00084347">
        <w:rPr>
          <w:rFonts w:ascii="Arial" w:hAnsi="Arial"/>
          <w:sz w:val="20"/>
          <w:szCs w:val="20"/>
          <w:lang w:val="pt-BR"/>
        </w:rPr>
        <w:t>Judicial</w:t>
      </w:r>
    </w:p>
    <w:p w:rsidR="000F643A" w:rsidRPr="00F57A3E" w:rsidRDefault="00F44471" w:rsidP="002A3DB0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 w:rsidRPr="00F57A3E">
        <w:rPr>
          <w:rFonts w:ascii="Arial" w:hAnsi="Arial"/>
          <w:sz w:val="20"/>
          <w:szCs w:val="20"/>
          <w:lang w:val="pt-BR"/>
        </w:rPr>
        <w:t>Aplicação da lei</w:t>
      </w:r>
    </w:p>
    <w:p w:rsidR="000F643A" w:rsidRPr="00084347" w:rsidRDefault="006C386F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Contra</w:t>
      </w:r>
      <w:r w:rsidR="0015323F" w:rsidRPr="00084347">
        <w:rPr>
          <w:rFonts w:ascii="Arial" w:hAnsi="Arial"/>
          <w:sz w:val="20"/>
          <w:szCs w:val="20"/>
          <w:lang w:val="pt-BR"/>
        </w:rPr>
        <w:t>tação pública</w:t>
      </w:r>
    </w:p>
    <w:p w:rsidR="0015323F" w:rsidRPr="00084347" w:rsidRDefault="0015323F" w:rsidP="0015323F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 w:rsidRPr="00084347">
        <w:rPr>
          <w:rFonts w:ascii="Arial" w:hAnsi="Arial"/>
          <w:sz w:val="20"/>
          <w:szCs w:val="20"/>
          <w:lang w:val="pt-BR"/>
        </w:rPr>
        <w:t>Financiamento público, tais como agências de crédito à exportação, outros empréstimos</w:t>
      </w:r>
      <w:r w:rsidR="006C386F">
        <w:rPr>
          <w:rFonts w:ascii="Arial" w:hAnsi="Arial"/>
          <w:sz w:val="20"/>
          <w:szCs w:val="20"/>
          <w:lang w:val="pt-BR"/>
        </w:rPr>
        <w:t xml:space="preserve"> </w:t>
      </w:r>
      <w:r w:rsidR="006C386F" w:rsidRPr="00084347">
        <w:rPr>
          <w:rFonts w:ascii="Arial" w:hAnsi="Arial"/>
          <w:sz w:val="20"/>
          <w:szCs w:val="20"/>
          <w:lang w:val="pt-BR"/>
        </w:rPr>
        <w:t>ou garantias</w:t>
      </w:r>
      <w:r w:rsidRPr="00084347">
        <w:rPr>
          <w:rFonts w:ascii="Arial" w:hAnsi="Arial"/>
          <w:sz w:val="20"/>
          <w:szCs w:val="20"/>
          <w:lang w:val="pt-BR"/>
        </w:rPr>
        <w:t xml:space="preserve"> governamentais </w:t>
      </w:r>
    </w:p>
    <w:p w:rsidR="000F643A" w:rsidRPr="004D5971" w:rsidRDefault="0004381E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Requ</w:t>
      </w:r>
      <w:r w:rsidR="00134B39">
        <w:rPr>
          <w:rFonts w:ascii="Arial" w:hAnsi="Arial"/>
          <w:sz w:val="20"/>
          <w:szCs w:val="20"/>
          <w:lang w:val="pt-BR"/>
        </w:rPr>
        <w:t>erimentos</w:t>
      </w:r>
      <w:r>
        <w:rPr>
          <w:rFonts w:ascii="Arial" w:hAnsi="Arial"/>
          <w:sz w:val="20"/>
          <w:szCs w:val="20"/>
          <w:lang w:val="pt-BR"/>
        </w:rPr>
        <w:t xml:space="preserve"> de relatórios </w:t>
      </w:r>
      <w:r w:rsidR="00134B39">
        <w:rPr>
          <w:rFonts w:ascii="Arial" w:hAnsi="Arial"/>
          <w:sz w:val="20"/>
          <w:szCs w:val="20"/>
          <w:lang w:val="pt-BR"/>
        </w:rPr>
        <w:t>empresariais</w:t>
      </w:r>
      <w:r w:rsidR="0015323F">
        <w:rPr>
          <w:rFonts w:ascii="Arial" w:hAnsi="Arial"/>
          <w:sz w:val="20"/>
          <w:szCs w:val="20"/>
          <w:lang w:val="pt-BR"/>
        </w:rPr>
        <w:t xml:space="preserve"> sobre direitos humanos</w:t>
      </w:r>
    </w:p>
    <w:p w:rsidR="000F643A" w:rsidRPr="004D5971" w:rsidRDefault="004F7BE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lastRenderedPageBreak/>
        <w:t>Licenciamento ambiental e social, inclu</w:t>
      </w:r>
      <w:r w:rsidR="00134B39">
        <w:rPr>
          <w:rFonts w:ascii="Arial" w:hAnsi="Arial"/>
          <w:sz w:val="20"/>
          <w:szCs w:val="20"/>
          <w:lang w:val="pt-BR"/>
        </w:rPr>
        <w:t>sive</w:t>
      </w:r>
      <w:r>
        <w:rPr>
          <w:rFonts w:ascii="Arial" w:hAnsi="Arial"/>
          <w:sz w:val="20"/>
          <w:szCs w:val="20"/>
          <w:lang w:val="pt-BR"/>
        </w:rPr>
        <w:t xml:space="preserve"> avaliações de impacto </w:t>
      </w:r>
      <w:r w:rsidR="00134B39">
        <w:rPr>
          <w:rFonts w:ascii="Arial" w:hAnsi="Arial"/>
          <w:sz w:val="20"/>
          <w:szCs w:val="20"/>
          <w:lang w:val="pt-BR"/>
        </w:rPr>
        <w:t>obrig</w:t>
      </w:r>
      <w:r>
        <w:rPr>
          <w:rFonts w:ascii="Arial" w:hAnsi="Arial"/>
          <w:sz w:val="20"/>
          <w:szCs w:val="20"/>
          <w:lang w:val="pt-BR"/>
        </w:rPr>
        <w:t xml:space="preserve">atórias </w:t>
      </w:r>
    </w:p>
    <w:p w:rsidR="000F643A" w:rsidRPr="004D5971" w:rsidRDefault="00151A31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 xml:space="preserve">Medidas relacionadas </w:t>
      </w:r>
      <w:r w:rsidR="009069AB" w:rsidRPr="006C17F6">
        <w:rPr>
          <w:rFonts w:ascii="Arial" w:hAnsi="Arial"/>
          <w:sz w:val="20"/>
          <w:szCs w:val="20"/>
          <w:lang w:val="pt-BR"/>
        </w:rPr>
        <w:t>às</w:t>
      </w:r>
      <w:r>
        <w:rPr>
          <w:rFonts w:ascii="Arial" w:hAnsi="Arial"/>
          <w:sz w:val="20"/>
          <w:szCs w:val="20"/>
          <w:lang w:val="pt-BR"/>
        </w:rPr>
        <w:t xml:space="preserve"> empresas estatais</w:t>
      </w:r>
    </w:p>
    <w:p w:rsidR="000F643A" w:rsidRPr="004D5971" w:rsidRDefault="00E8411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T</w:t>
      </w:r>
      <w:r w:rsidR="00151A31">
        <w:rPr>
          <w:rFonts w:ascii="Arial" w:hAnsi="Arial"/>
          <w:sz w:val="20"/>
          <w:szCs w:val="20"/>
          <w:lang w:val="pt-BR"/>
        </w:rPr>
        <w:t>ratados de</w:t>
      </w:r>
      <w:r>
        <w:rPr>
          <w:rFonts w:ascii="Arial" w:hAnsi="Arial"/>
          <w:sz w:val="20"/>
          <w:szCs w:val="20"/>
          <w:lang w:val="pt-BR"/>
        </w:rPr>
        <w:t xml:space="preserve"> investimento e</w:t>
      </w:r>
      <w:r w:rsidR="00151A31">
        <w:rPr>
          <w:rFonts w:ascii="Arial" w:hAnsi="Arial"/>
          <w:sz w:val="20"/>
          <w:szCs w:val="20"/>
          <w:lang w:val="pt-BR"/>
        </w:rPr>
        <w:t xml:space="preserve"> comércio</w:t>
      </w:r>
    </w:p>
    <w:p w:rsidR="000F643A" w:rsidRPr="004D5971" w:rsidRDefault="00151A31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 xml:space="preserve">Orientação </w:t>
      </w:r>
      <w:r w:rsidR="00E84114">
        <w:rPr>
          <w:rFonts w:ascii="Arial" w:hAnsi="Arial"/>
          <w:sz w:val="20"/>
          <w:szCs w:val="20"/>
          <w:lang w:val="pt-BR"/>
        </w:rPr>
        <w:t>e</w:t>
      </w:r>
      <w:r>
        <w:rPr>
          <w:rFonts w:ascii="Arial" w:hAnsi="Arial"/>
          <w:sz w:val="20"/>
          <w:szCs w:val="20"/>
          <w:lang w:val="pt-BR"/>
        </w:rPr>
        <w:t xml:space="preserve"> incentivos</w:t>
      </w:r>
    </w:p>
    <w:p w:rsidR="007D1868" w:rsidRPr="004D5971" w:rsidRDefault="007D1868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pt-BR"/>
        </w:rPr>
      </w:pPr>
    </w:p>
    <w:p w:rsidR="007D1868" w:rsidRPr="004D5971" w:rsidRDefault="00D44506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pt-BR"/>
        </w:rPr>
      </w:pPr>
      <w:r w:rsidRPr="00AB5718">
        <w:rPr>
          <w:rFonts w:ascii="Arial" w:hAnsi="Arial"/>
          <w:sz w:val="20"/>
          <w:szCs w:val="20"/>
          <w:lang w:val="pt-BR"/>
        </w:rPr>
        <w:t xml:space="preserve">Para exemplos </w:t>
      </w:r>
      <w:r w:rsidR="000273EA">
        <w:rPr>
          <w:rFonts w:ascii="Arial" w:hAnsi="Arial"/>
          <w:sz w:val="20"/>
          <w:szCs w:val="20"/>
          <w:lang w:val="pt-BR"/>
        </w:rPr>
        <w:t>de</w:t>
      </w:r>
      <w:r w:rsidR="00D07DAE" w:rsidRPr="00AB5718">
        <w:rPr>
          <w:rFonts w:ascii="Arial" w:hAnsi="Arial"/>
          <w:sz w:val="20"/>
          <w:szCs w:val="20"/>
          <w:lang w:val="pt-BR"/>
        </w:rPr>
        <w:t xml:space="preserve"> ações governamentais sobre</w:t>
      </w:r>
      <w:r w:rsidR="005924E4">
        <w:rPr>
          <w:rFonts w:ascii="Arial" w:hAnsi="Arial"/>
          <w:sz w:val="20"/>
          <w:szCs w:val="20"/>
          <w:lang w:val="pt-BR"/>
        </w:rPr>
        <w:t xml:space="preserve"> a</w:t>
      </w:r>
      <w:r w:rsidR="00D07DAE" w:rsidRPr="00AB5718">
        <w:rPr>
          <w:rFonts w:ascii="Arial" w:hAnsi="Arial"/>
          <w:sz w:val="20"/>
          <w:szCs w:val="20"/>
          <w:lang w:val="pt-BR"/>
        </w:rPr>
        <w:t xml:space="preserve"> devida diligência em</w:t>
      </w:r>
      <w:r w:rsidRPr="00AB5718">
        <w:rPr>
          <w:rFonts w:ascii="Arial" w:hAnsi="Arial"/>
          <w:sz w:val="20"/>
          <w:szCs w:val="20"/>
          <w:lang w:val="pt-BR"/>
        </w:rPr>
        <w:t xml:space="preserve"> direitos humanos, clique </w:t>
      </w:r>
      <w:r w:rsidR="00541FD6">
        <w:fldChar w:fldCharType="begin"/>
      </w:r>
      <w:r w:rsidR="00541FD6" w:rsidRPr="007D5845">
        <w:rPr>
          <w:lang w:val="es-ES"/>
        </w:rPr>
        <w:instrText xml:space="preserve"> HYPERLINK "http://hrdd.accountabilityroundtable.org/sites/default/files/Human%20Rights%20Due%20Diligence%20-Examples-.pdf" </w:instrText>
      </w:r>
      <w:r w:rsidR="00541FD6">
        <w:fldChar w:fldCharType="separate"/>
      </w:r>
      <w:r w:rsidRPr="00AB5718">
        <w:rPr>
          <w:rStyle w:val="Hyperlink"/>
          <w:rFonts w:ascii="Arial" w:hAnsi="Arial"/>
          <w:sz w:val="20"/>
          <w:szCs w:val="20"/>
          <w:lang w:val="pt-BR"/>
        </w:rPr>
        <w:t>aqui</w:t>
      </w:r>
      <w:r w:rsidR="00541FD6">
        <w:rPr>
          <w:rStyle w:val="Hyperlink"/>
          <w:rFonts w:ascii="Arial" w:hAnsi="Arial"/>
          <w:sz w:val="20"/>
          <w:szCs w:val="20"/>
          <w:lang w:val="pt-BR"/>
        </w:rPr>
        <w:fldChar w:fldCharType="end"/>
      </w:r>
      <w:r w:rsidR="00574B7F" w:rsidRPr="00AB5718">
        <w:rPr>
          <w:rFonts w:ascii="Arial" w:hAnsi="Arial"/>
          <w:sz w:val="20"/>
          <w:szCs w:val="20"/>
          <w:lang w:val="pt-BR"/>
        </w:rPr>
        <w:t>.</w:t>
      </w:r>
    </w:p>
    <w:p w:rsidR="00B97270" w:rsidRPr="004D5971" w:rsidRDefault="00B97270" w:rsidP="00F57E6A">
      <w:pPr>
        <w:spacing w:after="0" w:line="240" w:lineRule="auto"/>
        <w:ind w:firstLine="709"/>
        <w:rPr>
          <w:rFonts w:ascii="Arial" w:hAnsi="Arial"/>
          <w:i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7D5845" w:rsidTr="00344EFA">
        <w:trPr>
          <w:trHeight w:val="121"/>
        </w:trPr>
        <w:tc>
          <w:tcPr>
            <w:tcW w:w="7088" w:type="dxa"/>
          </w:tcPr>
          <w:p w:rsidR="00F57E6A" w:rsidRPr="002A3ADD" w:rsidRDefault="00D44506" w:rsidP="00C60AFB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Exemplos de medidas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relacionadas à questão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</w:t>
            </w:r>
            <w:r w:rsidR="002A3DB0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#1 (selecionad</w:t>
            </w:r>
            <w:r w:rsidR="000033F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na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pergunta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3 acima</w:t>
            </w:r>
            <w:r w:rsidR="00F57E6A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</w:tbl>
    <w:p w:rsidR="00F57E6A" w:rsidRPr="009A3E2C" w:rsidRDefault="00F57E6A" w:rsidP="004E6B40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p w:rsidR="00F57E6A" w:rsidRPr="009A3E2C" w:rsidRDefault="00F57E6A" w:rsidP="004E6B40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7D5845" w:rsidTr="004D5971">
        <w:trPr>
          <w:trHeight w:val="352"/>
        </w:trPr>
        <w:tc>
          <w:tcPr>
            <w:tcW w:w="7088" w:type="dxa"/>
          </w:tcPr>
          <w:p w:rsidR="00F57E6A" w:rsidRPr="002A3ADD" w:rsidRDefault="00D44506" w:rsidP="00D44506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Exemplos de medidas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relacionadas à questão 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#2 (</w:t>
            </w:r>
            <w:r w:rsidR="002A3DB0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selecionad</w:t>
            </w:r>
            <w:r w:rsidR="000033F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na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pergunta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3 acima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</w:tbl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7D5845" w:rsidTr="004D5971">
        <w:trPr>
          <w:trHeight w:val="352"/>
        </w:trPr>
        <w:tc>
          <w:tcPr>
            <w:tcW w:w="7088" w:type="dxa"/>
          </w:tcPr>
          <w:p w:rsidR="00F57E6A" w:rsidRPr="002A3ADD" w:rsidRDefault="00D44506" w:rsidP="00D44506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Exemplos de medidas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relacionadas à questão 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#3 (</w:t>
            </w:r>
            <w:r w:rsidR="002A3DB0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selecionad</w:t>
            </w:r>
            <w:r w:rsidR="000033F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="003711F2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na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pergunta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3 acima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</w:tbl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7D5845" w:rsidTr="004D5971">
        <w:trPr>
          <w:trHeight w:val="352"/>
        </w:trPr>
        <w:tc>
          <w:tcPr>
            <w:tcW w:w="7088" w:type="dxa"/>
          </w:tcPr>
          <w:p w:rsidR="00F57E6A" w:rsidRPr="002A3ADD" w:rsidRDefault="00D44506" w:rsidP="00D44506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Exemplos de medidas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relacionadas à questão 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#4 (</w:t>
            </w:r>
            <w:r w:rsidR="002A3DB0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selecionad</w:t>
            </w:r>
            <w:r w:rsidR="000033F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na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pergunta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3 acima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</w:tbl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p w:rsidR="00F57E6A" w:rsidRPr="009A3E2C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pt-BR"/>
        </w:rPr>
      </w:pP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7D5845" w:rsidTr="00A96FB1">
        <w:trPr>
          <w:trHeight w:val="352"/>
        </w:trPr>
        <w:tc>
          <w:tcPr>
            <w:tcW w:w="7088" w:type="dxa"/>
          </w:tcPr>
          <w:p w:rsidR="00F57E6A" w:rsidRPr="002A3ADD" w:rsidRDefault="00D44506" w:rsidP="00D44506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Exemplos de medidas relacionadas</w:t>
            </w:r>
            <w:r w:rsidR="00C16D36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à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questão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</w:t>
            </w:r>
            <w:r w:rsidR="008A063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#5 (</w:t>
            </w:r>
            <w:r w:rsidR="002A3DB0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selecionad</w:t>
            </w:r>
            <w:r w:rsidR="000033FD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a</w:t>
            </w:r>
            <w:r w:rsidR="00C73C41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na </w:t>
            </w:r>
            <w:r w:rsidR="00C60AFB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pergunta</w:t>
            </w:r>
            <w:r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 xml:space="preserve"> 3 acima</w:t>
            </w:r>
            <w:r w:rsidR="00D751A8" w:rsidRPr="002A3ADD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</w:tbl>
    <w:p w:rsidR="00C023B4" w:rsidRPr="004D5971" w:rsidRDefault="00A96FB1" w:rsidP="00A24672">
      <w:pPr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br w:type="textWrapping" w:clear="all"/>
      </w:r>
    </w:p>
    <w:p w:rsidR="00EC3C70" w:rsidRPr="004D5971" w:rsidRDefault="008C7908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S</w:t>
      </w:r>
      <w:r w:rsidR="00C73C41">
        <w:rPr>
          <w:rFonts w:ascii="Arial" w:hAnsi="Arial"/>
          <w:b/>
          <w:bCs/>
          <w:sz w:val="20"/>
          <w:szCs w:val="20"/>
          <w:lang w:val="pt-BR"/>
        </w:rPr>
        <w:t>eu governo adotou um Plano de Ação Nacional sobre empresas e direitos humanos como incentivado pelo Conselho de Direitos Humanos</w:t>
      </w:r>
      <w:r w:rsidR="001060D9">
        <w:rPr>
          <w:rFonts w:ascii="Arial" w:hAnsi="Arial"/>
          <w:b/>
          <w:bCs/>
          <w:sz w:val="20"/>
          <w:szCs w:val="20"/>
          <w:lang w:val="pt-BR"/>
        </w:rPr>
        <w:t xml:space="preserve"> da ONU</w:t>
      </w:r>
      <w:r w:rsidR="00C73C41">
        <w:rPr>
          <w:rFonts w:ascii="Arial" w:hAnsi="Arial"/>
          <w:b/>
          <w:bCs/>
          <w:sz w:val="20"/>
          <w:szCs w:val="20"/>
          <w:lang w:val="pt-BR"/>
        </w:rPr>
        <w:t xml:space="preserve"> e </w:t>
      </w:r>
      <w:r w:rsidR="004F582C">
        <w:rPr>
          <w:rFonts w:ascii="Arial" w:hAnsi="Arial"/>
          <w:b/>
          <w:bCs/>
          <w:sz w:val="20"/>
          <w:szCs w:val="20"/>
          <w:lang w:val="pt-BR"/>
        </w:rPr>
        <w:t>pel</w:t>
      </w:r>
      <w:r w:rsidR="00C73C41">
        <w:rPr>
          <w:rFonts w:ascii="Arial" w:hAnsi="Arial"/>
          <w:b/>
          <w:bCs/>
          <w:sz w:val="20"/>
          <w:szCs w:val="20"/>
          <w:lang w:val="pt-BR"/>
        </w:rPr>
        <w:t xml:space="preserve">o </w:t>
      </w:r>
      <w:r w:rsidR="00331F78">
        <w:rPr>
          <w:rFonts w:ascii="Arial" w:hAnsi="Arial"/>
          <w:b/>
          <w:bCs/>
          <w:sz w:val="20"/>
          <w:szCs w:val="20"/>
          <w:lang w:val="pt-BR"/>
        </w:rPr>
        <w:t>Grupo de Trabalho da ONU sobre Empresas e D</w:t>
      </w:r>
      <w:r w:rsidR="00C73C41">
        <w:rPr>
          <w:rFonts w:ascii="Arial" w:hAnsi="Arial"/>
          <w:b/>
          <w:bCs/>
          <w:sz w:val="20"/>
          <w:szCs w:val="20"/>
          <w:lang w:val="pt-BR"/>
        </w:rPr>
        <w:t>ireitos</w:t>
      </w:r>
      <w:r w:rsidR="00331F78">
        <w:rPr>
          <w:rFonts w:ascii="Arial" w:hAnsi="Arial"/>
          <w:b/>
          <w:bCs/>
          <w:sz w:val="20"/>
          <w:szCs w:val="20"/>
          <w:lang w:val="pt-BR"/>
        </w:rPr>
        <w:t xml:space="preserve"> H</w:t>
      </w:r>
      <w:r w:rsidR="00C73C41">
        <w:rPr>
          <w:rFonts w:ascii="Arial" w:hAnsi="Arial"/>
          <w:b/>
          <w:bCs/>
          <w:sz w:val="20"/>
          <w:szCs w:val="20"/>
          <w:lang w:val="pt-BR"/>
        </w:rPr>
        <w:t>umanos, ou o fará no futuro</w:t>
      </w:r>
      <w:r w:rsidR="00EC3C70" w:rsidRPr="004D5971">
        <w:rPr>
          <w:rFonts w:ascii="Arial" w:hAnsi="Arial"/>
          <w:b/>
          <w:bCs/>
          <w:sz w:val="20"/>
          <w:szCs w:val="20"/>
          <w:lang w:val="pt-BR"/>
        </w:rPr>
        <w:t>?</w:t>
      </w:r>
      <w:r w:rsidR="002F71E7" w:rsidRPr="004D5971">
        <w:rPr>
          <w:rStyle w:val="FootnoteReference"/>
          <w:rFonts w:ascii="Arial" w:hAnsi="Arial"/>
          <w:b/>
          <w:bCs/>
          <w:sz w:val="20"/>
          <w:szCs w:val="20"/>
          <w:lang w:val="pt-BR"/>
        </w:rPr>
        <w:footnoteReference w:id="2"/>
      </w:r>
    </w:p>
    <w:p w:rsidR="00EC3C70" w:rsidRPr="004D5971" w:rsidRDefault="00EC3C70" w:rsidP="00EC3C70">
      <w:pPr>
        <w:pStyle w:val="ListParagraph"/>
        <w:rPr>
          <w:rFonts w:ascii="Arial" w:hAnsi="Arial"/>
          <w:i/>
          <w:sz w:val="20"/>
          <w:szCs w:val="20"/>
          <w:lang w:val="pt-BR"/>
        </w:rPr>
      </w:pPr>
    </w:p>
    <w:p w:rsidR="004B3BFC" w:rsidRPr="004D5971" w:rsidRDefault="00FA078E" w:rsidP="002F71E7">
      <w:pPr>
        <w:pStyle w:val="ListParagraph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Por favor, e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specifique </w:t>
      </w:r>
      <w:r w:rsidR="00BF3D38">
        <w:rPr>
          <w:rFonts w:ascii="Arial" w:hAnsi="Arial"/>
          <w:i/>
          <w:sz w:val="20"/>
          <w:szCs w:val="20"/>
          <w:lang w:val="pt-BR"/>
        </w:rPr>
        <w:t>um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cronograma </w:t>
      </w:r>
      <w:r w:rsidR="004F582C">
        <w:rPr>
          <w:rFonts w:ascii="Arial" w:hAnsi="Arial"/>
          <w:i/>
          <w:sz w:val="20"/>
          <w:szCs w:val="20"/>
          <w:lang w:val="pt-BR"/>
        </w:rPr>
        <w:t>caso haja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intenção</w:t>
      </w:r>
      <w:r w:rsidR="002519AE">
        <w:rPr>
          <w:rFonts w:ascii="Arial" w:hAnsi="Arial"/>
          <w:i/>
          <w:sz w:val="20"/>
          <w:szCs w:val="20"/>
          <w:lang w:val="pt-BR"/>
        </w:rPr>
        <w:t xml:space="preserve"> de</w:t>
      </w:r>
      <w:r w:rsidR="00BF3D38">
        <w:rPr>
          <w:rFonts w:ascii="Arial" w:hAnsi="Arial"/>
          <w:i/>
          <w:sz w:val="20"/>
          <w:szCs w:val="20"/>
          <w:lang w:val="pt-BR"/>
        </w:rPr>
        <w:t xml:space="preserve"> se</w:t>
      </w:r>
      <w:r w:rsidR="002519AE">
        <w:rPr>
          <w:rFonts w:ascii="Arial" w:hAnsi="Arial"/>
          <w:i/>
          <w:sz w:val="20"/>
          <w:szCs w:val="20"/>
          <w:lang w:val="pt-BR"/>
        </w:rPr>
        <w:t xml:space="preserve"> adotar um Plano de Ação Nacional no futuro. </w:t>
      </w:r>
      <w:r w:rsidR="004F582C">
        <w:rPr>
          <w:rFonts w:ascii="Arial" w:hAnsi="Arial"/>
          <w:i/>
          <w:sz w:val="20"/>
          <w:szCs w:val="20"/>
          <w:lang w:val="pt-BR"/>
        </w:rPr>
        <w:t>Mencione também</w:t>
      </w:r>
      <w:r w:rsidR="002519AE">
        <w:rPr>
          <w:rFonts w:ascii="Arial" w:hAnsi="Arial"/>
          <w:i/>
          <w:sz w:val="20"/>
          <w:szCs w:val="20"/>
          <w:lang w:val="pt-BR"/>
        </w:rPr>
        <w:t xml:space="preserve"> </w:t>
      </w:r>
      <w:r w:rsidR="00CA259A">
        <w:rPr>
          <w:rFonts w:ascii="Arial" w:hAnsi="Arial"/>
          <w:i/>
          <w:sz w:val="20"/>
          <w:szCs w:val="20"/>
          <w:lang w:val="pt-BR"/>
        </w:rPr>
        <w:t>o</w:t>
      </w:r>
      <w:r w:rsidR="00ED3B75">
        <w:rPr>
          <w:rFonts w:ascii="Arial" w:hAnsi="Arial"/>
          <w:i/>
          <w:sz w:val="20"/>
          <w:szCs w:val="20"/>
          <w:lang w:val="pt-BR"/>
        </w:rPr>
        <w:t>s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plano</w:t>
      </w:r>
      <w:r w:rsidR="00ED3B75">
        <w:rPr>
          <w:rFonts w:ascii="Arial" w:hAnsi="Arial"/>
          <w:i/>
          <w:sz w:val="20"/>
          <w:szCs w:val="20"/>
          <w:lang w:val="pt-BR"/>
        </w:rPr>
        <w:t>s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de ação nacion</w:t>
      </w:r>
      <w:r w:rsidR="00ED3B75">
        <w:rPr>
          <w:rFonts w:ascii="Arial" w:hAnsi="Arial"/>
          <w:i/>
          <w:sz w:val="20"/>
          <w:szCs w:val="20"/>
          <w:lang w:val="pt-BR"/>
        </w:rPr>
        <w:t>ais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de seu governo em</w:t>
      </w:r>
      <w:r w:rsidR="004F582C">
        <w:rPr>
          <w:rFonts w:ascii="Arial" w:hAnsi="Arial"/>
          <w:i/>
          <w:sz w:val="20"/>
          <w:szCs w:val="20"/>
          <w:lang w:val="pt-BR"/>
        </w:rPr>
        <w:t xml:space="preserve"> termos de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</w:t>
      </w:r>
      <w:r w:rsidR="002519AE">
        <w:rPr>
          <w:rFonts w:ascii="Arial" w:hAnsi="Arial"/>
          <w:i/>
          <w:sz w:val="20"/>
          <w:szCs w:val="20"/>
          <w:lang w:val="pt-BR"/>
        </w:rPr>
        <w:t>responsabilidade social corporativa, desenvolvimento ou direitos humanos</w:t>
      </w:r>
      <w:r w:rsidR="004F582C">
        <w:rPr>
          <w:rFonts w:ascii="Arial" w:hAnsi="Arial"/>
          <w:i/>
          <w:sz w:val="20"/>
          <w:szCs w:val="20"/>
          <w:lang w:val="pt-BR"/>
        </w:rPr>
        <w:t>, caso estes incluam</w:t>
      </w:r>
      <w:r w:rsidR="00CA259A">
        <w:rPr>
          <w:rFonts w:ascii="Arial" w:hAnsi="Arial"/>
          <w:i/>
          <w:sz w:val="20"/>
          <w:szCs w:val="20"/>
          <w:lang w:val="pt-BR"/>
        </w:rPr>
        <w:t xml:space="preserve"> seções para empresas e direitos humanos.</w:t>
      </w:r>
    </w:p>
    <w:p w:rsidR="002F71E7" w:rsidRPr="004D5971" w:rsidRDefault="002F71E7" w:rsidP="002F71E7">
      <w:pPr>
        <w:pStyle w:val="ListParagraph"/>
        <w:rPr>
          <w:rFonts w:ascii="Arial" w:hAnsi="Arial"/>
          <w:i/>
          <w:sz w:val="20"/>
          <w:szCs w:val="20"/>
          <w:lang w:val="pt-BR"/>
        </w:rPr>
      </w:pPr>
    </w:p>
    <w:p w:rsidR="00B97270" w:rsidRPr="004D5971" w:rsidRDefault="000E6599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Arial" w:hAnsi="Arial"/>
          <w:b/>
          <w:bCs/>
          <w:sz w:val="20"/>
          <w:szCs w:val="20"/>
          <w:lang w:val="pt-BR"/>
        </w:rPr>
      </w:pPr>
      <w:r w:rsidRPr="004D5971">
        <w:rPr>
          <w:rFonts w:ascii="Arial" w:hAnsi="Arial"/>
          <w:b/>
          <w:sz w:val="20"/>
          <w:szCs w:val="20"/>
          <w:lang w:val="pt-BR"/>
        </w:rPr>
        <w:t xml:space="preserve"> </w:t>
      </w:r>
      <w:r w:rsidR="00A24672" w:rsidRPr="004D5971">
        <w:rPr>
          <w:rFonts w:ascii="Arial" w:hAnsi="Arial"/>
          <w:b/>
          <w:sz w:val="20"/>
          <w:szCs w:val="20"/>
          <w:lang w:val="pt-BR"/>
        </w:rPr>
        <w:t>4</w:t>
      </w:r>
      <w:r w:rsidR="004B3BFC" w:rsidRPr="004D5971">
        <w:rPr>
          <w:rFonts w:ascii="Arial" w:hAnsi="Arial"/>
          <w:b/>
          <w:sz w:val="20"/>
          <w:szCs w:val="20"/>
          <w:lang w:val="pt-BR"/>
        </w:rPr>
        <w:t xml:space="preserve">.1 </w:t>
      </w:r>
      <w:r w:rsidR="00CA259A">
        <w:rPr>
          <w:rFonts w:ascii="Arial" w:hAnsi="Arial"/>
          <w:b/>
          <w:sz w:val="20"/>
          <w:szCs w:val="20"/>
          <w:lang w:val="pt-BR"/>
        </w:rPr>
        <w:t xml:space="preserve">   </w:t>
      </w:r>
      <w:r w:rsidR="00CA259A" w:rsidRPr="0004381E">
        <w:rPr>
          <w:rFonts w:ascii="Arial" w:hAnsi="Arial"/>
          <w:b/>
          <w:sz w:val="20"/>
          <w:szCs w:val="20"/>
          <w:lang w:val="pt-BR"/>
        </w:rPr>
        <w:t xml:space="preserve">Se </w:t>
      </w:r>
      <w:r w:rsidR="0004381E" w:rsidRPr="0004381E">
        <w:rPr>
          <w:rFonts w:ascii="Arial" w:hAnsi="Arial"/>
          <w:b/>
          <w:sz w:val="20"/>
          <w:szCs w:val="20"/>
          <w:lang w:val="pt-BR"/>
        </w:rPr>
        <w:t>o seu governo adotou</w:t>
      </w:r>
      <w:r w:rsidR="00A87993">
        <w:rPr>
          <w:rFonts w:ascii="Arial" w:hAnsi="Arial"/>
          <w:b/>
          <w:sz w:val="20"/>
          <w:szCs w:val="20"/>
          <w:lang w:val="pt-BR"/>
        </w:rPr>
        <w:t xml:space="preserve"> ou está planejando adotar</w:t>
      </w:r>
      <w:r w:rsidR="00D1625C">
        <w:rPr>
          <w:rFonts w:ascii="Arial" w:hAnsi="Arial"/>
          <w:b/>
          <w:sz w:val="20"/>
          <w:szCs w:val="20"/>
          <w:lang w:val="pt-BR"/>
        </w:rPr>
        <w:t xml:space="preserve"> um Plano de Ação Nacional</w:t>
      </w:r>
      <w:r w:rsidR="00CA259A">
        <w:rPr>
          <w:rFonts w:ascii="Arial" w:hAnsi="Arial"/>
          <w:b/>
          <w:sz w:val="20"/>
          <w:szCs w:val="20"/>
          <w:lang w:val="pt-BR"/>
        </w:rPr>
        <w:t xml:space="preserve">, </w:t>
      </w:r>
      <w:r w:rsidR="00A87993">
        <w:rPr>
          <w:rFonts w:ascii="Arial" w:hAnsi="Arial"/>
          <w:b/>
          <w:sz w:val="20"/>
          <w:szCs w:val="20"/>
          <w:lang w:val="pt-BR"/>
        </w:rPr>
        <w:t>indique</w:t>
      </w:r>
      <w:r w:rsidR="00CA259A">
        <w:rPr>
          <w:rFonts w:ascii="Arial" w:hAnsi="Arial"/>
          <w:b/>
          <w:sz w:val="20"/>
          <w:szCs w:val="20"/>
          <w:lang w:val="pt-BR"/>
        </w:rPr>
        <w:t xml:space="preserve"> se</w:t>
      </w:r>
      <w:r w:rsidR="00A87993">
        <w:rPr>
          <w:rFonts w:ascii="Arial" w:hAnsi="Arial"/>
          <w:b/>
          <w:sz w:val="20"/>
          <w:szCs w:val="20"/>
          <w:lang w:val="pt-BR"/>
        </w:rPr>
        <w:t xml:space="preserve"> este plano</w:t>
      </w:r>
      <w:r w:rsidR="00CA259A">
        <w:rPr>
          <w:rFonts w:ascii="Arial" w:hAnsi="Arial"/>
          <w:b/>
          <w:sz w:val="20"/>
          <w:szCs w:val="20"/>
          <w:lang w:val="pt-BR"/>
        </w:rPr>
        <w:t xml:space="preserve"> faz referencia </w:t>
      </w:r>
      <w:r w:rsidR="00A87993">
        <w:rPr>
          <w:rFonts w:ascii="Arial" w:hAnsi="Arial"/>
          <w:b/>
          <w:sz w:val="20"/>
          <w:szCs w:val="20"/>
          <w:lang w:val="pt-BR"/>
        </w:rPr>
        <w:t>às normas internacionais</w:t>
      </w:r>
      <w:r w:rsidR="00A87993" w:rsidDel="00A87993">
        <w:rPr>
          <w:rFonts w:ascii="Arial" w:hAnsi="Arial"/>
          <w:b/>
          <w:sz w:val="20"/>
          <w:szCs w:val="20"/>
          <w:lang w:val="pt-BR"/>
        </w:rPr>
        <w:t xml:space="preserve"> </w:t>
      </w:r>
      <w:r w:rsidR="00CA259A">
        <w:rPr>
          <w:rFonts w:ascii="Arial" w:hAnsi="Arial"/>
          <w:b/>
          <w:sz w:val="20"/>
          <w:szCs w:val="20"/>
          <w:lang w:val="pt-BR"/>
        </w:rPr>
        <w:t xml:space="preserve">de direitos humanos e se foi desenvolvido em consulta com as partes interessadas afetadas. </w:t>
      </w:r>
    </w:p>
    <w:p w:rsidR="00EC3C70" w:rsidRPr="004D5971" w:rsidRDefault="00EC3C70" w:rsidP="004E6B40">
      <w:pPr>
        <w:spacing w:after="0"/>
        <w:rPr>
          <w:rFonts w:ascii="Arial" w:hAnsi="Arial"/>
          <w:i/>
          <w:sz w:val="20"/>
          <w:szCs w:val="20"/>
          <w:lang w:val="pt-BR"/>
        </w:rPr>
      </w:pPr>
    </w:p>
    <w:p w:rsidR="00EC3C70" w:rsidRPr="004D5971" w:rsidRDefault="00633332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 w:rsidRPr="004D5971">
        <w:rPr>
          <w:rFonts w:ascii="Arial" w:hAnsi="Arial"/>
          <w:b/>
          <w:bCs/>
          <w:sz w:val="20"/>
          <w:szCs w:val="20"/>
          <w:lang w:val="pt-BR"/>
        </w:rPr>
        <w:t>A</w:t>
      </w:r>
      <w:r w:rsidR="005C67BA">
        <w:rPr>
          <w:rFonts w:ascii="Arial" w:hAnsi="Arial"/>
          <w:b/>
          <w:bCs/>
          <w:sz w:val="20"/>
          <w:szCs w:val="20"/>
          <w:lang w:val="pt-BR"/>
        </w:rPr>
        <w:t>cesso à reparação</w:t>
      </w:r>
      <w:r w:rsidRPr="004D5971">
        <w:rPr>
          <w:rFonts w:ascii="Arial" w:hAnsi="Arial"/>
          <w:b/>
          <w:bCs/>
          <w:sz w:val="20"/>
          <w:szCs w:val="20"/>
          <w:lang w:val="pt-BR"/>
        </w:rPr>
        <w:t xml:space="preserve"> </w:t>
      </w:r>
    </w:p>
    <w:p w:rsidR="00E249CB" w:rsidRPr="004D5971" w:rsidRDefault="00583C41" w:rsidP="00DD2B6E">
      <w:pPr>
        <w:ind w:left="709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 xml:space="preserve">Nas respostas às questões abaixo, </w:t>
      </w:r>
      <w:r w:rsidR="00E868CC">
        <w:rPr>
          <w:rFonts w:ascii="Arial" w:hAnsi="Arial"/>
          <w:i/>
          <w:sz w:val="20"/>
          <w:szCs w:val="20"/>
          <w:lang w:val="pt-BR"/>
        </w:rPr>
        <w:t>indique</w:t>
      </w:r>
      <w:r>
        <w:rPr>
          <w:rFonts w:ascii="Arial" w:hAnsi="Arial"/>
          <w:i/>
          <w:sz w:val="20"/>
          <w:szCs w:val="20"/>
          <w:lang w:val="pt-BR"/>
        </w:rPr>
        <w:t xml:space="preserve"> se as iniciativas fazem referência </w:t>
      </w:r>
      <w:r w:rsidR="00E868CC">
        <w:rPr>
          <w:rFonts w:ascii="Arial" w:hAnsi="Arial"/>
          <w:i/>
          <w:sz w:val="20"/>
          <w:szCs w:val="20"/>
          <w:lang w:val="pt-BR"/>
        </w:rPr>
        <w:t>às normas</w:t>
      </w:r>
      <w:r>
        <w:rPr>
          <w:rFonts w:ascii="Arial" w:hAnsi="Arial"/>
          <w:i/>
          <w:sz w:val="20"/>
          <w:szCs w:val="20"/>
          <w:lang w:val="pt-BR"/>
        </w:rPr>
        <w:t xml:space="preserve"> internacionais de direitos humanos e se foram realizadas em consulta com as partes interessadas afetadas e</w:t>
      </w:r>
      <w:r w:rsidR="00A72F76">
        <w:rPr>
          <w:rFonts w:ascii="Arial" w:hAnsi="Arial"/>
          <w:i/>
          <w:sz w:val="20"/>
          <w:szCs w:val="20"/>
          <w:lang w:val="pt-BR"/>
        </w:rPr>
        <w:t xml:space="preserve"> </w:t>
      </w:r>
      <w:r w:rsidR="00E868CC">
        <w:rPr>
          <w:rFonts w:ascii="Arial" w:hAnsi="Arial"/>
          <w:i/>
          <w:sz w:val="20"/>
          <w:szCs w:val="20"/>
          <w:lang w:val="pt-BR"/>
        </w:rPr>
        <w:t>com</w:t>
      </w:r>
      <w:r>
        <w:rPr>
          <w:rFonts w:ascii="Arial" w:hAnsi="Arial"/>
          <w:i/>
          <w:sz w:val="20"/>
          <w:szCs w:val="20"/>
          <w:lang w:val="pt-BR"/>
        </w:rPr>
        <w:t xml:space="preserve"> especialistas, inclu</w:t>
      </w:r>
      <w:r w:rsidR="00E868CC">
        <w:rPr>
          <w:rFonts w:ascii="Arial" w:hAnsi="Arial"/>
          <w:i/>
          <w:sz w:val="20"/>
          <w:szCs w:val="20"/>
          <w:lang w:val="pt-BR"/>
        </w:rPr>
        <w:t>sive com assessores jurídicos</w:t>
      </w:r>
      <w:r>
        <w:rPr>
          <w:rFonts w:ascii="Arial" w:hAnsi="Arial"/>
          <w:i/>
          <w:sz w:val="20"/>
          <w:szCs w:val="20"/>
          <w:lang w:val="pt-BR"/>
        </w:rPr>
        <w:t>.</w:t>
      </w:r>
    </w:p>
    <w:p w:rsidR="00EC3C70" w:rsidRPr="004D5971" w:rsidRDefault="000E6599" w:rsidP="00C04AEE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sz w:val="20"/>
          <w:szCs w:val="20"/>
          <w:lang w:val="pt-BR"/>
        </w:rPr>
      </w:pPr>
      <w:r w:rsidRPr="004D5971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A24672" w:rsidRPr="004D5971">
        <w:rPr>
          <w:rFonts w:ascii="Arial" w:hAnsi="Arial"/>
          <w:b/>
          <w:bCs/>
          <w:sz w:val="20"/>
          <w:szCs w:val="20"/>
          <w:lang w:val="pt-BR"/>
        </w:rPr>
        <w:t>5</w:t>
      </w:r>
      <w:r w:rsidR="00EC3C70" w:rsidRPr="004D5971">
        <w:rPr>
          <w:rFonts w:ascii="Arial" w:hAnsi="Arial"/>
          <w:b/>
          <w:bCs/>
          <w:sz w:val="20"/>
          <w:szCs w:val="20"/>
          <w:lang w:val="pt-BR"/>
        </w:rPr>
        <w:t xml:space="preserve">.1 </w:t>
      </w:r>
      <w:r w:rsidR="00583C41">
        <w:rPr>
          <w:rFonts w:ascii="Arial" w:hAnsi="Arial"/>
          <w:b/>
          <w:bCs/>
          <w:sz w:val="20"/>
          <w:szCs w:val="20"/>
          <w:lang w:val="pt-BR"/>
        </w:rPr>
        <w:t xml:space="preserve">Que medidas 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>foram tomadas</w:t>
      </w:r>
      <w:r w:rsidR="00583C41">
        <w:rPr>
          <w:rFonts w:ascii="Arial" w:hAnsi="Arial"/>
          <w:b/>
          <w:bCs/>
          <w:sz w:val="20"/>
          <w:szCs w:val="20"/>
          <w:lang w:val="pt-BR"/>
        </w:rPr>
        <w:t xml:space="preserve"> para desenvolver nov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>os mecanismos de</w:t>
      </w:r>
      <w:r w:rsidR="00583C41">
        <w:rPr>
          <w:rFonts w:ascii="Arial" w:hAnsi="Arial"/>
          <w:b/>
          <w:bCs/>
          <w:sz w:val="20"/>
          <w:szCs w:val="20"/>
          <w:lang w:val="pt-BR"/>
        </w:rPr>
        <w:t xml:space="preserve"> repa</w:t>
      </w:r>
      <w:r w:rsidR="00A97E49">
        <w:rPr>
          <w:rFonts w:ascii="Arial" w:hAnsi="Arial"/>
          <w:b/>
          <w:bCs/>
          <w:sz w:val="20"/>
          <w:szCs w:val="20"/>
          <w:lang w:val="pt-BR"/>
        </w:rPr>
        <w:t>raç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>ão</w:t>
      </w:r>
      <w:r w:rsidR="00A97E49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>judicial ou</w:t>
      </w:r>
      <w:r w:rsidR="00CC68CD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A97E49">
        <w:rPr>
          <w:rFonts w:ascii="Arial" w:hAnsi="Arial"/>
          <w:b/>
          <w:bCs/>
          <w:sz w:val="20"/>
          <w:szCs w:val="20"/>
          <w:lang w:val="pt-BR"/>
        </w:rPr>
        <w:t>administrativa,</w:t>
      </w:r>
      <w:r w:rsidR="00583C41">
        <w:rPr>
          <w:rFonts w:ascii="Arial" w:hAnsi="Arial"/>
          <w:b/>
          <w:bCs/>
          <w:sz w:val="20"/>
          <w:szCs w:val="20"/>
          <w:lang w:val="pt-BR"/>
        </w:rPr>
        <w:t xml:space="preserve"> ou para reduzir 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>os obstáculos que atualmente impedem o acesso das</w:t>
      </w:r>
      <w:r w:rsidR="00FE362D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344EFA">
        <w:rPr>
          <w:rFonts w:ascii="Arial" w:hAnsi="Arial"/>
          <w:b/>
          <w:bCs/>
          <w:sz w:val="20"/>
          <w:szCs w:val="20"/>
          <w:lang w:val="pt-BR"/>
        </w:rPr>
        <w:t>vítimas</w:t>
      </w:r>
      <w:r w:rsidR="00C22790">
        <w:rPr>
          <w:rFonts w:ascii="Arial" w:hAnsi="Arial"/>
          <w:b/>
          <w:bCs/>
          <w:sz w:val="20"/>
          <w:szCs w:val="20"/>
          <w:lang w:val="pt-BR"/>
        </w:rPr>
        <w:t xml:space="preserve"> a reparações</w:t>
      </w:r>
      <w:r w:rsidR="00EC3C70" w:rsidRPr="004D5971">
        <w:rPr>
          <w:rFonts w:ascii="Arial" w:hAnsi="Arial"/>
          <w:b/>
          <w:sz w:val="20"/>
          <w:szCs w:val="20"/>
          <w:lang w:val="pt-BR"/>
        </w:rPr>
        <w:t>?</w:t>
      </w:r>
      <w:r w:rsidR="00076D5B" w:rsidRPr="004D5971">
        <w:rPr>
          <w:rStyle w:val="FootnoteReference"/>
          <w:rFonts w:ascii="Arial" w:hAnsi="Arial"/>
          <w:b/>
          <w:sz w:val="20"/>
          <w:szCs w:val="20"/>
          <w:lang w:val="pt-BR"/>
        </w:rPr>
        <w:footnoteReference w:id="3"/>
      </w:r>
      <w:r w:rsidR="00EC3C70" w:rsidRPr="004D5971">
        <w:rPr>
          <w:rFonts w:ascii="Arial" w:hAnsi="Arial"/>
          <w:b/>
          <w:sz w:val="20"/>
          <w:szCs w:val="20"/>
          <w:lang w:val="pt-BR"/>
        </w:rPr>
        <w:t xml:space="preserve"> </w:t>
      </w:r>
    </w:p>
    <w:p w:rsidR="00076D5B" w:rsidRPr="004D5971" w:rsidRDefault="00076D5B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pt-BR"/>
        </w:rPr>
      </w:pPr>
    </w:p>
    <w:p w:rsidR="00EC3C70" w:rsidRDefault="00C22790" w:rsidP="001B3004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pt-BR"/>
        </w:rPr>
      </w:pPr>
      <w:r>
        <w:rPr>
          <w:rFonts w:ascii="Arial" w:hAnsi="Arial"/>
          <w:bCs/>
          <w:i/>
          <w:sz w:val="20"/>
          <w:szCs w:val="20"/>
          <w:lang w:val="pt-BR"/>
        </w:rPr>
        <w:t>Dentre os obstáculos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abordad</w:t>
      </w:r>
      <w:r>
        <w:rPr>
          <w:rFonts w:ascii="Arial" w:hAnsi="Arial"/>
          <w:bCs/>
          <w:i/>
          <w:sz w:val="20"/>
          <w:szCs w:val="20"/>
          <w:lang w:val="pt-BR"/>
        </w:rPr>
        <w:t>o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>s podem</w:t>
      </w:r>
      <w:r>
        <w:rPr>
          <w:rFonts w:ascii="Arial" w:hAnsi="Arial"/>
          <w:bCs/>
          <w:i/>
          <w:sz w:val="20"/>
          <w:szCs w:val="20"/>
          <w:lang w:val="pt-BR"/>
        </w:rPr>
        <w:t>-se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incluir o alto custo </w:t>
      </w:r>
      <w:r>
        <w:rPr>
          <w:rFonts w:ascii="Arial" w:hAnsi="Arial"/>
          <w:bCs/>
          <w:i/>
          <w:sz w:val="20"/>
          <w:szCs w:val="20"/>
          <w:lang w:val="pt-BR"/>
        </w:rPr>
        <w:t>das demandas judiciais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>, a falta de advogados e</w:t>
      </w:r>
      <w:r w:rsidR="00143A95">
        <w:rPr>
          <w:rFonts w:ascii="Arial" w:hAnsi="Arial"/>
          <w:bCs/>
          <w:i/>
          <w:sz w:val="20"/>
          <w:szCs w:val="20"/>
          <w:lang w:val="pt-BR"/>
        </w:rPr>
        <w:t xml:space="preserve"> de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outros recursos legais, como</w:t>
      </w:r>
      <w:r w:rsidR="00143A95">
        <w:rPr>
          <w:rFonts w:ascii="Arial" w:hAnsi="Arial"/>
          <w:bCs/>
          <w:i/>
          <w:sz w:val="20"/>
          <w:szCs w:val="20"/>
          <w:lang w:val="pt-BR"/>
        </w:rPr>
        <w:t xml:space="preserve"> a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</w:t>
      </w:r>
      <w:r w:rsidR="00FC070A">
        <w:rPr>
          <w:rFonts w:ascii="Arial" w:hAnsi="Arial"/>
          <w:bCs/>
          <w:i/>
          <w:sz w:val="20"/>
          <w:szCs w:val="20"/>
          <w:lang w:val="pt-BR"/>
        </w:rPr>
        <w:t>assistência jurídica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de ONGs</w:t>
      </w:r>
      <w:r w:rsidR="00BE7715">
        <w:rPr>
          <w:rFonts w:ascii="Arial" w:hAnsi="Arial"/>
          <w:bCs/>
          <w:i/>
          <w:sz w:val="20"/>
          <w:szCs w:val="20"/>
          <w:lang w:val="pt-BR"/>
        </w:rPr>
        <w:t>,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ou</w:t>
      </w:r>
      <w:r w:rsidR="00143A95">
        <w:rPr>
          <w:rFonts w:ascii="Arial" w:hAnsi="Arial"/>
          <w:bCs/>
          <w:i/>
          <w:sz w:val="20"/>
          <w:szCs w:val="20"/>
          <w:lang w:val="pt-BR"/>
        </w:rPr>
        <w:t>, ainda,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</w:t>
      </w:r>
      <w:r w:rsidR="00143A95">
        <w:rPr>
          <w:rFonts w:ascii="Arial" w:hAnsi="Arial"/>
          <w:bCs/>
          <w:i/>
          <w:sz w:val="20"/>
          <w:szCs w:val="20"/>
          <w:lang w:val="pt-BR"/>
        </w:rPr>
        <w:t>obstáculos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legais tais como </w:t>
      </w:r>
      <w:r w:rsidR="00CE4AC7" w:rsidRPr="00233EB3">
        <w:rPr>
          <w:rFonts w:ascii="Arial" w:hAnsi="Arial"/>
          <w:bCs/>
          <w:i/>
          <w:sz w:val="20"/>
          <w:szCs w:val="20"/>
          <w:lang w:val="pt-BR"/>
        </w:rPr>
        <w:t>doutrinas</w:t>
      </w:r>
      <w:r w:rsidR="003121EE" w:rsidRPr="00233EB3">
        <w:rPr>
          <w:rFonts w:ascii="Arial" w:hAnsi="Arial"/>
          <w:bCs/>
          <w:i/>
          <w:sz w:val="20"/>
          <w:szCs w:val="20"/>
          <w:lang w:val="pt-BR"/>
        </w:rPr>
        <w:t xml:space="preserve"> q</w:t>
      </w:r>
      <w:r w:rsidR="003121EE">
        <w:rPr>
          <w:rFonts w:ascii="Arial" w:hAnsi="Arial"/>
          <w:bCs/>
          <w:i/>
          <w:sz w:val="20"/>
          <w:szCs w:val="20"/>
          <w:lang w:val="pt-BR"/>
        </w:rPr>
        <w:t xml:space="preserve">ue não permitem que as vítimas </w:t>
      </w:r>
      <w:r w:rsidR="00143A95">
        <w:rPr>
          <w:rFonts w:ascii="Arial" w:hAnsi="Arial"/>
          <w:bCs/>
          <w:i/>
          <w:sz w:val="20"/>
          <w:szCs w:val="20"/>
          <w:lang w:val="pt-BR"/>
        </w:rPr>
        <w:t>interponham ações</w:t>
      </w:r>
      <w:r w:rsidR="00CE4AC7">
        <w:rPr>
          <w:rFonts w:ascii="Arial" w:hAnsi="Arial"/>
          <w:bCs/>
          <w:i/>
          <w:sz w:val="20"/>
          <w:szCs w:val="20"/>
          <w:lang w:val="pt-BR"/>
        </w:rPr>
        <w:t xml:space="preserve"> de direitos humanos contra empresas.</w:t>
      </w:r>
    </w:p>
    <w:p w:rsidR="001B3004" w:rsidRPr="001B3004" w:rsidRDefault="001B3004" w:rsidP="001B3004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pt-BR"/>
        </w:rPr>
      </w:pPr>
    </w:p>
    <w:p w:rsidR="007C395F" w:rsidRPr="004D5971" w:rsidRDefault="00845986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As i</w:t>
      </w:r>
      <w:r w:rsidR="007C395F">
        <w:rPr>
          <w:rFonts w:ascii="Arial" w:hAnsi="Arial"/>
          <w:i/>
          <w:sz w:val="20"/>
          <w:szCs w:val="20"/>
          <w:lang w:val="pt-BR"/>
        </w:rPr>
        <w:t xml:space="preserve">niciativas adotadas podem incluir medidas para </w:t>
      </w:r>
      <w:r>
        <w:rPr>
          <w:rFonts w:ascii="Arial" w:hAnsi="Arial"/>
          <w:i/>
          <w:sz w:val="20"/>
          <w:szCs w:val="20"/>
          <w:lang w:val="pt-BR"/>
        </w:rPr>
        <w:t>proporcionar</w:t>
      </w:r>
      <w:r w:rsidR="007C395F">
        <w:rPr>
          <w:rFonts w:ascii="Arial" w:hAnsi="Arial"/>
          <w:i/>
          <w:sz w:val="20"/>
          <w:szCs w:val="20"/>
          <w:lang w:val="pt-BR"/>
        </w:rPr>
        <w:t xml:space="preserve"> assistência jurídica, para permitir </w:t>
      </w:r>
      <w:r>
        <w:rPr>
          <w:rFonts w:ascii="Arial" w:hAnsi="Arial"/>
          <w:i/>
          <w:sz w:val="20"/>
          <w:szCs w:val="20"/>
          <w:lang w:val="pt-BR"/>
        </w:rPr>
        <w:t>ações grupais</w:t>
      </w:r>
      <w:r w:rsidR="007C395F">
        <w:rPr>
          <w:rFonts w:ascii="Arial" w:hAnsi="Arial"/>
          <w:i/>
          <w:sz w:val="20"/>
          <w:szCs w:val="20"/>
          <w:lang w:val="pt-BR"/>
        </w:rPr>
        <w:t xml:space="preserve"> ou ações coletivas</w:t>
      </w:r>
      <w:r w:rsidR="00570A15">
        <w:rPr>
          <w:rFonts w:ascii="Arial" w:hAnsi="Arial"/>
          <w:i/>
          <w:sz w:val="20"/>
          <w:szCs w:val="20"/>
          <w:lang w:val="pt-BR"/>
        </w:rPr>
        <w:t>,</w:t>
      </w:r>
      <w:r w:rsidR="007C395F">
        <w:rPr>
          <w:rFonts w:ascii="Arial" w:hAnsi="Arial"/>
          <w:i/>
          <w:sz w:val="20"/>
          <w:szCs w:val="20"/>
          <w:lang w:val="pt-BR"/>
        </w:rPr>
        <w:t xml:space="preserve"> </w:t>
      </w:r>
      <w:r>
        <w:rPr>
          <w:rFonts w:ascii="Arial" w:hAnsi="Arial"/>
          <w:i/>
          <w:sz w:val="20"/>
          <w:szCs w:val="20"/>
          <w:lang w:val="pt-BR"/>
        </w:rPr>
        <w:t>bem como o aumento dos</w:t>
      </w:r>
      <w:r w:rsidR="00E84CD9">
        <w:rPr>
          <w:rFonts w:ascii="Arial" w:hAnsi="Arial"/>
          <w:i/>
          <w:sz w:val="20"/>
          <w:szCs w:val="20"/>
          <w:lang w:val="pt-BR"/>
        </w:rPr>
        <w:t xml:space="preserve"> </w:t>
      </w:r>
      <w:r w:rsidR="007C395F">
        <w:rPr>
          <w:rFonts w:ascii="Arial" w:hAnsi="Arial"/>
          <w:i/>
          <w:sz w:val="20"/>
          <w:szCs w:val="20"/>
          <w:lang w:val="pt-BR"/>
        </w:rPr>
        <w:t xml:space="preserve">recursos para </w:t>
      </w:r>
      <w:r>
        <w:rPr>
          <w:rFonts w:ascii="Arial" w:hAnsi="Arial"/>
          <w:i/>
          <w:sz w:val="20"/>
          <w:szCs w:val="20"/>
          <w:lang w:val="pt-BR"/>
        </w:rPr>
        <w:t xml:space="preserve">os </w:t>
      </w:r>
      <w:r w:rsidR="007C395F">
        <w:rPr>
          <w:rFonts w:ascii="Arial" w:hAnsi="Arial"/>
          <w:i/>
          <w:sz w:val="20"/>
          <w:szCs w:val="20"/>
          <w:lang w:val="pt-BR"/>
        </w:rPr>
        <w:t>promotores</w:t>
      </w:r>
      <w:r w:rsidR="00FA078E">
        <w:rPr>
          <w:rFonts w:ascii="Arial" w:hAnsi="Arial"/>
          <w:i/>
          <w:sz w:val="20"/>
          <w:szCs w:val="20"/>
          <w:lang w:val="pt-BR"/>
        </w:rPr>
        <w:t xml:space="preserve"> e defensores públicos</w:t>
      </w:r>
      <w:r w:rsidR="007C395F">
        <w:rPr>
          <w:rFonts w:ascii="Arial" w:hAnsi="Arial"/>
          <w:i/>
          <w:sz w:val="20"/>
          <w:szCs w:val="20"/>
          <w:lang w:val="pt-BR"/>
        </w:rPr>
        <w:t>.</w:t>
      </w:r>
    </w:p>
    <w:p w:rsidR="00284E3F" w:rsidRPr="004D5971" w:rsidRDefault="00284E3F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pt-BR"/>
        </w:rPr>
      </w:pPr>
    </w:p>
    <w:p w:rsidR="002F61FE" w:rsidRPr="004D5971" w:rsidRDefault="00845986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Os mecanismos</w:t>
      </w:r>
      <w:r w:rsidR="00FD7389">
        <w:rPr>
          <w:rFonts w:ascii="Arial" w:hAnsi="Arial"/>
          <w:i/>
          <w:sz w:val="20"/>
          <w:szCs w:val="20"/>
          <w:lang w:val="pt-BR"/>
        </w:rPr>
        <w:t xml:space="preserve"> administrativ</w:t>
      </w:r>
      <w:r>
        <w:rPr>
          <w:rFonts w:ascii="Arial" w:hAnsi="Arial"/>
          <w:i/>
          <w:sz w:val="20"/>
          <w:szCs w:val="20"/>
          <w:lang w:val="pt-BR"/>
        </w:rPr>
        <w:t>o</w:t>
      </w:r>
      <w:r w:rsidR="00FD7389">
        <w:rPr>
          <w:rFonts w:ascii="Arial" w:hAnsi="Arial"/>
          <w:i/>
          <w:sz w:val="20"/>
          <w:szCs w:val="20"/>
          <w:lang w:val="pt-BR"/>
        </w:rPr>
        <w:t xml:space="preserve">s podem incluir decisões de tribunais do trabalho ou outras </w:t>
      </w:r>
      <w:r>
        <w:rPr>
          <w:rFonts w:ascii="Arial" w:hAnsi="Arial"/>
          <w:i/>
          <w:sz w:val="20"/>
          <w:szCs w:val="20"/>
          <w:lang w:val="pt-BR"/>
        </w:rPr>
        <w:t>normas</w:t>
      </w:r>
      <w:r w:rsidR="00FD7389">
        <w:rPr>
          <w:rFonts w:ascii="Arial" w:hAnsi="Arial"/>
          <w:i/>
          <w:sz w:val="20"/>
          <w:szCs w:val="20"/>
          <w:lang w:val="pt-BR"/>
        </w:rPr>
        <w:t xml:space="preserve"> com força de lei.</w:t>
      </w:r>
    </w:p>
    <w:p w:rsidR="000E6599" w:rsidRPr="004D5971" w:rsidRDefault="000E6599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pt-BR"/>
        </w:rPr>
      </w:pPr>
    </w:p>
    <w:p w:rsidR="00EC3C70" w:rsidRPr="00915F67" w:rsidRDefault="00C04AEE" w:rsidP="00915F67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sz w:val="20"/>
          <w:szCs w:val="20"/>
          <w:lang w:val="pt-BR"/>
        </w:rPr>
      </w:pPr>
      <w:r w:rsidRPr="004D5971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A24672" w:rsidRPr="004D5971">
        <w:rPr>
          <w:rFonts w:ascii="Arial" w:hAnsi="Arial"/>
          <w:b/>
          <w:bCs/>
          <w:sz w:val="20"/>
          <w:szCs w:val="20"/>
          <w:lang w:val="pt-BR"/>
        </w:rPr>
        <w:t>5</w:t>
      </w:r>
      <w:r w:rsidR="000E6599" w:rsidRPr="004D5971">
        <w:rPr>
          <w:rFonts w:ascii="Arial" w:hAnsi="Arial"/>
          <w:b/>
          <w:bCs/>
          <w:sz w:val="20"/>
          <w:szCs w:val="20"/>
          <w:lang w:val="pt-BR"/>
        </w:rPr>
        <w:t xml:space="preserve">.2 </w:t>
      </w:r>
      <w:r w:rsidR="001845B6" w:rsidRPr="00915F67">
        <w:rPr>
          <w:rFonts w:ascii="Arial" w:hAnsi="Arial"/>
          <w:b/>
          <w:sz w:val="20"/>
          <w:szCs w:val="20"/>
          <w:lang w:val="pt-BR"/>
        </w:rPr>
        <w:t xml:space="preserve">Que passos estão sendo dados para desenvolver reparações </w:t>
      </w:r>
      <w:r w:rsidR="004626DD">
        <w:rPr>
          <w:rFonts w:ascii="Arial" w:hAnsi="Arial"/>
          <w:b/>
          <w:sz w:val="20"/>
          <w:szCs w:val="20"/>
          <w:lang w:val="pt-BR"/>
        </w:rPr>
        <w:t>extra</w:t>
      </w:r>
      <w:r w:rsidR="001845B6" w:rsidRPr="00915F67">
        <w:rPr>
          <w:rFonts w:ascii="Arial" w:hAnsi="Arial"/>
          <w:b/>
          <w:sz w:val="20"/>
          <w:szCs w:val="20"/>
          <w:lang w:val="pt-BR"/>
        </w:rPr>
        <w:t xml:space="preserve">judiciais, melhorar </w:t>
      </w:r>
      <w:r w:rsidR="004626DD">
        <w:rPr>
          <w:rFonts w:ascii="Arial" w:hAnsi="Arial"/>
          <w:b/>
          <w:sz w:val="20"/>
          <w:szCs w:val="20"/>
          <w:lang w:val="pt-BR"/>
        </w:rPr>
        <w:t xml:space="preserve">os </w:t>
      </w:r>
      <w:r w:rsidR="001845B6" w:rsidRPr="00915F67">
        <w:rPr>
          <w:rFonts w:ascii="Arial" w:hAnsi="Arial"/>
          <w:b/>
          <w:sz w:val="20"/>
          <w:szCs w:val="20"/>
          <w:lang w:val="pt-BR"/>
        </w:rPr>
        <w:t xml:space="preserve">mecanismos existentes e reduzir </w:t>
      </w:r>
      <w:r w:rsidR="004626DD">
        <w:rPr>
          <w:rFonts w:ascii="Arial" w:hAnsi="Arial"/>
          <w:b/>
          <w:sz w:val="20"/>
          <w:szCs w:val="20"/>
          <w:lang w:val="pt-BR"/>
        </w:rPr>
        <w:t>os obstáculos</w:t>
      </w:r>
      <w:r w:rsidR="001845B6" w:rsidRPr="00915F67">
        <w:rPr>
          <w:rFonts w:ascii="Arial" w:hAnsi="Arial"/>
          <w:b/>
          <w:sz w:val="20"/>
          <w:szCs w:val="20"/>
          <w:lang w:val="pt-BR"/>
        </w:rPr>
        <w:t xml:space="preserve"> para </w:t>
      </w:r>
      <w:r w:rsidR="005B2AAF">
        <w:rPr>
          <w:rFonts w:ascii="Arial" w:hAnsi="Arial"/>
          <w:b/>
          <w:sz w:val="20"/>
          <w:szCs w:val="20"/>
          <w:lang w:val="pt-BR"/>
        </w:rPr>
        <w:t xml:space="preserve">as </w:t>
      </w:r>
      <w:r w:rsidR="001845B6" w:rsidRPr="00915F67">
        <w:rPr>
          <w:rFonts w:ascii="Arial" w:hAnsi="Arial"/>
          <w:b/>
          <w:sz w:val="20"/>
          <w:szCs w:val="20"/>
          <w:lang w:val="pt-BR"/>
        </w:rPr>
        <w:t>ví</w:t>
      </w:r>
      <w:r w:rsidR="00915F67">
        <w:rPr>
          <w:rFonts w:ascii="Arial" w:hAnsi="Arial"/>
          <w:b/>
          <w:sz w:val="20"/>
          <w:szCs w:val="20"/>
          <w:lang w:val="pt-BR"/>
        </w:rPr>
        <w:t>timas</w:t>
      </w:r>
      <w:r w:rsidR="000E6599" w:rsidRPr="00915F67">
        <w:rPr>
          <w:rFonts w:ascii="Arial" w:hAnsi="Arial"/>
          <w:b/>
          <w:sz w:val="20"/>
          <w:szCs w:val="20"/>
          <w:lang w:val="pt-BR"/>
        </w:rPr>
        <w:t>?</w:t>
      </w:r>
      <w:r w:rsidR="000E6599" w:rsidRPr="004D5971">
        <w:rPr>
          <w:rStyle w:val="FootnoteReference"/>
          <w:rFonts w:ascii="Arial" w:hAnsi="Arial"/>
          <w:b/>
          <w:sz w:val="20"/>
          <w:szCs w:val="20"/>
          <w:lang w:val="pt-BR"/>
        </w:rPr>
        <w:footnoteReference w:id="4"/>
      </w:r>
    </w:p>
    <w:p w:rsidR="005E36BD" w:rsidRPr="004D5971" w:rsidRDefault="00184987" w:rsidP="003C0AEF">
      <w:pPr>
        <w:ind w:left="709"/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>As reparações extra</w:t>
      </w:r>
      <w:r w:rsidR="005E36BD">
        <w:rPr>
          <w:rFonts w:ascii="Arial" w:hAnsi="Arial"/>
          <w:i/>
          <w:sz w:val="20"/>
          <w:szCs w:val="20"/>
          <w:lang w:val="pt-BR"/>
        </w:rPr>
        <w:t xml:space="preserve">judiciais podem incluir os </w:t>
      </w:r>
      <w:r w:rsidR="000D2E19" w:rsidRPr="000D2E19">
        <w:rPr>
          <w:rFonts w:ascii="Arial" w:hAnsi="Arial"/>
          <w:i/>
          <w:sz w:val="20"/>
          <w:szCs w:val="20"/>
          <w:lang w:val="pt-BR"/>
        </w:rPr>
        <w:t>Pontos de Contato Naciona</w:t>
      </w:r>
      <w:r w:rsidR="00391354">
        <w:rPr>
          <w:rFonts w:ascii="Arial" w:hAnsi="Arial"/>
          <w:i/>
          <w:sz w:val="20"/>
          <w:szCs w:val="20"/>
          <w:lang w:val="pt-BR"/>
        </w:rPr>
        <w:t>is</w:t>
      </w:r>
      <w:r w:rsidR="000D2E19" w:rsidRPr="000D2E19">
        <w:rPr>
          <w:rFonts w:ascii="Arial" w:hAnsi="Arial"/>
          <w:i/>
          <w:sz w:val="20"/>
          <w:szCs w:val="20"/>
          <w:lang w:val="pt-BR"/>
        </w:rPr>
        <w:t xml:space="preserve"> da O</w:t>
      </w:r>
      <w:r w:rsidR="005E36BD" w:rsidRPr="000D2E19">
        <w:rPr>
          <w:rFonts w:ascii="Arial" w:hAnsi="Arial"/>
          <w:i/>
          <w:sz w:val="20"/>
          <w:szCs w:val="20"/>
          <w:lang w:val="pt-BR"/>
        </w:rPr>
        <w:t>CDE</w:t>
      </w:r>
      <w:r w:rsidR="003264A5">
        <w:rPr>
          <w:rFonts w:ascii="Arial" w:hAnsi="Arial"/>
          <w:i/>
          <w:sz w:val="20"/>
          <w:szCs w:val="20"/>
          <w:lang w:val="pt-BR"/>
        </w:rPr>
        <w:t xml:space="preserve">, </w:t>
      </w:r>
      <w:r w:rsidR="005550FF" w:rsidRPr="00BF7B93">
        <w:rPr>
          <w:rFonts w:ascii="Arial" w:hAnsi="Arial"/>
          <w:i/>
          <w:sz w:val="20"/>
          <w:szCs w:val="20"/>
          <w:lang w:val="pt-BR"/>
        </w:rPr>
        <w:t>escritórios para queixas específicas da indústria</w:t>
      </w:r>
      <w:r w:rsidR="005E36BD">
        <w:rPr>
          <w:rFonts w:ascii="Arial" w:hAnsi="Arial"/>
          <w:i/>
          <w:sz w:val="20"/>
          <w:szCs w:val="20"/>
          <w:lang w:val="pt-BR"/>
        </w:rPr>
        <w:t xml:space="preserve"> ou iniciativas de </w:t>
      </w:r>
      <w:r w:rsidR="005550FF">
        <w:rPr>
          <w:rFonts w:ascii="Arial" w:hAnsi="Arial"/>
          <w:i/>
          <w:sz w:val="20"/>
          <w:szCs w:val="20"/>
          <w:lang w:val="pt-BR"/>
        </w:rPr>
        <w:t>diversas</w:t>
      </w:r>
      <w:r w:rsidR="005E36BD">
        <w:rPr>
          <w:rFonts w:ascii="Arial" w:hAnsi="Arial"/>
          <w:i/>
          <w:sz w:val="20"/>
          <w:szCs w:val="20"/>
          <w:lang w:val="pt-BR"/>
        </w:rPr>
        <w:t xml:space="preserve"> partes interessadas com o envolvimento do governo.</w:t>
      </w:r>
    </w:p>
    <w:p w:rsidR="001D0364" w:rsidRPr="00026BD6" w:rsidRDefault="00A24672" w:rsidP="00026B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bCs/>
          <w:sz w:val="20"/>
          <w:szCs w:val="20"/>
          <w:lang w:val="pt-BR"/>
        </w:rPr>
      </w:pPr>
      <w:r w:rsidRPr="004D5971">
        <w:rPr>
          <w:rFonts w:ascii="Arial" w:hAnsi="Arial"/>
          <w:b/>
          <w:bCs/>
          <w:sz w:val="20"/>
          <w:szCs w:val="20"/>
          <w:lang w:val="pt-BR"/>
        </w:rPr>
        <w:t>5</w:t>
      </w:r>
      <w:r w:rsidR="00EC3C70" w:rsidRPr="004D5971">
        <w:rPr>
          <w:rFonts w:ascii="Arial" w:hAnsi="Arial"/>
          <w:b/>
          <w:bCs/>
          <w:sz w:val="20"/>
          <w:szCs w:val="20"/>
          <w:lang w:val="pt-BR"/>
        </w:rPr>
        <w:t xml:space="preserve">.3 </w:t>
      </w:r>
      <w:r w:rsidR="00026BD6">
        <w:rPr>
          <w:rFonts w:ascii="Arial" w:hAnsi="Arial"/>
          <w:b/>
          <w:bCs/>
          <w:sz w:val="20"/>
          <w:szCs w:val="20"/>
          <w:lang w:val="pt-BR"/>
        </w:rPr>
        <w:t xml:space="preserve">  </w:t>
      </w:r>
      <w:r w:rsidR="002666E3" w:rsidRPr="00026BD6">
        <w:rPr>
          <w:rFonts w:ascii="Arial" w:hAnsi="Arial"/>
          <w:b/>
          <w:bCs/>
          <w:sz w:val="20"/>
          <w:szCs w:val="20"/>
          <w:lang w:val="pt-BR"/>
        </w:rPr>
        <w:t>Para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 xml:space="preserve"> as</w:t>
      </w:r>
      <w:r w:rsidR="002666E3" w:rsidRPr="00026BD6">
        <w:rPr>
          <w:rFonts w:ascii="Arial" w:hAnsi="Arial"/>
          <w:b/>
          <w:bCs/>
          <w:sz w:val="20"/>
          <w:szCs w:val="20"/>
          <w:lang w:val="pt-BR"/>
        </w:rPr>
        <w:t xml:space="preserve"> empresa</w:t>
      </w:r>
      <w:r w:rsidR="00391354">
        <w:rPr>
          <w:rFonts w:ascii="Arial" w:hAnsi="Arial"/>
          <w:b/>
          <w:bCs/>
          <w:sz w:val="20"/>
          <w:szCs w:val="20"/>
          <w:lang w:val="pt-BR"/>
        </w:rPr>
        <w:t>s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 xml:space="preserve"> com sede</w:t>
      </w:r>
      <w:r w:rsidR="002666E3" w:rsidRPr="00026BD6">
        <w:rPr>
          <w:rFonts w:ascii="Arial" w:hAnsi="Arial"/>
          <w:b/>
          <w:bCs/>
          <w:sz w:val="20"/>
          <w:szCs w:val="20"/>
          <w:lang w:val="pt-BR"/>
        </w:rPr>
        <w:t xml:space="preserve"> em seu país ou suas subsidiárias, seu governo adotou medidas para 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>melhorar a prestação de contas</w:t>
      </w:r>
      <w:r w:rsidR="00026BD6" w:rsidRPr="00026BD6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>com relação ao impacto sobre os</w:t>
      </w:r>
      <w:r w:rsidR="00026BD6" w:rsidRPr="00026BD6">
        <w:rPr>
          <w:rFonts w:ascii="Arial" w:hAnsi="Arial"/>
          <w:b/>
          <w:bCs/>
          <w:sz w:val="20"/>
          <w:szCs w:val="20"/>
          <w:lang w:val="pt-BR"/>
        </w:rPr>
        <w:t xml:space="preserve">  direitos humanos no exterior? Em caso 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>afirmativo</w:t>
      </w:r>
      <w:r w:rsidR="00026BD6" w:rsidRPr="00026BD6">
        <w:rPr>
          <w:rFonts w:ascii="Arial" w:hAnsi="Arial"/>
          <w:b/>
          <w:bCs/>
          <w:sz w:val="20"/>
          <w:szCs w:val="20"/>
          <w:lang w:val="pt-BR"/>
        </w:rPr>
        <w:t>, por favor</w:t>
      </w:r>
      <w:r w:rsidR="00717986">
        <w:rPr>
          <w:rFonts w:ascii="Arial" w:hAnsi="Arial"/>
          <w:b/>
          <w:bCs/>
          <w:sz w:val="20"/>
          <w:szCs w:val="20"/>
          <w:lang w:val="pt-BR"/>
        </w:rPr>
        <w:t>,</w:t>
      </w:r>
      <w:r w:rsidR="00026BD6" w:rsidRPr="00026BD6">
        <w:rPr>
          <w:rFonts w:ascii="Arial" w:hAnsi="Arial"/>
          <w:b/>
          <w:bCs/>
          <w:sz w:val="20"/>
          <w:szCs w:val="20"/>
          <w:lang w:val="pt-BR"/>
        </w:rPr>
        <w:t xml:space="preserve"> especifique</w:t>
      </w:r>
      <w:r w:rsidR="001D0364" w:rsidRPr="00026BD6">
        <w:rPr>
          <w:rFonts w:ascii="Arial" w:hAnsi="Arial"/>
          <w:b/>
          <w:bCs/>
          <w:sz w:val="20"/>
          <w:szCs w:val="20"/>
          <w:lang w:val="pt-BR"/>
        </w:rPr>
        <w:t>.</w:t>
      </w:r>
      <w:r w:rsidR="00076D5B" w:rsidRPr="004D5971">
        <w:rPr>
          <w:rStyle w:val="FootnoteReference"/>
          <w:rFonts w:ascii="Arial" w:hAnsi="Arial"/>
          <w:b/>
          <w:bCs/>
          <w:sz w:val="20"/>
          <w:szCs w:val="20"/>
          <w:lang w:val="pt-BR"/>
        </w:rPr>
        <w:footnoteReference w:id="5"/>
      </w:r>
    </w:p>
    <w:p w:rsidR="00076D5B" w:rsidRPr="004D5971" w:rsidRDefault="00F41A38" w:rsidP="00F41A38">
      <w:pPr>
        <w:pStyle w:val="ListParagraph"/>
        <w:tabs>
          <w:tab w:val="left" w:pos="7650"/>
        </w:tabs>
        <w:rPr>
          <w:rFonts w:ascii="Arial" w:hAnsi="Arial"/>
          <w:i/>
          <w:sz w:val="20"/>
          <w:szCs w:val="20"/>
          <w:lang w:val="pt-BR"/>
        </w:rPr>
      </w:pPr>
      <w:r>
        <w:rPr>
          <w:rFonts w:ascii="Arial" w:hAnsi="Arial"/>
          <w:i/>
          <w:sz w:val="20"/>
          <w:szCs w:val="20"/>
          <w:lang w:val="pt-BR"/>
        </w:rPr>
        <w:tab/>
      </w:r>
    </w:p>
    <w:p w:rsidR="00505B39" w:rsidRPr="004D5971" w:rsidRDefault="00505B39" w:rsidP="00491DBD">
      <w:pPr>
        <w:pStyle w:val="ListParagraph"/>
        <w:rPr>
          <w:rFonts w:ascii="Arial" w:eastAsia="Times New Roman" w:hAnsi="Arial"/>
          <w:i/>
          <w:sz w:val="20"/>
          <w:szCs w:val="20"/>
          <w:lang w:val="pt-BR" w:eastAsia="en-GB"/>
        </w:rPr>
      </w:pPr>
      <w:r>
        <w:rPr>
          <w:rFonts w:ascii="Arial" w:eastAsia="Times New Roman" w:hAnsi="Arial"/>
          <w:i/>
          <w:sz w:val="20"/>
          <w:szCs w:val="20"/>
          <w:lang w:val="pt-BR" w:eastAsia="en-GB"/>
        </w:rPr>
        <w:t xml:space="preserve">Se as </w:t>
      </w:r>
      <w:r w:rsidR="00717986">
        <w:rPr>
          <w:rFonts w:ascii="Arial" w:eastAsia="Times New Roman" w:hAnsi="Arial"/>
          <w:i/>
          <w:sz w:val="20"/>
          <w:szCs w:val="20"/>
          <w:lang w:val="pt-BR" w:eastAsia="en-GB"/>
        </w:rPr>
        <w:t>empresas</w:t>
      </w:r>
      <w:r>
        <w:rPr>
          <w:rFonts w:ascii="Arial" w:eastAsia="Times New Roman" w:hAnsi="Arial"/>
          <w:i/>
          <w:sz w:val="20"/>
          <w:szCs w:val="20"/>
          <w:lang w:val="pt-BR" w:eastAsia="en-GB"/>
        </w:rPr>
        <w:t xml:space="preserve"> sediadas em seu país não têm operações significativas no exterior, indique que esta </w:t>
      </w:r>
      <w:r w:rsidR="00717986">
        <w:rPr>
          <w:rFonts w:ascii="Arial" w:eastAsia="Times New Roman" w:hAnsi="Arial"/>
          <w:i/>
          <w:sz w:val="20"/>
          <w:szCs w:val="20"/>
          <w:lang w:val="pt-BR" w:eastAsia="en-GB"/>
        </w:rPr>
        <w:t>pergunta</w:t>
      </w:r>
      <w:r>
        <w:rPr>
          <w:rFonts w:ascii="Arial" w:eastAsia="Times New Roman" w:hAnsi="Arial"/>
          <w:i/>
          <w:sz w:val="20"/>
          <w:szCs w:val="20"/>
          <w:lang w:val="pt-BR" w:eastAsia="en-GB"/>
        </w:rPr>
        <w:t xml:space="preserve"> não se aplica.</w:t>
      </w:r>
    </w:p>
    <w:p w:rsidR="00491DBD" w:rsidRPr="004D5971" w:rsidRDefault="00491DBD" w:rsidP="00491DBD">
      <w:pPr>
        <w:pStyle w:val="ListParagraph"/>
        <w:rPr>
          <w:rFonts w:ascii="Arial" w:eastAsia="Times New Roman" w:hAnsi="Arial"/>
          <w:i/>
          <w:sz w:val="20"/>
          <w:szCs w:val="20"/>
          <w:lang w:val="pt-BR" w:eastAsia="en-GB"/>
        </w:rPr>
      </w:pPr>
    </w:p>
    <w:p w:rsidR="00F72D6C" w:rsidRPr="004D5971" w:rsidRDefault="00263A74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I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>ndique em que medida cada um d</w:t>
      </w:r>
      <w:r>
        <w:rPr>
          <w:rFonts w:ascii="Arial" w:hAnsi="Arial"/>
          <w:b/>
          <w:bCs/>
          <w:sz w:val="20"/>
          <w:szCs w:val="20"/>
          <w:lang w:val="pt-BR"/>
        </w:rPr>
        <w:t>o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>s fatores abaixo</w:t>
      </w:r>
      <w:r w:rsidR="005F3E45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t-BR"/>
        </w:rPr>
        <w:t>limita</w:t>
      </w:r>
      <w:r w:rsidR="005F3E45">
        <w:rPr>
          <w:rFonts w:ascii="Arial" w:hAnsi="Arial"/>
          <w:b/>
          <w:bCs/>
          <w:sz w:val="20"/>
          <w:szCs w:val="20"/>
          <w:lang w:val="pt-BR"/>
        </w:rPr>
        <w:t xml:space="preserve"> a capacidade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 xml:space="preserve"> de seu governo de </w:t>
      </w:r>
      <w:r>
        <w:rPr>
          <w:rFonts w:ascii="Arial" w:hAnsi="Arial"/>
          <w:b/>
          <w:bCs/>
          <w:sz w:val="20"/>
          <w:szCs w:val="20"/>
          <w:lang w:val="pt-BR"/>
        </w:rPr>
        <w:t>empreender ações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 xml:space="preserve"> relacionad</w:t>
      </w:r>
      <w:r>
        <w:rPr>
          <w:rFonts w:ascii="Arial" w:hAnsi="Arial"/>
          <w:b/>
          <w:bCs/>
          <w:sz w:val="20"/>
          <w:szCs w:val="20"/>
          <w:lang w:val="pt-BR"/>
        </w:rPr>
        <w:t>a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 xml:space="preserve">s </w:t>
      </w:r>
      <w:r>
        <w:rPr>
          <w:rFonts w:ascii="Arial" w:hAnsi="Arial"/>
          <w:b/>
          <w:bCs/>
          <w:sz w:val="20"/>
          <w:szCs w:val="20"/>
          <w:lang w:val="pt-BR"/>
        </w:rPr>
        <w:t>às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 xml:space="preserve"> empresas e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aos</w:t>
      </w:r>
      <w:r w:rsidR="00F72D6C">
        <w:rPr>
          <w:rFonts w:ascii="Arial" w:hAnsi="Arial"/>
          <w:b/>
          <w:bCs/>
          <w:sz w:val="20"/>
          <w:szCs w:val="20"/>
          <w:lang w:val="pt-BR"/>
        </w:rPr>
        <w:t xml:space="preserve"> direitos humanos.</w:t>
      </w:r>
    </w:p>
    <w:tbl>
      <w:tblPr>
        <w:tblW w:w="872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FA078E" w:rsidRPr="002A3ADD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D77416" w:rsidP="002A3AD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Fa</w:t>
            </w:r>
            <w:r w:rsidR="00DF503F"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D77416" w:rsidP="002A3AD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Fator mais importante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D77416" w:rsidP="002A3ADD">
            <w:pPr>
              <w:spacing w:after="0" w:line="240" w:lineRule="auto"/>
              <w:ind w:right="-109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Fator significativo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483963" w:rsidP="002A3ADD">
            <w:pPr>
              <w:spacing w:after="0" w:line="240" w:lineRule="auto"/>
              <w:ind w:right="-109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Fator </w:t>
            </w:r>
            <w:r w:rsidR="00734CF2"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de </w:t>
            </w: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menor</w:t>
            </w:r>
            <w:r w:rsidR="00734CF2"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importância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483963" w:rsidP="002A3AD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Não é um fa</w:t>
            </w:r>
            <w:r w:rsidR="00DF503F" w:rsidRPr="002A3A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tor</w:t>
            </w: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D23C67" w:rsidP="002A3AD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Falt</w:t>
            </w:r>
            <w:r w:rsidR="002365D0" w:rsidRPr="002A3ADD">
              <w:rPr>
                <w:rFonts w:ascii="Arial" w:hAnsi="Arial"/>
                <w:sz w:val="20"/>
                <w:szCs w:val="20"/>
                <w:lang w:val="pt-BR"/>
              </w:rPr>
              <w:t>a de recursos para aplicação da lei, monitoramento</w:t>
            </w:r>
            <w:r w:rsidR="00263A74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e persecução judicial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FA078E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835DA4" w:rsidP="002A3AD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Oposição ou falta de consenso dentro do governo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FA078E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835DA4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Oposição de grupos de interesse econômicos ou associações empresariais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0A6570" w:rsidP="002A3AD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Outro tipo de oposição</w:t>
            </w:r>
            <w:r w:rsidR="00835DA4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de pessoas influentes ou</w:t>
            </w:r>
            <w:r w:rsidR="0084171A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de</w:t>
            </w:r>
            <w:r w:rsidR="00835DA4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grupos fora do governo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835DA4" w:rsidP="002A3AD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lastRenderedPageBreak/>
              <w:t>Limitações políticas impostas por governos estrangeiros ou instituições multilaterais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D922F6" w:rsidP="002A3AD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Preocupação em não criar</w:t>
            </w:r>
            <w:r w:rsidR="007C3AA0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barreiras ao investimento estrangeiro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7C3AA0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Falta de entendimento ou conscientização sobre</w:t>
            </w:r>
            <w:r w:rsidR="0084171A"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questões envolvendo</w:t>
            </w:r>
            <w:r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empresas </w:t>
            </w:r>
            <w:r w:rsidR="0084171A" w:rsidRPr="002A3ADD">
              <w:rPr>
                <w:rFonts w:ascii="Arial" w:hAnsi="Arial"/>
                <w:sz w:val="20"/>
                <w:szCs w:val="20"/>
                <w:lang w:val="pt-BR"/>
              </w:rPr>
              <w:t>e</w:t>
            </w:r>
            <w:r w:rsidRPr="002A3ADD">
              <w:rPr>
                <w:rFonts w:ascii="Arial" w:hAnsi="Arial"/>
                <w:sz w:val="20"/>
                <w:szCs w:val="20"/>
                <w:lang w:val="pt-BR"/>
              </w:rPr>
              <w:t xml:space="preserve"> direitos humanos no governo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7D5845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7C3AA0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Desafios de coordenação entre departamentos do governo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2A3ADD" w:rsidRDefault="005B4D52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A078E" w:rsidRPr="002A3ADD" w:rsidTr="002A3ADD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2A3ADD" w:rsidRDefault="006A5BC7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2A3ADD">
              <w:rPr>
                <w:rFonts w:ascii="Arial" w:hAnsi="Arial"/>
                <w:sz w:val="20"/>
                <w:szCs w:val="20"/>
                <w:lang w:val="pt-BR"/>
              </w:rPr>
              <w:t>Outros</w:t>
            </w:r>
            <w:r w:rsidR="00DF503F" w:rsidRPr="002A3ADD">
              <w:rPr>
                <w:rFonts w:ascii="Arial" w:hAnsi="Arial"/>
                <w:sz w:val="20"/>
                <w:szCs w:val="20"/>
                <w:lang w:val="pt-BR"/>
              </w:rPr>
              <w:t>: ___________</w:t>
            </w:r>
            <w:r w:rsidR="00147C82" w:rsidRPr="002A3ADD">
              <w:rPr>
                <w:rFonts w:ascii="Arial" w:hAnsi="Arial"/>
                <w:sz w:val="20"/>
                <w:szCs w:val="20"/>
                <w:lang w:val="pt-BR"/>
              </w:rPr>
              <w:t>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2A3ADD" w:rsidRDefault="00DF503F" w:rsidP="002A3ADD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3B0BC5" w:rsidRPr="004D5971" w:rsidRDefault="003B0BC5" w:rsidP="003C0AEF">
      <w:pPr>
        <w:pStyle w:val="ListParagraph"/>
        <w:rPr>
          <w:rFonts w:ascii="Arial" w:hAnsi="Arial"/>
          <w:i/>
          <w:sz w:val="20"/>
          <w:szCs w:val="20"/>
          <w:lang w:val="pt-BR"/>
        </w:rPr>
      </w:pPr>
    </w:p>
    <w:p w:rsidR="003B0BC5" w:rsidRPr="004D5971" w:rsidRDefault="00A92F95" w:rsidP="003238A6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Qual</w:t>
      </w:r>
      <w:r w:rsidR="0084171A">
        <w:rPr>
          <w:rFonts w:ascii="Arial" w:hAnsi="Arial"/>
          <w:b/>
          <w:bCs/>
          <w:sz w:val="20"/>
          <w:szCs w:val="20"/>
          <w:lang w:val="pt-BR"/>
        </w:rPr>
        <w:t xml:space="preserve"> a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principal forma de apoio</w:t>
      </w:r>
      <w:r w:rsidR="00EC7422">
        <w:rPr>
          <w:rFonts w:ascii="Arial" w:hAnsi="Arial"/>
          <w:b/>
          <w:bCs/>
          <w:sz w:val="20"/>
          <w:szCs w:val="20"/>
          <w:lang w:val="pt-BR"/>
        </w:rPr>
        <w:t xml:space="preserve"> que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seu governo gostaria de receber</w:t>
      </w:r>
      <w:r w:rsidR="0084171A">
        <w:rPr>
          <w:rFonts w:ascii="Arial" w:hAnsi="Arial"/>
          <w:b/>
          <w:bCs/>
          <w:sz w:val="20"/>
          <w:szCs w:val="20"/>
          <w:lang w:val="pt-BR"/>
        </w:rPr>
        <w:t>, se é que gostaria,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para ajudar a 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>impulsionar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suas ações </w:t>
      </w:r>
      <w:r w:rsidR="0084171A">
        <w:rPr>
          <w:rFonts w:ascii="Arial" w:hAnsi="Arial"/>
          <w:b/>
          <w:bCs/>
          <w:sz w:val="20"/>
          <w:szCs w:val="20"/>
          <w:lang w:val="pt-BR"/>
        </w:rPr>
        <w:t>voltadas a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melhorar o impacto das empresas </w:t>
      </w:r>
      <w:r w:rsidR="0084171A">
        <w:rPr>
          <w:rFonts w:ascii="Arial" w:hAnsi="Arial"/>
          <w:b/>
          <w:bCs/>
          <w:sz w:val="20"/>
          <w:szCs w:val="20"/>
          <w:lang w:val="pt-BR"/>
        </w:rPr>
        <w:t>sobre os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direitos humanos?</w:t>
      </w:r>
    </w:p>
    <w:p w:rsidR="003B0BC5" w:rsidRPr="004D5971" w:rsidRDefault="003B0BC5" w:rsidP="003B0BC5">
      <w:pPr>
        <w:pStyle w:val="ListParagraph"/>
        <w:rPr>
          <w:rFonts w:ascii="Arial" w:hAnsi="Arial"/>
          <w:i/>
          <w:sz w:val="20"/>
          <w:szCs w:val="20"/>
          <w:lang w:val="pt-BR"/>
        </w:rPr>
      </w:pPr>
    </w:p>
    <w:p w:rsidR="00C42FAB" w:rsidRDefault="00FE0ABA" w:rsidP="003C0AEF">
      <w:pPr>
        <w:pStyle w:val="ListParagraph"/>
        <w:rPr>
          <w:rFonts w:ascii="Arial" w:hAnsi="Arial"/>
          <w:bCs/>
          <w:i/>
          <w:sz w:val="20"/>
          <w:szCs w:val="20"/>
          <w:lang w:val="pt-BR"/>
        </w:rPr>
      </w:pPr>
      <w:r>
        <w:rPr>
          <w:rFonts w:ascii="Arial" w:hAnsi="Arial"/>
          <w:bCs/>
          <w:i/>
          <w:sz w:val="20"/>
          <w:szCs w:val="20"/>
          <w:lang w:val="pt-BR"/>
        </w:rPr>
        <w:t>As formas</w:t>
      </w:r>
      <w:r w:rsidR="00C42FAB">
        <w:rPr>
          <w:rFonts w:ascii="Arial" w:hAnsi="Arial"/>
          <w:bCs/>
          <w:i/>
          <w:sz w:val="20"/>
          <w:szCs w:val="20"/>
          <w:lang w:val="pt-BR"/>
        </w:rPr>
        <w:t xml:space="preserve"> de apoio podem incluir </w:t>
      </w:r>
      <w:r>
        <w:rPr>
          <w:rFonts w:ascii="Arial" w:hAnsi="Arial"/>
          <w:bCs/>
          <w:i/>
          <w:sz w:val="20"/>
          <w:szCs w:val="20"/>
          <w:lang w:val="pt-BR"/>
        </w:rPr>
        <w:t>capacitações</w:t>
      </w:r>
      <w:r w:rsidR="00C42FAB">
        <w:rPr>
          <w:rFonts w:ascii="Arial" w:hAnsi="Arial"/>
          <w:bCs/>
          <w:i/>
          <w:sz w:val="20"/>
          <w:szCs w:val="20"/>
          <w:lang w:val="pt-BR"/>
        </w:rPr>
        <w:t>, treinamento, assistência técnica, compartilhamento de conhecimento e aprendizado colaborativo com países de características semelhantes.</w:t>
      </w:r>
    </w:p>
    <w:p w:rsidR="00527733" w:rsidRPr="004D5971" w:rsidRDefault="00C42FAB" w:rsidP="003C0AEF">
      <w:pPr>
        <w:pStyle w:val="ListParagraph"/>
        <w:rPr>
          <w:rFonts w:ascii="Arial" w:hAnsi="Arial"/>
          <w:bCs/>
          <w:i/>
          <w:sz w:val="20"/>
          <w:szCs w:val="20"/>
          <w:lang w:val="pt-BR"/>
        </w:rPr>
      </w:pPr>
      <w:r w:rsidRPr="004D5971">
        <w:rPr>
          <w:rFonts w:ascii="Arial" w:hAnsi="Arial"/>
          <w:bCs/>
          <w:i/>
          <w:sz w:val="20"/>
          <w:szCs w:val="20"/>
          <w:lang w:val="pt-BR"/>
        </w:rPr>
        <w:t xml:space="preserve"> </w:t>
      </w:r>
    </w:p>
    <w:p w:rsidR="00C42FAB" w:rsidRPr="00C42FAB" w:rsidRDefault="00C42FAB" w:rsidP="00B97523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6" w:space="1" w:color="auto"/>
          <w:right w:val="single" w:sz="4" w:space="4" w:color="auto"/>
        </w:pBdr>
        <w:ind w:left="0"/>
        <w:rPr>
          <w:rFonts w:ascii="Arial" w:hAnsi="Arial"/>
          <w:b/>
          <w:bCs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Por favor, compartilhe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 xml:space="preserve"> conosco quaisquer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comentários, inclu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>sive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ideias </w:t>
      </w:r>
      <w:r w:rsidR="00D32266">
        <w:rPr>
          <w:rFonts w:ascii="Arial" w:hAnsi="Arial"/>
          <w:b/>
          <w:bCs/>
          <w:sz w:val="20"/>
          <w:szCs w:val="20"/>
          <w:lang w:val="pt-BR"/>
        </w:rPr>
        <w:t>de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colaboração futura e aprendizado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 xml:space="preserve"> compartilhado para</w:t>
      </w:r>
      <w:r w:rsidR="00357965">
        <w:rPr>
          <w:rFonts w:ascii="Arial" w:hAnsi="Arial"/>
          <w:b/>
          <w:bCs/>
          <w:sz w:val="20"/>
          <w:szCs w:val="20"/>
          <w:lang w:val="pt-BR"/>
        </w:rPr>
        <w:t xml:space="preserve"> 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>promover</w:t>
      </w:r>
      <w:r w:rsidR="00357965">
        <w:rPr>
          <w:rFonts w:ascii="Arial" w:hAnsi="Arial"/>
          <w:b/>
          <w:bCs/>
          <w:sz w:val="20"/>
          <w:szCs w:val="20"/>
          <w:lang w:val="pt-BR"/>
        </w:rPr>
        <w:t xml:space="preserve"> os temas relacionados às empresas e</w:t>
      </w:r>
      <w:r w:rsidR="00FE0ABA">
        <w:rPr>
          <w:rFonts w:ascii="Arial" w:hAnsi="Arial"/>
          <w:b/>
          <w:bCs/>
          <w:sz w:val="20"/>
          <w:szCs w:val="20"/>
          <w:lang w:val="pt-BR"/>
        </w:rPr>
        <w:t xml:space="preserve"> aos</w:t>
      </w:r>
      <w:r w:rsidR="00357965">
        <w:rPr>
          <w:rFonts w:ascii="Arial" w:hAnsi="Arial"/>
          <w:b/>
          <w:bCs/>
          <w:sz w:val="20"/>
          <w:szCs w:val="20"/>
          <w:lang w:val="pt-BR"/>
        </w:rPr>
        <w:t xml:space="preserve"> direitos humanos. </w:t>
      </w:r>
    </w:p>
    <w:p w:rsidR="002A5AAE" w:rsidRPr="004D5971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pt-BR"/>
        </w:rPr>
      </w:pPr>
    </w:p>
    <w:p w:rsidR="00B97523" w:rsidRPr="004D5971" w:rsidRDefault="00B97523" w:rsidP="00B97523">
      <w:pPr>
        <w:pStyle w:val="ListParagraph"/>
        <w:ind w:left="0"/>
        <w:rPr>
          <w:rFonts w:ascii="Arial" w:hAnsi="Arial"/>
          <w:bCs/>
          <w:i/>
          <w:sz w:val="10"/>
          <w:szCs w:val="10"/>
          <w:lang w:val="pt-BR"/>
        </w:rPr>
      </w:pPr>
    </w:p>
    <w:p w:rsidR="00527733" w:rsidRPr="004D5971" w:rsidRDefault="00F26E58" w:rsidP="00B9752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t>Obrigado</w:t>
      </w:r>
      <w:r w:rsidR="00357965">
        <w:rPr>
          <w:rFonts w:ascii="Arial" w:hAnsi="Arial"/>
          <w:b/>
          <w:sz w:val="20"/>
          <w:szCs w:val="20"/>
          <w:lang w:val="pt-BR"/>
        </w:rPr>
        <w:t xml:space="preserve"> por completar o questionário. </w:t>
      </w:r>
    </w:p>
    <w:p w:rsidR="00527733" w:rsidRPr="004D5971" w:rsidRDefault="00527733" w:rsidP="0052773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pt-BR"/>
        </w:rPr>
      </w:pPr>
    </w:p>
    <w:p w:rsidR="002A5AAE" w:rsidRPr="004D5971" w:rsidRDefault="00357965" w:rsidP="007D5845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t>P</w:t>
      </w:r>
      <w:r w:rsidR="004979A9">
        <w:rPr>
          <w:rFonts w:ascii="Arial" w:hAnsi="Arial"/>
          <w:b/>
          <w:sz w:val="20"/>
          <w:szCs w:val="20"/>
          <w:lang w:val="pt-BR"/>
        </w:rPr>
        <w:t>ara quaisquer dúvidas, contate</w:t>
      </w:r>
      <w:r w:rsidR="00527733" w:rsidRPr="00BF5EC9">
        <w:rPr>
          <w:rFonts w:ascii="Arial" w:hAnsi="Arial"/>
          <w:b/>
          <w:sz w:val="20"/>
          <w:szCs w:val="20"/>
          <w:lang w:val="pt-BR"/>
        </w:rPr>
        <w:t xml:space="preserve"> </w:t>
      </w:r>
      <w:hyperlink r:id="rId15" w:history="1">
        <w:r w:rsidR="00D32FEB" w:rsidRPr="00BF5EC9">
          <w:rPr>
            <w:rStyle w:val="Hyperlink"/>
            <w:rFonts w:ascii="Arial" w:hAnsi="Arial"/>
            <w:b/>
            <w:sz w:val="20"/>
            <w:szCs w:val="20"/>
            <w:lang w:val="fr-FR"/>
          </w:rPr>
          <w:t>soares@business-humanrights.org</w:t>
        </w:r>
      </w:hyperlink>
      <w:r w:rsidR="00D32FEB" w:rsidRPr="00BF5EC9">
        <w:rPr>
          <w:rStyle w:val="Strong"/>
          <w:rFonts w:ascii="Arial" w:hAnsi="Arial"/>
          <w:b w:val="0"/>
          <w:sz w:val="20"/>
          <w:szCs w:val="20"/>
          <w:lang w:val="fr-FR"/>
        </w:rPr>
        <w:t xml:space="preserve"> </w:t>
      </w:r>
      <w:r w:rsidR="00D32FEB" w:rsidRPr="00BF5EC9">
        <w:rPr>
          <w:rStyle w:val="Strong"/>
          <w:rFonts w:ascii="Arial" w:hAnsi="Arial"/>
          <w:sz w:val="20"/>
          <w:szCs w:val="20"/>
          <w:lang w:val="fr-FR"/>
        </w:rPr>
        <w:t>ou</w:t>
      </w:r>
      <w:r w:rsidR="00D32FEB" w:rsidRPr="00BF5EC9">
        <w:rPr>
          <w:rStyle w:val="Strong"/>
          <w:rFonts w:ascii="Arial" w:hAnsi="Arial"/>
          <w:b w:val="0"/>
          <w:sz w:val="20"/>
          <w:szCs w:val="20"/>
          <w:lang w:val="fr-FR"/>
        </w:rPr>
        <w:t xml:space="preserve"> </w:t>
      </w:r>
      <w:hyperlink r:id="rId16" w:history="1">
        <w:r w:rsidR="00D32FEB" w:rsidRPr="00BF5EC9">
          <w:rPr>
            <w:rStyle w:val="Hyperlink"/>
            <w:rFonts w:ascii="Arial" w:hAnsi="Arial"/>
            <w:b/>
            <w:sz w:val="20"/>
            <w:szCs w:val="20"/>
            <w:lang w:val="fr-FR"/>
          </w:rPr>
          <w:t>neiva@business-humanrights.org</w:t>
        </w:r>
      </w:hyperlink>
      <w:r w:rsidR="00527733" w:rsidRPr="00BF5EC9">
        <w:rPr>
          <w:rFonts w:ascii="Arial" w:hAnsi="Arial"/>
          <w:b/>
          <w:sz w:val="20"/>
          <w:szCs w:val="20"/>
          <w:lang w:val="pt-BR"/>
        </w:rPr>
        <w:t>.</w:t>
      </w: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:rsidRPr="007D5845" w:rsidTr="00D32FEB">
        <w:trPr>
          <w:trHeight w:val="404"/>
        </w:trPr>
        <w:tc>
          <w:tcPr>
            <w:tcW w:w="9343" w:type="dxa"/>
          </w:tcPr>
          <w:p w:rsidR="007D5845" w:rsidRDefault="008E1DBA" w:rsidP="002C76EA">
            <w:pPr>
              <w:jc w:val="center"/>
              <w:rPr>
                <w:rStyle w:val="Hyperlink"/>
                <w:rFonts w:ascii="Arial" w:hAnsi="Arial"/>
                <w:sz w:val="20"/>
                <w:szCs w:val="20"/>
                <w:lang w:val="es-ES"/>
              </w:rPr>
            </w:pPr>
            <w:r w:rsidRPr="002A3ADD">
              <w:rPr>
                <w:rStyle w:val="Strong"/>
                <w:rFonts w:ascii="Arial" w:hAnsi="Arial"/>
                <w:sz w:val="20"/>
                <w:szCs w:val="20"/>
                <w:lang w:val="es-ES"/>
              </w:rPr>
              <w:t xml:space="preserve">Recursos </w:t>
            </w:r>
            <w:proofErr w:type="spellStart"/>
            <w:r w:rsidRPr="002A3ADD">
              <w:rPr>
                <w:rStyle w:val="Strong"/>
                <w:rFonts w:ascii="Arial" w:hAnsi="Arial"/>
                <w:sz w:val="20"/>
                <w:szCs w:val="20"/>
                <w:lang w:val="es-ES"/>
              </w:rPr>
              <w:t>adicionais</w:t>
            </w:r>
            <w:proofErr w:type="spellEnd"/>
            <w:r w:rsidRPr="002A3ADD">
              <w:rPr>
                <w:rStyle w:val="Strong"/>
                <w:rFonts w:ascii="Arial" w:hAnsi="Arial"/>
                <w:sz w:val="20"/>
                <w:szCs w:val="20"/>
                <w:lang w:val="es-ES"/>
              </w:rPr>
              <w:t>:</w:t>
            </w:r>
            <w:r w:rsidRPr="002A3ADD">
              <w:rPr>
                <w:rFonts w:ascii="Arial" w:hAnsi="Arial"/>
                <w:sz w:val="20"/>
                <w:szCs w:val="20"/>
                <w:lang w:val="es-ES"/>
              </w:rPr>
              <w:br/>
              <w:t> </w:t>
            </w:r>
            <w:r w:rsidRPr="002A3ADD">
              <w:rPr>
                <w:rFonts w:ascii="Arial" w:hAnsi="Arial"/>
                <w:sz w:val="20"/>
                <w:szCs w:val="20"/>
                <w:lang w:val="es-ES"/>
              </w:rPr>
              <w:br/>
            </w:r>
            <w:hyperlink r:id="rId17" w:history="1">
              <w:proofErr w:type="spellStart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Princípios</w:t>
              </w:r>
              <w:proofErr w:type="spellEnd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Orientadores sobre Empresas e </w:t>
              </w:r>
              <w:proofErr w:type="spellStart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Direitos</w:t>
              </w:r>
              <w:proofErr w:type="spellEnd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Humanos das </w:t>
              </w:r>
              <w:proofErr w:type="spellStart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Nações</w:t>
              </w:r>
              <w:proofErr w:type="spellEnd"/>
              <w:r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Unidas</w:t>
              </w:r>
            </w:hyperlink>
          </w:p>
          <w:p w:rsidR="002C76EA" w:rsidRDefault="007D5845" w:rsidP="002C76EA">
            <w:pPr>
              <w:jc w:val="center"/>
              <w:rPr>
                <w:lang w:val="es-ES"/>
              </w:rPr>
            </w:pPr>
            <w:hyperlink r:id="rId18" w:history="1"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Grupo de </w:t>
              </w:r>
              <w:proofErr w:type="spellStart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Trabalho</w:t>
              </w:r>
              <w:proofErr w:type="spellEnd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das </w:t>
              </w:r>
              <w:proofErr w:type="spellStart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Nações</w:t>
              </w:r>
              <w:proofErr w:type="spellEnd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Unidas sobre empresas e </w:t>
              </w:r>
              <w:proofErr w:type="spellStart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direitos</w:t>
              </w:r>
              <w:proofErr w:type="spellEnd"/>
              <w:r w:rsidRPr="007D5845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humanos</w:t>
              </w:r>
            </w:hyperlink>
            <w:bookmarkStart w:id="0" w:name="_GoBack"/>
            <w:bookmarkEnd w:id="0"/>
            <w:r w:rsidR="002C76EA">
              <w:rPr>
                <w:rFonts w:ascii="Arial" w:hAnsi="Arial"/>
                <w:sz w:val="20"/>
                <w:szCs w:val="20"/>
                <w:lang w:val="es-ES"/>
              </w:rPr>
              <w:br/>
              <w:t> </w:t>
            </w:r>
            <w:r w:rsidR="002C76EA" w:rsidRPr="002C76EA">
              <w:rPr>
                <w:lang w:val="es-ES"/>
              </w:rPr>
              <w:br/>
            </w:r>
            <w:hyperlink r:id="rId19" w:anchor="_top" w:history="1">
              <w:r w:rsidR="002C76EA" w:rsidRPr="002C76EA">
                <w:rPr>
                  <w:rStyle w:val="Hyperlink"/>
                  <w:lang w:val="es-ES"/>
                </w:rPr>
                <w:t xml:space="preserve">Documento de </w:t>
              </w:r>
              <w:proofErr w:type="spellStart"/>
              <w:r w:rsidR="002C76EA" w:rsidRPr="002C76EA">
                <w:rPr>
                  <w:rStyle w:val="Hyperlink"/>
                  <w:lang w:val="es-ES"/>
                </w:rPr>
                <w:t>trabalho</w:t>
              </w:r>
              <w:proofErr w:type="spellEnd"/>
              <w:r w:rsidR="002C76EA" w:rsidRPr="002C76EA">
                <w:rPr>
                  <w:rStyle w:val="Hyperlink"/>
                  <w:lang w:val="es-ES"/>
                </w:rPr>
                <w:t xml:space="preserve">: Medidas esperadas dos Estados conforme os </w:t>
              </w:r>
              <w:proofErr w:type="spellStart"/>
              <w:r w:rsidR="002C76EA" w:rsidRPr="002C76EA">
                <w:rPr>
                  <w:rStyle w:val="Hyperlink"/>
                  <w:lang w:val="es-ES"/>
                </w:rPr>
                <w:t>Princípios</w:t>
              </w:r>
              <w:proofErr w:type="spellEnd"/>
              <w:r w:rsidR="002C76EA" w:rsidRPr="002C76EA">
                <w:rPr>
                  <w:rStyle w:val="Hyperlink"/>
                  <w:lang w:val="es-ES"/>
                </w:rPr>
                <w:t xml:space="preserve"> Orientadores da ONU</w:t>
              </w:r>
            </w:hyperlink>
            <w:r w:rsidR="002C76EA" w:rsidRPr="002C76EA">
              <w:rPr>
                <w:lang w:val="es-ES"/>
              </w:rPr>
              <w:br/>
            </w:r>
            <w:proofErr w:type="spellStart"/>
            <w:r w:rsidR="002C76EA" w:rsidRPr="002C76EA">
              <w:rPr>
                <w:rStyle w:val="Emphasis"/>
                <w:lang w:val="es-ES"/>
              </w:rPr>
              <w:t>Stéphanie</w:t>
            </w:r>
            <w:proofErr w:type="spellEnd"/>
            <w:r w:rsidR="002C76EA" w:rsidRPr="002C76EA">
              <w:rPr>
                <w:rStyle w:val="Emphasis"/>
                <w:lang w:val="es-ES"/>
              </w:rPr>
              <w:t xml:space="preserve"> </w:t>
            </w:r>
            <w:proofErr w:type="spellStart"/>
            <w:r w:rsidR="002C76EA" w:rsidRPr="002C76EA">
              <w:rPr>
                <w:rStyle w:val="Emphasis"/>
                <w:lang w:val="es-ES"/>
              </w:rPr>
              <w:t>Lagoutte</w:t>
            </w:r>
            <w:proofErr w:type="spellEnd"/>
            <w:r w:rsidR="002C76EA" w:rsidRPr="002C76EA">
              <w:rPr>
                <w:rStyle w:val="Emphasis"/>
                <w:lang w:val="es-ES"/>
              </w:rPr>
              <w:t xml:space="preserve">, Instituto </w:t>
            </w:r>
            <w:proofErr w:type="spellStart"/>
            <w:r w:rsidR="002C76EA" w:rsidRPr="002C76EA">
              <w:rPr>
                <w:rStyle w:val="Emphasis"/>
                <w:lang w:val="es-ES"/>
              </w:rPr>
              <w:t>Dinamarquês</w:t>
            </w:r>
            <w:proofErr w:type="spellEnd"/>
            <w:r w:rsidR="002C76EA" w:rsidRPr="002C76EA">
              <w:rPr>
                <w:rStyle w:val="Emphasis"/>
                <w:lang w:val="es-ES"/>
              </w:rPr>
              <w:t xml:space="preserve"> dos </w:t>
            </w:r>
            <w:proofErr w:type="spellStart"/>
            <w:r w:rsidR="002C76EA" w:rsidRPr="002C76EA">
              <w:rPr>
                <w:rStyle w:val="Emphasis"/>
                <w:lang w:val="es-ES"/>
              </w:rPr>
              <w:t>Direitos</w:t>
            </w:r>
            <w:proofErr w:type="spellEnd"/>
            <w:r w:rsidR="002C76EA" w:rsidRPr="002C76EA">
              <w:rPr>
                <w:rStyle w:val="Emphasis"/>
                <w:lang w:val="es-ES"/>
              </w:rPr>
              <w:t xml:space="preserve"> Humanos</w:t>
            </w:r>
            <w:r w:rsidR="002C76EA" w:rsidRPr="002C76EA">
              <w:rPr>
                <w:lang w:val="es-ES"/>
              </w:rPr>
              <w:t> </w:t>
            </w:r>
          </w:p>
          <w:p w:rsidR="008F04D2" w:rsidRPr="002C76EA" w:rsidRDefault="00541FD6" w:rsidP="007D5845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es-ES"/>
              </w:rPr>
            </w:pPr>
            <w:hyperlink r:id="rId20" w:history="1"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Relatório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: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Devida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Diligência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em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Direitos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Humanos: O Papel dos Estados</w:t>
              </w:r>
            </w:hyperlink>
            <w:r w:rsidR="008E1DBA" w:rsidRPr="002A3ADD">
              <w:rPr>
                <w:rFonts w:ascii="Arial" w:hAnsi="Arial"/>
                <w:sz w:val="20"/>
                <w:szCs w:val="20"/>
                <w:lang w:val="es-ES"/>
              </w:rPr>
              <w:br/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Professor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Olivier De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Schutter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;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Professora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Anita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Ramasastry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; Mark B. Taylor; Robert C. Thompson</w:t>
            </w:r>
            <w:r w:rsidR="008E1DBA" w:rsidRPr="002A3ADD">
              <w:rPr>
                <w:rFonts w:ascii="Arial" w:hAnsi="Arial"/>
                <w:sz w:val="20"/>
                <w:szCs w:val="20"/>
                <w:lang w:val="es-ES"/>
              </w:rPr>
              <w:br/>
              <w:t> </w:t>
            </w:r>
            <w:r w:rsidR="008E1DBA" w:rsidRPr="002A3ADD">
              <w:rPr>
                <w:rFonts w:ascii="Arial" w:hAnsi="Arial"/>
                <w:sz w:val="20"/>
                <w:szCs w:val="20"/>
                <w:lang w:val="es-ES"/>
              </w:rPr>
              <w:br/>
            </w:r>
            <w:hyperlink r:id="rId21" w:history="1"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Kit de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Ferramentas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: Planos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Nacionais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de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Ação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sobre Empresas e </w:t>
              </w:r>
              <w:proofErr w:type="spellStart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Direitos</w:t>
              </w:r>
              <w:proofErr w:type="spellEnd"/>
              <w:r w:rsidR="008E1DBA" w:rsidRPr="002A3ADD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 xml:space="preserve"> Humanos</w:t>
              </w:r>
            </w:hyperlink>
            <w:r w:rsidR="008E1DBA" w:rsidRPr="002A3ADD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Mesa Redonda Internacional sobre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Responsabilidade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Corporativa &amp; Instituto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Dinamarquês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dos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Direitos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Humanos</w:t>
            </w:r>
            <w:r w:rsidR="007D5845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br/>
            </w:r>
            <w:r w:rsidR="008E1DBA" w:rsidRPr="002A3ADD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Clique </w:t>
            </w:r>
            <w:hyperlink r:id="rId22" w:history="1">
              <w:proofErr w:type="spellStart"/>
              <w:r w:rsidR="008E1DBA" w:rsidRPr="002A3ADD">
                <w:rPr>
                  <w:rStyle w:val="Hyperlink"/>
                  <w:rFonts w:ascii="Arial" w:hAnsi="Arial"/>
                  <w:i/>
                  <w:iCs/>
                  <w:sz w:val="20"/>
                  <w:szCs w:val="20"/>
                  <w:lang w:val="es-ES"/>
                </w:rPr>
                <w:t>aqui</w:t>
              </w:r>
              <w:proofErr w:type="spellEnd"/>
            </w:hyperlink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para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outras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ferramentas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4979A9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 xml:space="preserve">e </w:t>
            </w:r>
            <w:proofErr w:type="spellStart"/>
            <w:r w:rsidR="001E1B57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orientações</w:t>
            </w:r>
            <w:proofErr w:type="spellEnd"/>
            <w:r w:rsidR="008E1DBA" w:rsidRPr="002A3ADD">
              <w:rPr>
                <w:rStyle w:val="Emphasis"/>
                <w:rFonts w:ascii="Arial" w:hAnsi="Arial"/>
                <w:sz w:val="20"/>
                <w:szCs w:val="20"/>
                <w:lang w:val="es-ES"/>
              </w:rPr>
              <w:t>.</w:t>
            </w:r>
          </w:p>
        </w:tc>
      </w:tr>
    </w:tbl>
    <w:p w:rsidR="00527733" w:rsidRPr="004D5971" w:rsidRDefault="00527733" w:rsidP="00E577E6">
      <w:pPr>
        <w:pStyle w:val="ListParagraph"/>
        <w:ind w:left="0"/>
        <w:rPr>
          <w:rFonts w:ascii="Arial" w:hAnsi="Arial"/>
          <w:sz w:val="20"/>
          <w:szCs w:val="20"/>
          <w:lang w:val="pt-BR"/>
        </w:rPr>
      </w:pPr>
    </w:p>
    <w:sectPr w:rsidR="00527733" w:rsidRPr="004D5971" w:rsidSect="00096DCF">
      <w:headerReference w:type="default" r:id="rId23"/>
      <w:footerReference w:type="default" r:id="rId24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D6" w:rsidRDefault="00541FD6" w:rsidP="009B24FF">
      <w:pPr>
        <w:spacing w:after="0" w:line="240" w:lineRule="auto"/>
      </w:pPr>
      <w:r>
        <w:separator/>
      </w:r>
    </w:p>
  </w:endnote>
  <w:endnote w:type="continuationSeparator" w:id="0">
    <w:p w:rsidR="00541FD6" w:rsidRDefault="00541FD6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4" w:rsidRPr="004E6B40" w:rsidRDefault="000E3D29">
    <w:pPr>
      <w:pStyle w:val="Footer"/>
      <w:jc w:val="right"/>
      <w:rPr>
        <w:rFonts w:ascii="Arial" w:hAnsi="Arial"/>
        <w:sz w:val="20"/>
        <w:szCs w:val="20"/>
      </w:rPr>
    </w:pPr>
    <w:r w:rsidRPr="004E6B40">
      <w:rPr>
        <w:rFonts w:ascii="Arial" w:hAnsi="Arial"/>
        <w:sz w:val="20"/>
        <w:szCs w:val="20"/>
      </w:rPr>
      <w:fldChar w:fldCharType="begin"/>
    </w:r>
    <w:r w:rsidR="00263A74" w:rsidRPr="004E6B40">
      <w:rPr>
        <w:rFonts w:ascii="Arial" w:hAnsi="Arial"/>
        <w:sz w:val="20"/>
        <w:szCs w:val="20"/>
      </w:rPr>
      <w:instrText xml:space="preserve"> PAGE   \* MERGEFORMAT </w:instrText>
    </w:r>
    <w:r w:rsidRPr="004E6B40">
      <w:rPr>
        <w:rFonts w:ascii="Arial" w:hAnsi="Arial"/>
        <w:sz w:val="20"/>
        <w:szCs w:val="20"/>
      </w:rPr>
      <w:fldChar w:fldCharType="separate"/>
    </w:r>
    <w:r w:rsidR="007D5845">
      <w:rPr>
        <w:rFonts w:ascii="Arial" w:hAnsi="Arial"/>
        <w:noProof/>
        <w:sz w:val="20"/>
        <w:szCs w:val="20"/>
      </w:rPr>
      <w:t>5</w:t>
    </w:r>
    <w:r w:rsidRPr="004E6B40">
      <w:rPr>
        <w:rFonts w:ascii="Arial" w:hAnsi="Arial"/>
        <w:noProof/>
        <w:sz w:val="20"/>
        <w:szCs w:val="20"/>
      </w:rPr>
      <w:fldChar w:fldCharType="end"/>
    </w:r>
    <w:r w:rsidR="00263A74">
      <w:rPr>
        <w:rFonts w:ascii="Arial" w:hAnsi="Arial"/>
        <w:noProof/>
        <w:sz w:val="20"/>
        <w:szCs w:val="20"/>
      </w:rPr>
      <w:t xml:space="preserve"> </w:t>
    </w:r>
    <w:r w:rsidR="005F4AF3">
      <w:rPr>
        <w:rFonts w:ascii="Arial" w:hAnsi="Arial"/>
        <w:noProof/>
        <w:sz w:val="20"/>
        <w:szCs w:val="20"/>
      </w:rPr>
      <w:t>/</w:t>
    </w:r>
    <w:r w:rsidR="00263A74">
      <w:rPr>
        <w:rFonts w:ascii="Arial" w:hAnsi="Arial"/>
        <w:noProof/>
        <w:sz w:val="20"/>
        <w:szCs w:val="20"/>
      </w:rPr>
      <w:t xml:space="preserve"> 5</w:t>
    </w:r>
  </w:p>
  <w:p w:rsidR="00263A74" w:rsidRDefault="0026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D6" w:rsidRDefault="00541FD6" w:rsidP="009B24FF">
      <w:pPr>
        <w:spacing w:after="0" w:line="240" w:lineRule="auto"/>
      </w:pPr>
      <w:r>
        <w:separator/>
      </w:r>
    </w:p>
  </w:footnote>
  <w:footnote w:type="continuationSeparator" w:id="0">
    <w:p w:rsidR="00541FD6" w:rsidRDefault="00541FD6" w:rsidP="009B24FF">
      <w:pPr>
        <w:spacing w:after="0" w:line="240" w:lineRule="auto"/>
      </w:pPr>
      <w:r>
        <w:continuationSeparator/>
      </w:r>
    </w:p>
  </w:footnote>
  <w:footnote w:id="1">
    <w:p w:rsidR="00263A74" w:rsidRPr="00BC38BE" w:rsidRDefault="00263A74" w:rsidP="00A00931">
      <w:pPr>
        <w:rPr>
          <w:lang w:val="es-ES"/>
        </w:rPr>
      </w:pPr>
      <w:r w:rsidRPr="00664462">
        <w:rPr>
          <w:rStyle w:val="FootnoteReference"/>
          <w:rFonts w:ascii="Arial" w:hAnsi="Arial"/>
          <w:sz w:val="20"/>
          <w:szCs w:val="20"/>
        </w:rPr>
        <w:footnoteRef/>
      </w:r>
      <w:r w:rsidRPr="00BC38BE">
        <w:rPr>
          <w:rFonts w:ascii="Arial" w:hAnsi="Arial"/>
          <w:sz w:val="20"/>
          <w:szCs w:val="20"/>
          <w:lang w:val="es-ES"/>
        </w:rPr>
        <w:t xml:space="preserve"> </w:t>
      </w:r>
      <w:r w:rsidRPr="00A00931">
        <w:rPr>
          <w:rFonts w:ascii="Arial" w:hAnsi="Arial"/>
          <w:i/>
          <w:sz w:val="20"/>
          <w:szCs w:val="20"/>
          <w:lang w:val="pt-BR"/>
        </w:rPr>
        <w:t>Podem ser usadas</w:t>
      </w:r>
      <w:r w:rsidR="00776DD9">
        <w:rPr>
          <w:rFonts w:ascii="Arial" w:hAnsi="Arial"/>
          <w:i/>
          <w:sz w:val="20"/>
          <w:szCs w:val="20"/>
          <w:lang w:val="pt-BR"/>
        </w:rPr>
        <w:t xml:space="preserve"> as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 respostas fornecidas para a pesquisa do Grupo de Trabalho da ONU nas questões 8</w:t>
      </w:r>
      <w:r w:rsidRPr="00A00931">
        <w:rPr>
          <w:i/>
          <w:lang w:val="pt-BR"/>
        </w:rPr>
        <w:t>a</w:t>
      </w:r>
      <w:r w:rsidRPr="00A00931">
        <w:rPr>
          <w:lang w:val="pt-BR"/>
        </w:rPr>
        <w:t xml:space="preserve"> (</w:t>
      </w:r>
      <w:r w:rsidRPr="00A00931">
        <w:rPr>
          <w:rFonts w:ascii="Arial" w:hAnsi="Arial"/>
          <w:i/>
          <w:sz w:val="20"/>
          <w:szCs w:val="20"/>
          <w:lang w:val="pt-BR"/>
        </w:rPr>
        <w:t>Orientação), 8-12 (Relatórios), 14-15 (</w:t>
      </w:r>
      <w:r w:rsidR="007404DD">
        <w:rPr>
          <w:rFonts w:ascii="Arial" w:hAnsi="Arial"/>
          <w:i/>
          <w:sz w:val="20"/>
          <w:szCs w:val="20"/>
          <w:lang w:val="pt-BR"/>
        </w:rPr>
        <w:t>Contra</w:t>
      </w:r>
      <w:r w:rsidRPr="00850F9A">
        <w:rPr>
          <w:rFonts w:ascii="Arial" w:hAnsi="Arial"/>
          <w:i/>
          <w:sz w:val="20"/>
          <w:szCs w:val="20"/>
          <w:lang w:val="pt-BR"/>
        </w:rPr>
        <w:t>tações públicas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), 16 (Empresas estatais), 17 (Financiamento público), 20 (Licenciamento ambiental e social), 21-23 (Investimento </w:t>
      </w:r>
      <w:r w:rsidR="00632207">
        <w:rPr>
          <w:rFonts w:ascii="Arial" w:hAnsi="Arial"/>
          <w:i/>
          <w:sz w:val="20"/>
          <w:szCs w:val="20"/>
          <w:lang w:val="pt-BR"/>
        </w:rPr>
        <w:t>e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 comércio</w:t>
      </w:r>
      <w:r w:rsidRPr="00BC38BE">
        <w:rPr>
          <w:rFonts w:ascii="Arial" w:hAnsi="Arial"/>
          <w:i/>
          <w:sz w:val="20"/>
          <w:szCs w:val="20"/>
          <w:lang w:val="es-ES"/>
        </w:rPr>
        <w:t>).</w:t>
      </w:r>
    </w:p>
    <w:p w:rsidR="00263A74" w:rsidRPr="00BC38BE" w:rsidRDefault="00263A74" w:rsidP="004E6B40">
      <w:pPr>
        <w:spacing w:after="0" w:line="240" w:lineRule="auto"/>
        <w:rPr>
          <w:rFonts w:ascii="Arial" w:hAnsi="Arial"/>
          <w:i/>
          <w:sz w:val="20"/>
          <w:szCs w:val="20"/>
          <w:lang w:val="es-ES"/>
        </w:rPr>
      </w:pPr>
    </w:p>
  </w:footnote>
  <w:footnote w:id="2">
    <w:p w:rsidR="00263A74" w:rsidRPr="00BC38BE" w:rsidRDefault="00263A74" w:rsidP="00076D5B">
      <w:pPr>
        <w:spacing w:after="0" w:line="240" w:lineRule="auto"/>
        <w:rPr>
          <w:rFonts w:ascii="Arial" w:hAnsi="Arial"/>
          <w:i/>
          <w:sz w:val="20"/>
          <w:szCs w:val="20"/>
          <w:lang w:val="es-ES"/>
        </w:rPr>
      </w:pPr>
      <w:r w:rsidRPr="00664462">
        <w:rPr>
          <w:rStyle w:val="FootnoteReference"/>
          <w:rFonts w:ascii="Arial" w:hAnsi="Arial"/>
          <w:sz w:val="20"/>
          <w:szCs w:val="20"/>
        </w:rPr>
        <w:footnoteRef/>
      </w:r>
      <w:r w:rsidRPr="00BC38BE">
        <w:rPr>
          <w:rFonts w:ascii="Arial" w:hAnsi="Arial"/>
          <w:sz w:val="20"/>
          <w:szCs w:val="20"/>
          <w:lang w:val="es-ES"/>
        </w:rPr>
        <w:t xml:space="preserve"> 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Podem ser usadas </w:t>
      </w:r>
      <w:r w:rsidR="00D224BC">
        <w:rPr>
          <w:rFonts w:ascii="Arial" w:hAnsi="Arial"/>
          <w:i/>
          <w:sz w:val="20"/>
          <w:szCs w:val="20"/>
          <w:lang w:val="pt-BR"/>
        </w:rPr>
        <w:t xml:space="preserve">as </w:t>
      </w:r>
      <w:r w:rsidRPr="00A00931">
        <w:rPr>
          <w:rFonts w:ascii="Arial" w:hAnsi="Arial"/>
          <w:i/>
          <w:sz w:val="20"/>
          <w:szCs w:val="20"/>
          <w:lang w:val="pt-BR"/>
        </w:rPr>
        <w:t>respostas fornecidas para</w:t>
      </w:r>
      <w:r w:rsidR="00D224BC">
        <w:rPr>
          <w:rFonts w:ascii="Arial" w:hAnsi="Arial"/>
          <w:i/>
          <w:sz w:val="20"/>
          <w:szCs w:val="20"/>
          <w:lang w:val="pt-BR"/>
        </w:rPr>
        <w:t xml:space="preserve"> as perguntas 5 e 25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 </w:t>
      </w:r>
      <w:r w:rsidR="00C63931">
        <w:rPr>
          <w:rFonts w:ascii="Arial" w:hAnsi="Arial"/>
          <w:i/>
          <w:sz w:val="20"/>
          <w:szCs w:val="20"/>
          <w:lang w:val="pt-BR"/>
        </w:rPr>
        <w:t>n</w:t>
      </w:r>
      <w:r w:rsidRPr="00A00931">
        <w:rPr>
          <w:rFonts w:ascii="Arial" w:hAnsi="Arial"/>
          <w:i/>
          <w:sz w:val="20"/>
          <w:szCs w:val="20"/>
          <w:lang w:val="pt-BR"/>
        </w:rPr>
        <w:t>a pesquisa do Grupo de Trabalho da ONU</w:t>
      </w:r>
      <w:r w:rsidRPr="00BC38BE">
        <w:rPr>
          <w:rFonts w:ascii="Arial" w:hAnsi="Arial"/>
          <w:i/>
          <w:sz w:val="20"/>
          <w:szCs w:val="20"/>
          <w:lang w:val="es-ES"/>
        </w:rPr>
        <w:t>.</w:t>
      </w:r>
    </w:p>
  </w:footnote>
  <w:footnote w:id="3">
    <w:p w:rsidR="00263A74" w:rsidRPr="00BC38BE" w:rsidRDefault="00263A74" w:rsidP="00076D5B">
      <w:pPr>
        <w:spacing w:after="0" w:line="240" w:lineRule="auto"/>
        <w:rPr>
          <w:rFonts w:ascii="Arial" w:hAnsi="Arial"/>
          <w:i/>
          <w:sz w:val="20"/>
          <w:szCs w:val="20"/>
          <w:lang w:val="es-ES"/>
        </w:rPr>
      </w:pPr>
      <w:r w:rsidRPr="00664462">
        <w:rPr>
          <w:rStyle w:val="FootnoteReference"/>
          <w:rFonts w:ascii="Arial" w:hAnsi="Arial"/>
          <w:sz w:val="20"/>
          <w:szCs w:val="20"/>
        </w:rPr>
        <w:footnoteRef/>
      </w:r>
      <w:r w:rsidRPr="00BC38BE">
        <w:rPr>
          <w:rFonts w:ascii="Arial" w:hAnsi="Arial"/>
          <w:sz w:val="20"/>
          <w:szCs w:val="20"/>
          <w:lang w:val="es-ES"/>
        </w:rPr>
        <w:t xml:space="preserve"> 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Pode ser usada </w:t>
      </w:r>
      <w:r w:rsidR="00D01B16">
        <w:rPr>
          <w:rFonts w:ascii="Arial" w:hAnsi="Arial"/>
          <w:i/>
          <w:sz w:val="20"/>
          <w:szCs w:val="20"/>
          <w:lang w:val="pt-BR"/>
        </w:rPr>
        <w:t>a</w:t>
      </w:r>
      <w:r w:rsidR="003C2A1C">
        <w:rPr>
          <w:rFonts w:ascii="Arial" w:hAnsi="Arial"/>
          <w:i/>
          <w:sz w:val="20"/>
          <w:szCs w:val="20"/>
          <w:lang w:val="pt-BR"/>
        </w:rPr>
        <w:t xml:space="preserve"> </w:t>
      </w:r>
      <w:r w:rsidRPr="00A00931">
        <w:rPr>
          <w:rFonts w:ascii="Arial" w:hAnsi="Arial"/>
          <w:i/>
          <w:sz w:val="20"/>
          <w:szCs w:val="20"/>
          <w:lang w:val="pt-BR"/>
        </w:rPr>
        <w:t>resposta fornecida para a</w:t>
      </w:r>
      <w:r w:rsidR="00924532">
        <w:rPr>
          <w:rFonts w:ascii="Arial" w:hAnsi="Arial"/>
          <w:i/>
          <w:sz w:val="20"/>
          <w:szCs w:val="20"/>
          <w:lang w:val="pt-BR"/>
        </w:rPr>
        <w:t xml:space="preserve"> questão 29 na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 pesquisa do Grupo de Trabalho da ONU</w:t>
      </w:r>
      <w:r>
        <w:rPr>
          <w:rFonts w:ascii="Arial" w:hAnsi="Arial"/>
          <w:i/>
          <w:sz w:val="20"/>
          <w:szCs w:val="20"/>
          <w:lang w:val="es-ES"/>
        </w:rPr>
        <w:t>.</w:t>
      </w:r>
    </w:p>
  </w:footnote>
  <w:footnote w:id="4">
    <w:p w:rsidR="00263A74" w:rsidRPr="00BC38BE" w:rsidRDefault="00263A74" w:rsidP="000E6599">
      <w:pPr>
        <w:spacing w:after="0" w:line="240" w:lineRule="auto"/>
        <w:rPr>
          <w:rFonts w:ascii="Arial" w:hAnsi="Arial"/>
          <w:i/>
          <w:sz w:val="20"/>
          <w:szCs w:val="20"/>
          <w:lang w:val="es-ES"/>
        </w:rPr>
      </w:pPr>
      <w:r w:rsidRPr="00664462">
        <w:rPr>
          <w:rStyle w:val="FootnoteReference"/>
          <w:rFonts w:ascii="Arial" w:hAnsi="Arial"/>
          <w:sz w:val="20"/>
          <w:szCs w:val="20"/>
        </w:rPr>
        <w:footnoteRef/>
      </w:r>
      <w:r w:rsidRPr="00BC38BE">
        <w:rPr>
          <w:rFonts w:ascii="Arial" w:hAnsi="Arial"/>
          <w:sz w:val="20"/>
          <w:szCs w:val="20"/>
          <w:lang w:val="es-ES"/>
        </w:rPr>
        <w:t xml:space="preserve"> 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Podem ser usadas </w:t>
      </w:r>
      <w:r w:rsidR="00924532">
        <w:rPr>
          <w:rFonts w:ascii="Arial" w:hAnsi="Arial"/>
          <w:i/>
          <w:sz w:val="20"/>
          <w:szCs w:val="20"/>
          <w:lang w:val="pt-BR"/>
        </w:rPr>
        <w:t xml:space="preserve">as </w:t>
      </w:r>
      <w:r w:rsidRPr="00A00931">
        <w:rPr>
          <w:rFonts w:ascii="Arial" w:hAnsi="Arial"/>
          <w:i/>
          <w:sz w:val="20"/>
          <w:szCs w:val="20"/>
          <w:lang w:val="pt-BR"/>
        </w:rPr>
        <w:t>respostas fornecidas para a</w:t>
      </w:r>
      <w:r w:rsidR="00924532">
        <w:rPr>
          <w:rFonts w:ascii="Arial" w:hAnsi="Arial"/>
          <w:i/>
          <w:sz w:val="20"/>
          <w:szCs w:val="20"/>
          <w:lang w:val="pt-BR"/>
        </w:rPr>
        <w:t xml:space="preserve">s questões </w:t>
      </w:r>
      <w:r w:rsidR="00924532" w:rsidRPr="00BC38BE">
        <w:rPr>
          <w:rFonts w:ascii="Arial" w:hAnsi="Arial"/>
          <w:i/>
          <w:sz w:val="20"/>
          <w:szCs w:val="20"/>
          <w:lang w:val="es-ES"/>
        </w:rPr>
        <w:t>30-32</w:t>
      </w:r>
      <w:r w:rsidR="00924532">
        <w:rPr>
          <w:rFonts w:ascii="Arial" w:hAnsi="Arial"/>
          <w:i/>
          <w:sz w:val="20"/>
          <w:szCs w:val="20"/>
          <w:lang w:val="es-ES"/>
        </w:rPr>
        <w:t xml:space="preserve"> na</w:t>
      </w:r>
      <w:r w:rsidRPr="00A00931">
        <w:rPr>
          <w:rFonts w:ascii="Arial" w:hAnsi="Arial"/>
          <w:i/>
          <w:sz w:val="20"/>
          <w:szCs w:val="20"/>
          <w:lang w:val="pt-BR"/>
        </w:rPr>
        <w:t xml:space="preserve"> pesquisa do Grupo de Trabalho da ONU</w:t>
      </w:r>
      <w:r w:rsidRPr="00BC38BE">
        <w:rPr>
          <w:rFonts w:ascii="Arial" w:hAnsi="Arial"/>
          <w:i/>
          <w:sz w:val="20"/>
          <w:szCs w:val="20"/>
          <w:lang w:val="es-ES"/>
        </w:rPr>
        <w:t>.</w:t>
      </w:r>
    </w:p>
  </w:footnote>
  <w:footnote w:id="5">
    <w:p w:rsidR="00263A74" w:rsidRPr="00BC38BE" w:rsidRDefault="00263A74">
      <w:pPr>
        <w:pStyle w:val="FootnoteText"/>
        <w:rPr>
          <w:rFonts w:ascii="Arial" w:hAnsi="Arial"/>
          <w:lang w:val="es-ES"/>
        </w:rPr>
      </w:pPr>
      <w:r w:rsidRPr="00664462">
        <w:rPr>
          <w:rStyle w:val="FootnoteReference"/>
          <w:rFonts w:ascii="Arial" w:hAnsi="Arial"/>
        </w:rPr>
        <w:footnoteRef/>
      </w:r>
      <w:r w:rsidRPr="00BC38BE">
        <w:rPr>
          <w:rFonts w:ascii="Arial" w:hAnsi="Arial"/>
          <w:lang w:val="es-ES"/>
        </w:rPr>
        <w:t xml:space="preserve"> </w:t>
      </w:r>
      <w:r w:rsidRPr="00A00931">
        <w:rPr>
          <w:rFonts w:ascii="Arial" w:hAnsi="Arial"/>
          <w:i/>
          <w:lang w:val="pt-BR"/>
        </w:rPr>
        <w:t>Podem ser usadas</w:t>
      </w:r>
      <w:r w:rsidR="00924532">
        <w:rPr>
          <w:rFonts w:ascii="Arial" w:hAnsi="Arial"/>
          <w:i/>
          <w:lang w:val="pt-BR"/>
        </w:rPr>
        <w:t xml:space="preserve"> as</w:t>
      </w:r>
      <w:r w:rsidRPr="00A00931">
        <w:rPr>
          <w:rFonts w:ascii="Arial" w:hAnsi="Arial"/>
          <w:i/>
          <w:lang w:val="pt-BR"/>
        </w:rPr>
        <w:t xml:space="preserve"> respostas fornecidas para a</w:t>
      </w:r>
      <w:r w:rsidR="00924532">
        <w:rPr>
          <w:rFonts w:ascii="Arial" w:hAnsi="Arial"/>
          <w:i/>
          <w:lang w:val="pt-BR"/>
        </w:rPr>
        <w:t xml:space="preserve">s questões </w:t>
      </w:r>
      <w:r w:rsidR="00924532" w:rsidRPr="00BC38BE">
        <w:rPr>
          <w:rFonts w:ascii="Arial" w:hAnsi="Arial"/>
          <w:i/>
          <w:lang w:val="es-ES"/>
        </w:rPr>
        <w:t xml:space="preserve">18-19 </w:t>
      </w:r>
      <w:r w:rsidR="00924532">
        <w:rPr>
          <w:rFonts w:ascii="Arial" w:hAnsi="Arial"/>
          <w:i/>
          <w:lang w:val="es-ES"/>
        </w:rPr>
        <w:t>e</w:t>
      </w:r>
      <w:r w:rsidR="00924532" w:rsidRPr="00BC38BE">
        <w:rPr>
          <w:rFonts w:ascii="Arial" w:hAnsi="Arial"/>
          <w:i/>
          <w:lang w:val="es-ES"/>
        </w:rPr>
        <w:t xml:space="preserve"> 28</w:t>
      </w:r>
      <w:r w:rsidR="00924532">
        <w:rPr>
          <w:rFonts w:ascii="Arial" w:hAnsi="Arial"/>
          <w:i/>
          <w:lang w:val="es-ES"/>
        </w:rPr>
        <w:t xml:space="preserve"> na</w:t>
      </w:r>
      <w:r w:rsidRPr="00A00931">
        <w:rPr>
          <w:rFonts w:ascii="Arial" w:hAnsi="Arial"/>
          <w:i/>
          <w:lang w:val="pt-BR"/>
        </w:rPr>
        <w:t xml:space="preserve"> pesquisa do Grupo de Trabalho da ONU</w:t>
      </w:r>
      <w:r w:rsidRPr="00BC38BE">
        <w:rPr>
          <w:rFonts w:ascii="Arial" w:hAnsi="Arial"/>
          <w:i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4" w:rsidRDefault="003809BD">
    <w:pPr>
      <w:pStyle w:val="Header"/>
      <w:rPr>
        <w:rFonts w:ascii="Arial" w:hAnsi="Arial"/>
        <w:b/>
        <w:smallCaps/>
        <w:sz w:val="20"/>
        <w:szCs w:val="20"/>
      </w:rPr>
    </w:pPr>
    <w:r>
      <w:rPr>
        <w:rFonts w:ascii="Arial" w:hAnsi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2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RRC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1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RRC 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A74" w:rsidRDefault="00263A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27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30"/>
  </w:num>
  <w:num w:numId="15">
    <w:abstractNumId w:val="23"/>
  </w:num>
  <w:num w:numId="16">
    <w:abstractNumId w:val="22"/>
  </w:num>
  <w:num w:numId="17">
    <w:abstractNumId w:val="6"/>
  </w:num>
  <w:num w:numId="18">
    <w:abstractNumId w:val="28"/>
  </w:num>
  <w:num w:numId="19">
    <w:abstractNumId w:val="0"/>
  </w:num>
  <w:num w:numId="20">
    <w:abstractNumId w:val="8"/>
  </w:num>
  <w:num w:numId="21">
    <w:abstractNumId w:val="7"/>
  </w:num>
  <w:num w:numId="22">
    <w:abstractNumId w:val="19"/>
  </w:num>
  <w:num w:numId="23">
    <w:abstractNumId w:val="13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31"/>
  </w:num>
  <w:num w:numId="30">
    <w:abstractNumId w:val="2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033FD"/>
    <w:rsid w:val="00005F74"/>
    <w:rsid w:val="000101D8"/>
    <w:rsid w:val="000142D9"/>
    <w:rsid w:val="00017BFE"/>
    <w:rsid w:val="00020E99"/>
    <w:rsid w:val="0002112C"/>
    <w:rsid w:val="0002250C"/>
    <w:rsid w:val="00024073"/>
    <w:rsid w:val="00026BD6"/>
    <w:rsid w:val="00026CB4"/>
    <w:rsid w:val="000273EA"/>
    <w:rsid w:val="000333AB"/>
    <w:rsid w:val="00033782"/>
    <w:rsid w:val="0004326C"/>
    <w:rsid w:val="0004381E"/>
    <w:rsid w:val="0005283B"/>
    <w:rsid w:val="00053478"/>
    <w:rsid w:val="00057424"/>
    <w:rsid w:val="0006693A"/>
    <w:rsid w:val="00072B52"/>
    <w:rsid w:val="00076D5B"/>
    <w:rsid w:val="000800CD"/>
    <w:rsid w:val="00080ACE"/>
    <w:rsid w:val="00084347"/>
    <w:rsid w:val="00085199"/>
    <w:rsid w:val="00095D96"/>
    <w:rsid w:val="00096DCF"/>
    <w:rsid w:val="000A6570"/>
    <w:rsid w:val="000B60F8"/>
    <w:rsid w:val="000C42D3"/>
    <w:rsid w:val="000C45AB"/>
    <w:rsid w:val="000C715A"/>
    <w:rsid w:val="000C74E6"/>
    <w:rsid w:val="000D1A06"/>
    <w:rsid w:val="000D2E19"/>
    <w:rsid w:val="000D7863"/>
    <w:rsid w:val="000D7DE0"/>
    <w:rsid w:val="000E0509"/>
    <w:rsid w:val="000E0634"/>
    <w:rsid w:val="000E0CCD"/>
    <w:rsid w:val="000E3D29"/>
    <w:rsid w:val="000E58F4"/>
    <w:rsid w:val="000E6599"/>
    <w:rsid w:val="000F643A"/>
    <w:rsid w:val="001060D9"/>
    <w:rsid w:val="00106832"/>
    <w:rsid w:val="0011150D"/>
    <w:rsid w:val="001166E1"/>
    <w:rsid w:val="00120A35"/>
    <w:rsid w:val="0012547C"/>
    <w:rsid w:val="00125795"/>
    <w:rsid w:val="00127F57"/>
    <w:rsid w:val="00134B39"/>
    <w:rsid w:val="00136DA7"/>
    <w:rsid w:val="00137E50"/>
    <w:rsid w:val="001401C8"/>
    <w:rsid w:val="00142934"/>
    <w:rsid w:val="00143A95"/>
    <w:rsid w:val="00147C82"/>
    <w:rsid w:val="00147EB3"/>
    <w:rsid w:val="001510B3"/>
    <w:rsid w:val="00151A31"/>
    <w:rsid w:val="00151C6A"/>
    <w:rsid w:val="0015323F"/>
    <w:rsid w:val="001624F7"/>
    <w:rsid w:val="0016284E"/>
    <w:rsid w:val="0017238D"/>
    <w:rsid w:val="0017301F"/>
    <w:rsid w:val="0017340C"/>
    <w:rsid w:val="0018269A"/>
    <w:rsid w:val="00182D17"/>
    <w:rsid w:val="001845B6"/>
    <w:rsid w:val="00184987"/>
    <w:rsid w:val="00187D8F"/>
    <w:rsid w:val="001A5FFB"/>
    <w:rsid w:val="001A601D"/>
    <w:rsid w:val="001B06A9"/>
    <w:rsid w:val="001B0EB3"/>
    <w:rsid w:val="001B2ABD"/>
    <w:rsid w:val="001B3004"/>
    <w:rsid w:val="001B338E"/>
    <w:rsid w:val="001C048D"/>
    <w:rsid w:val="001C21D9"/>
    <w:rsid w:val="001C6863"/>
    <w:rsid w:val="001D0364"/>
    <w:rsid w:val="001D3609"/>
    <w:rsid w:val="001E1B57"/>
    <w:rsid w:val="001E36A9"/>
    <w:rsid w:val="001E59FF"/>
    <w:rsid w:val="001E67DC"/>
    <w:rsid w:val="001F0E9D"/>
    <w:rsid w:val="00207981"/>
    <w:rsid w:val="00211037"/>
    <w:rsid w:val="002171A8"/>
    <w:rsid w:val="00217630"/>
    <w:rsid w:val="002216F0"/>
    <w:rsid w:val="00221CB8"/>
    <w:rsid w:val="00222122"/>
    <w:rsid w:val="00224D40"/>
    <w:rsid w:val="00225C37"/>
    <w:rsid w:val="00233EB3"/>
    <w:rsid w:val="00236468"/>
    <w:rsid w:val="002365D0"/>
    <w:rsid w:val="00240070"/>
    <w:rsid w:val="0024764B"/>
    <w:rsid w:val="002519AE"/>
    <w:rsid w:val="00251B46"/>
    <w:rsid w:val="00253426"/>
    <w:rsid w:val="00254D58"/>
    <w:rsid w:val="00255476"/>
    <w:rsid w:val="00257427"/>
    <w:rsid w:val="00263A74"/>
    <w:rsid w:val="002666E3"/>
    <w:rsid w:val="00270364"/>
    <w:rsid w:val="00270AFC"/>
    <w:rsid w:val="00275E25"/>
    <w:rsid w:val="00277BCC"/>
    <w:rsid w:val="00280465"/>
    <w:rsid w:val="002822A3"/>
    <w:rsid w:val="00284242"/>
    <w:rsid w:val="00284E3F"/>
    <w:rsid w:val="00287DBB"/>
    <w:rsid w:val="002906E0"/>
    <w:rsid w:val="00291F0D"/>
    <w:rsid w:val="002A2976"/>
    <w:rsid w:val="002A2FE5"/>
    <w:rsid w:val="002A3ADD"/>
    <w:rsid w:val="002A3DB0"/>
    <w:rsid w:val="002A5AAE"/>
    <w:rsid w:val="002A7B9E"/>
    <w:rsid w:val="002B0F20"/>
    <w:rsid w:val="002B563D"/>
    <w:rsid w:val="002B6A78"/>
    <w:rsid w:val="002C08CC"/>
    <w:rsid w:val="002C76EA"/>
    <w:rsid w:val="002D0A32"/>
    <w:rsid w:val="002E3E35"/>
    <w:rsid w:val="002E707E"/>
    <w:rsid w:val="002F323B"/>
    <w:rsid w:val="002F61FE"/>
    <w:rsid w:val="002F71E7"/>
    <w:rsid w:val="0030345E"/>
    <w:rsid w:val="00307884"/>
    <w:rsid w:val="003113BA"/>
    <w:rsid w:val="003121EE"/>
    <w:rsid w:val="0031475E"/>
    <w:rsid w:val="0031645F"/>
    <w:rsid w:val="003238A6"/>
    <w:rsid w:val="003264A5"/>
    <w:rsid w:val="00326BE9"/>
    <w:rsid w:val="00331F78"/>
    <w:rsid w:val="00343C83"/>
    <w:rsid w:val="00344EFA"/>
    <w:rsid w:val="003454F7"/>
    <w:rsid w:val="00354C08"/>
    <w:rsid w:val="003567A4"/>
    <w:rsid w:val="00357965"/>
    <w:rsid w:val="0036392F"/>
    <w:rsid w:val="00365533"/>
    <w:rsid w:val="003711F2"/>
    <w:rsid w:val="003809BD"/>
    <w:rsid w:val="00380B82"/>
    <w:rsid w:val="00385C7F"/>
    <w:rsid w:val="00387E62"/>
    <w:rsid w:val="00391354"/>
    <w:rsid w:val="00393664"/>
    <w:rsid w:val="003941DB"/>
    <w:rsid w:val="00397E94"/>
    <w:rsid w:val="003B0BC5"/>
    <w:rsid w:val="003C0AEF"/>
    <w:rsid w:val="003C11EB"/>
    <w:rsid w:val="003C2A1C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F3092"/>
    <w:rsid w:val="00404E5B"/>
    <w:rsid w:val="0041199B"/>
    <w:rsid w:val="00420471"/>
    <w:rsid w:val="004209FB"/>
    <w:rsid w:val="00421E31"/>
    <w:rsid w:val="00424049"/>
    <w:rsid w:val="00430266"/>
    <w:rsid w:val="00432AD2"/>
    <w:rsid w:val="004405A6"/>
    <w:rsid w:val="00441125"/>
    <w:rsid w:val="0044627B"/>
    <w:rsid w:val="00446E4D"/>
    <w:rsid w:val="00457C9D"/>
    <w:rsid w:val="004626DD"/>
    <w:rsid w:val="004635C4"/>
    <w:rsid w:val="0046366F"/>
    <w:rsid w:val="00467016"/>
    <w:rsid w:val="00467052"/>
    <w:rsid w:val="0047154C"/>
    <w:rsid w:val="00472044"/>
    <w:rsid w:val="004737B8"/>
    <w:rsid w:val="00477D82"/>
    <w:rsid w:val="00481CE4"/>
    <w:rsid w:val="00483963"/>
    <w:rsid w:val="0048689D"/>
    <w:rsid w:val="004903E8"/>
    <w:rsid w:val="00491920"/>
    <w:rsid w:val="00491DBD"/>
    <w:rsid w:val="00496426"/>
    <w:rsid w:val="004979A9"/>
    <w:rsid w:val="004A4BD5"/>
    <w:rsid w:val="004A6F2D"/>
    <w:rsid w:val="004B302D"/>
    <w:rsid w:val="004B3BFC"/>
    <w:rsid w:val="004C15CA"/>
    <w:rsid w:val="004D06D1"/>
    <w:rsid w:val="004D081C"/>
    <w:rsid w:val="004D5971"/>
    <w:rsid w:val="004E1109"/>
    <w:rsid w:val="004E543F"/>
    <w:rsid w:val="004E6B40"/>
    <w:rsid w:val="004F2DDF"/>
    <w:rsid w:val="004F582C"/>
    <w:rsid w:val="004F5AC6"/>
    <w:rsid w:val="004F7BE4"/>
    <w:rsid w:val="0050052D"/>
    <w:rsid w:val="00501817"/>
    <w:rsid w:val="00505B39"/>
    <w:rsid w:val="00510A37"/>
    <w:rsid w:val="00514BBC"/>
    <w:rsid w:val="00521019"/>
    <w:rsid w:val="0052307D"/>
    <w:rsid w:val="00527733"/>
    <w:rsid w:val="00527DC5"/>
    <w:rsid w:val="00527F0F"/>
    <w:rsid w:val="00541FD6"/>
    <w:rsid w:val="00544A4A"/>
    <w:rsid w:val="00546945"/>
    <w:rsid w:val="00547F6D"/>
    <w:rsid w:val="00553AA6"/>
    <w:rsid w:val="005550FF"/>
    <w:rsid w:val="00557A65"/>
    <w:rsid w:val="0056222E"/>
    <w:rsid w:val="005654CA"/>
    <w:rsid w:val="00570A15"/>
    <w:rsid w:val="005746C5"/>
    <w:rsid w:val="00574B7F"/>
    <w:rsid w:val="005750D8"/>
    <w:rsid w:val="00583C41"/>
    <w:rsid w:val="00592120"/>
    <w:rsid w:val="005924E4"/>
    <w:rsid w:val="005933BF"/>
    <w:rsid w:val="005A0DF1"/>
    <w:rsid w:val="005A411F"/>
    <w:rsid w:val="005A48D9"/>
    <w:rsid w:val="005B0666"/>
    <w:rsid w:val="005B2AAF"/>
    <w:rsid w:val="005B4D52"/>
    <w:rsid w:val="005B695B"/>
    <w:rsid w:val="005C0AA9"/>
    <w:rsid w:val="005C0E37"/>
    <w:rsid w:val="005C1098"/>
    <w:rsid w:val="005C10C1"/>
    <w:rsid w:val="005C2CD8"/>
    <w:rsid w:val="005C3AC7"/>
    <w:rsid w:val="005C4896"/>
    <w:rsid w:val="005C5A4B"/>
    <w:rsid w:val="005C67BA"/>
    <w:rsid w:val="005C7834"/>
    <w:rsid w:val="005E36BD"/>
    <w:rsid w:val="005F3E45"/>
    <w:rsid w:val="005F4AF3"/>
    <w:rsid w:val="005F5C14"/>
    <w:rsid w:val="005F6AFF"/>
    <w:rsid w:val="006004C1"/>
    <w:rsid w:val="0060266A"/>
    <w:rsid w:val="00603287"/>
    <w:rsid w:val="0060642E"/>
    <w:rsid w:val="00607D41"/>
    <w:rsid w:val="00623931"/>
    <w:rsid w:val="00623AB8"/>
    <w:rsid w:val="006313D7"/>
    <w:rsid w:val="00632207"/>
    <w:rsid w:val="00633332"/>
    <w:rsid w:val="00636E51"/>
    <w:rsid w:val="00637024"/>
    <w:rsid w:val="00637CF2"/>
    <w:rsid w:val="00650BE1"/>
    <w:rsid w:val="00654414"/>
    <w:rsid w:val="00657A46"/>
    <w:rsid w:val="00662FF1"/>
    <w:rsid w:val="00664462"/>
    <w:rsid w:val="0066615A"/>
    <w:rsid w:val="0067044C"/>
    <w:rsid w:val="00671ACA"/>
    <w:rsid w:val="00676F9B"/>
    <w:rsid w:val="0068122C"/>
    <w:rsid w:val="00690785"/>
    <w:rsid w:val="00690A46"/>
    <w:rsid w:val="00696598"/>
    <w:rsid w:val="006979BD"/>
    <w:rsid w:val="006A12CB"/>
    <w:rsid w:val="006A1AA0"/>
    <w:rsid w:val="006A3877"/>
    <w:rsid w:val="006A5BC7"/>
    <w:rsid w:val="006A7570"/>
    <w:rsid w:val="006A7B4F"/>
    <w:rsid w:val="006B276E"/>
    <w:rsid w:val="006B2B20"/>
    <w:rsid w:val="006B57C4"/>
    <w:rsid w:val="006B72AC"/>
    <w:rsid w:val="006C17F6"/>
    <w:rsid w:val="006C386F"/>
    <w:rsid w:val="006C3F75"/>
    <w:rsid w:val="006C4555"/>
    <w:rsid w:val="006C4BE6"/>
    <w:rsid w:val="006C7DF5"/>
    <w:rsid w:val="006D0D00"/>
    <w:rsid w:val="006E44D5"/>
    <w:rsid w:val="006E630C"/>
    <w:rsid w:val="006F1D99"/>
    <w:rsid w:val="006F375B"/>
    <w:rsid w:val="007105E4"/>
    <w:rsid w:val="007114E1"/>
    <w:rsid w:val="007115EC"/>
    <w:rsid w:val="00715655"/>
    <w:rsid w:val="00717986"/>
    <w:rsid w:val="00725CC9"/>
    <w:rsid w:val="00730245"/>
    <w:rsid w:val="0073303E"/>
    <w:rsid w:val="00734625"/>
    <w:rsid w:val="00734CF2"/>
    <w:rsid w:val="007404DD"/>
    <w:rsid w:val="007436B9"/>
    <w:rsid w:val="00745556"/>
    <w:rsid w:val="00750D34"/>
    <w:rsid w:val="00760346"/>
    <w:rsid w:val="00760C26"/>
    <w:rsid w:val="00762785"/>
    <w:rsid w:val="00763ECB"/>
    <w:rsid w:val="007648E1"/>
    <w:rsid w:val="00772E83"/>
    <w:rsid w:val="00776A1D"/>
    <w:rsid w:val="00776DD9"/>
    <w:rsid w:val="00791D95"/>
    <w:rsid w:val="0079598D"/>
    <w:rsid w:val="007B5DE2"/>
    <w:rsid w:val="007C21BE"/>
    <w:rsid w:val="007C395F"/>
    <w:rsid w:val="007C3AA0"/>
    <w:rsid w:val="007D1868"/>
    <w:rsid w:val="007D4DB2"/>
    <w:rsid w:val="007D5845"/>
    <w:rsid w:val="007D77CB"/>
    <w:rsid w:val="007E1191"/>
    <w:rsid w:val="007E1463"/>
    <w:rsid w:val="007E626A"/>
    <w:rsid w:val="007F09FD"/>
    <w:rsid w:val="007F0D56"/>
    <w:rsid w:val="007F23CB"/>
    <w:rsid w:val="007F259B"/>
    <w:rsid w:val="007F2828"/>
    <w:rsid w:val="007F6BA3"/>
    <w:rsid w:val="007F7D80"/>
    <w:rsid w:val="00804CBD"/>
    <w:rsid w:val="00810364"/>
    <w:rsid w:val="00814094"/>
    <w:rsid w:val="00814431"/>
    <w:rsid w:val="00820C00"/>
    <w:rsid w:val="00824AF6"/>
    <w:rsid w:val="008270D9"/>
    <w:rsid w:val="00830A93"/>
    <w:rsid w:val="0083337B"/>
    <w:rsid w:val="00833C0C"/>
    <w:rsid w:val="008352B6"/>
    <w:rsid w:val="00835DA4"/>
    <w:rsid w:val="0084171A"/>
    <w:rsid w:val="00841B39"/>
    <w:rsid w:val="008422F9"/>
    <w:rsid w:val="008452E8"/>
    <w:rsid w:val="00845986"/>
    <w:rsid w:val="00850F9A"/>
    <w:rsid w:val="00851A85"/>
    <w:rsid w:val="00852034"/>
    <w:rsid w:val="00855719"/>
    <w:rsid w:val="008633A7"/>
    <w:rsid w:val="00867AAE"/>
    <w:rsid w:val="008705B3"/>
    <w:rsid w:val="008724A3"/>
    <w:rsid w:val="00876F25"/>
    <w:rsid w:val="00880E11"/>
    <w:rsid w:val="00881276"/>
    <w:rsid w:val="008823B7"/>
    <w:rsid w:val="00884CEB"/>
    <w:rsid w:val="00884DA5"/>
    <w:rsid w:val="00884F99"/>
    <w:rsid w:val="00891534"/>
    <w:rsid w:val="008920C6"/>
    <w:rsid w:val="00894CC1"/>
    <w:rsid w:val="00896C8F"/>
    <w:rsid w:val="008A063B"/>
    <w:rsid w:val="008A401F"/>
    <w:rsid w:val="008A4C0A"/>
    <w:rsid w:val="008A5CF4"/>
    <w:rsid w:val="008A79FD"/>
    <w:rsid w:val="008C0D2A"/>
    <w:rsid w:val="008C397E"/>
    <w:rsid w:val="008C59F5"/>
    <w:rsid w:val="008C5CDA"/>
    <w:rsid w:val="008C5FB2"/>
    <w:rsid w:val="008C7908"/>
    <w:rsid w:val="008D5A4C"/>
    <w:rsid w:val="008D7D14"/>
    <w:rsid w:val="008D7FC9"/>
    <w:rsid w:val="008E1DBA"/>
    <w:rsid w:val="008E20BC"/>
    <w:rsid w:val="008E3972"/>
    <w:rsid w:val="008F04D2"/>
    <w:rsid w:val="008F0EFA"/>
    <w:rsid w:val="008F2D59"/>
    <w:rsid w:val="008F2DD7"/>
    <w:rsid w:val="008F5B36"/>
    <w:rsid w:val="00901E73"/>
    <w:rsid w:val="009036DA"/>
    <w:rsid w:val="00903DA7"/>
    <w:rsid w:val="00904C7D"/>
    <w:rsid w:val="009068CE"/>
    <w:rsid w:val="009069AB"/>
    <w:rsid w:val="009070C4"/>
    <w:rsid w:val="0090757F"/>
    <w:rsid w:val="00910A9A"/>
    <w:rsid w:val="00910DAE"/>
    <w:rsid w:val="00910E07"/>
    <w:rsid w:val="00915321"/>
    <w:rsid w:val="00915E59"/>
    <w:rsid w:val="00915F67"/>
    <w:rsid w:val="0092091C"/>
    <w:rsid w:val="00924532"/>
    <w:rsid w:val="0092504C"/>
    <w:rsid w:val="009328E4"/>
    <w:rsid w:val="009366AF"/>
    <w:rsid w:val="009373E2"/>
    <w:rsid w:val="00944634"/>
    <w:rsid w:val="00944C69"/>
    <w:rsid w:val="0094593A"/>
    <w:rsid w:val="00947185"/>
    <w:rsid w:val="009510DB"/>
    <w:rsid w:val="009533EE"/>
    <w:rsid w:val="0095422D"/>
    <w:rsid w:val="009556DA"/>
    <w:rsid w:val="00962C4E"/>
    <w:rsid w:val="009676D6"/>
    <w:rsid w:val="009728CC"/>
    <w:rsid w:val="009737E0"/>
    <w:rsid w:val="009A3E2C"/>
    <w:rsid w:val="009A6C89"/>
    <w:rsid w:val="009B0373"/>
    <w:rsid w:val="009B24FF"/>
    <w:rsid w:val="009B4CFF"/>
    <w:rsid w:val="009B7109"/>
    <w:rsid w:val="009C01DF"/>
    <w:rsid w:val="009C073D"/>
    <w:rsid w:val="009C1254"/>
    <w:rsid w:val="009C1394"/>
    <w:rsid w:val="009C1723"/>
    <w:rsid w:val="009C1D43"/>
    <w:rsid w:val="009C66F0"/>
    <w:rsid w:val="009D17B3"/>
    <w:rsid w:val="009D1B3D"/>
    <w:rsid w:val="009D37C4"/>
    <w:rsid w:val="009D4DDA"/>
    <w:rsid w:val="009D70CC"/>
    <w:rsid w:val="009E27D6"/>
    <w:rsid w:val="009E4986"/>
    <w:rsid w:val="009E6EBB"/>
    <w:rsid w:val="009F6A4D"/>
    <w:rsid w:val="00A00931"/>
    <w:rsid w:val="00A01849"/>
    <w:rsid w:val="00A0539E"/>
    <w:rsid w:val="00A05E3F"/>
    <w:rsid w:val="00A12902"/>
    <w:rsid w:val="00A13C82"/>
    <w:rsid w:val="00A13F1B"/>
    <w:rsid w:val="00A22A7C"/>
    <w:rsid w:val="00A24048"/>
    <w:rsid w:val="00A24672"/>
    <w:rsid w:val="00A256E5"/>
    <w:rsid w:val="00A27D85"/>
    <w:rsid w:val="00A36B05"/>
    <w:rsid w:val="00A45B65"/>
    <w:rsid w:val="00A540F1"/>
    <w:rsid w:val="00A566C0"/>
    <w:rsid w:val="00A72708"/>
    <w:rsid w:val="00A72F76"/>
    <w:rsid w:val="00A80B0E"/>
    <w:rsid w:val="00A82388"/>
    <w:rsid w:val="00A87993"/>
    <w:rsid w:val="00A92F95"/>
    <w:rsid w:val="00A96C98"/>
    <w:rsid w:val="00A96FB1"/>
    <w:rsid w:val="00A97E49"/>
    <w:rsid w:val="00AA2299"/>
    <w:rsid w:val="00AA45F7"/>
    <w:rsid w:val="00AB039C"/>
    <w:rsid w:val="00AB0794"/>
    <w:rsid w:val="00AB109E"/>
    <w:rsid w:val="00AB5718"/>
    <w:rsid w:val="00AB6195"/>
    <w:rsid w:val="00AB6483"/>
    <w:rsid w:val="00AC04EA"/>
    <w:rsid w:val="00AC3FBF"/>
    <w:rsid w:val="00AC5C85"/>
    <w:rsid w:val="00AD08AE"/>
    <w:rsid w:val="00AD61A1"/>
    <w:rsid w:val="00AD7B2B"/>
    <w:rsid w:val="00AE27AF"/>
    <w:rsid w:val="00AE32D7"/>
    <w:rsid w:val="00AE5A36"/>
    <w:rsid w:val="00B0514B"/>
    <w:rsid w:val="00B11B3A"/>
    <w:rsid w:val="00B11E19"/>
    <w:rsid w:val="00B153E6"/>
    <w:rsid w:val="00B158CD"/>
    <w:rsid w:val="00B21752"/>
    <w:rsid w:val="00B275E6"/>
    <w:rsid w:val="00B30D3F"/>
    <w:rsid w:val="00B32875"/>
    <w:rsid w:val="00B4089A"/>
    <w:rsid w:val="00B4121D"/>
    <w:rsid w:val="00B47BB5"/>
    <w:rsid w:val="00B55043"/>
    <w:rsid w:val="00B55B2C"/>
    <w:rsid w:val="00B605AB"/>
    <w:rsid w:val="00B621FC"/>
    <w:rsid w:val="00B71D10"/>
    <w:rsid w:val="00B748FB"/>
    <w:rsid w:val="00B941C1"/>
    <w:rsid w:val="00B97270"/>
    <w:rsid w:val="00B97523"/>
    <w:rsid w:val="00BA12A7"/>
    <w:rsid w:val="00BA5606"/>
    <w:rsid w:val="00BA5B3A"/>
    <w:rsid w:val="00BA665F"/>
    <w:rsid w:val="00BA7A85"/>
    <w:rsid w:val="00BB13FD"/>
    <w:rsid w:val="00BB34A4"/>
    <w:rsid w:val="00BB578C"/>
    <w:rsid w:val="00BB7B72"/>
    <w:rsid w:val="00BC3085"/>
    <w:rsid w:val="00BC36B7"/>
    <w:rsid w:val="00BC38BE"/>
    <w:rsid w:val="00BC6B1E"/>
    <w:rsid w:val="00BD47E9"/>
    <w:rsid w:val="00BD690E"/>
    <w:rsid w:val="00BE1C61"/>
    <w:rsid w:val="00BE3EB2"/>
    <w:rsid w:val="00BE7715"/>
    <w:rsid w:val="00BF0DD6"/>
    <w:rsid w:val="00BF28B6"/>
    <w:rsid w:val="00BF3D38"/>
    <w:rsid w:val="00BF5EC9"/>
    <w:rsid w:val="00BF7B93"/>
    <w:rsid w:val="00C023B4"/>
    <w:rsid w:val="00C04AEE"/>
    <w:rsid w:val="00C1028F"/>
    <w:rsid w:val="00C149C1"/>
    <w:rsid w:val="00C16D36"/>
    <w:rsid w:val="00C2241E"/>
    <w:rsid w:val="00C22790"/>
    <w:rsid w:val="00C30216"/>
    <w:rsid w:val="00C366AB"/>
    <w:rsid w:val="00C36878"/>
    <w:rsid w:val="00C37CAC"/>
    <w:rsid w:val="00C4000D"/>
    <w:rsid w:val="00C40CAF"/>
    <w:rsid w:val="00C42FAB"/>
    <w:rsid w:val="00C52F8D"/>
    <w:rsid w:val="00C60AFB"/>
    <w:rsid w:val="00C61BD6"/>
    <w:rsid w:val="00C63931"/>
    <w:rsid w:val="00C64AD5"/>
    <w:rsid w:val="00C66107"/>
    <w:rsid w:val="00C66DCD"/>
    <w:rsid w:val="00C73C41"/>
    <w:rsid w:val="00C73DFA"/>
    <w:rsid w:val="00C82EC4"/>
    <w:rsid w:val="00C857D3"/>
    <w:rsid w:val="00C872E9"/>
    <w:rsid w:val="00C87948"/>
    <w:rsid w:val="00C919D5"/>
    <w:rsid w:val="00C94C0D"/>
    <w:rsid w:val="00C9558B"/>
    <w:rsid w:val="00C963B6"/>
    <w:rsid w:val="00CA0360"/>
    <w:rsid w:val="00CA259A"/>
    <w:rsid w:val="00CA70EE"/>
    <w:rsid w:val="00CB46AF"/>
    <w:rsid w:val="00CC26B6"/>
    <w:rsid w:val="00CC2BE5"/>
    <w:rsid w:val="00CC68CD"/>
    <w:rsid w:val="00CD1E91"/>
    <w:rsid w:val="00CD3088"/>
    <w:rsid w:val="00CD4B7C"/>
    <w:rsid w:val="00CE040A"/>
    <w:rsid w:val="00CE0748"/>
    <w:rsid w:val="00CE237D"/>
    <w:rsid w:val="00CE3113"/>
    <w:rsid w:val="00CE4AC7"/>
    <w:rsid w:val="00CE7289"/>
    <w:rsid w:val="00CF6EC6"/>
    <w:rsid w:val="00D01031"/>
    <w:rsid w:val="00D01B16"/>
    <w:rsid w:val="00D02FC8"/>
    <w:rsid w:val="00D046CF"/>
    <w:rsid w:val="00D04C2A"/>
    <w:rsid w:val="00D07DAE"/>
    <w:rsid w:val="00D12424"/>
    <w:rsid w:val="00D13619"/>
    <w:rsid w:val="00D1625C"/>
    <w:rsid w:val="00D22448"/>
    <w:rsid w:val="00D224BC"/>
    <w:rsid w:val="00D23C67"/>
    <w:rsid w:val="00D250E0"/>
    <w:rsid w:val="00D2573D"/>
    <w:rsid w:val="00D2633B"/>
    <w:rsid w:val="00D30C5D"/>
    <w:rsid w:val="00D32266"/>
    <w:rsid w:val="00D32FEB"/>
    <w:rsid w:val="00D33173"/>
    <w:rsid w:val="00D37D53"/>
    <w:rsid w:val="00D427E5"/>
    <w:rsid w:val="00D44506"/>
    <w:rsid w:val="00D47873"/>
    <w:rsid w:val="00D53440"/>
    <w:rsid w:val="00D5730F"/>
    <w:rsid w:val="00D64CD6"/>
    <w:rsid w:val="00D667DB"/>
    <w:rsid w:val="00D7181F"/>
    <w:rsid w:val="00D726F2"/>
    <w:rsid w:val="00D742E0"/>
    <w:rsid w:val="00D751A8"/>
    <w:rsid w:val="00D7581C"/>
    <w:rsid w:val="00D77416"/>
    <w:rsid w:val="00D77F8C"/>
    <w:rsid w:val="00D81F12"/>
    <w:rsid w:val="00D919A9"/>
    <w:rsid w:val="00D91F21"/>
    <w:rsid w:val="00D922F6"/>
    <w:rsid w:val="00D92AC6"/>
    <w:rsid w:val="00DA323E"/>
    <w:rsid w:val="00DA4B42"/>
    <w:rsid w:val="00DA7EA8"/>
    <w:rsid w:val="00DB4351"/>
    <w:rsid w:val="00DB6036"/>
    <w:rsid w:val="00DB6262"/>
    <w:rsid w:val="00DC0E15"/>
    <w:rsid w:val="00DC20AC"/>
    <w:rsid w:val="00DC5F0E"/>
    <w:rsid w:val="00DD0E3E"/>
    <w:rsid w:val="00DD2616"/>
    <w:rsid w:val="00DD2B6E"/>
    <w:rsid w:val="00DD5C3A"/>
    <w:rsid w:val="00DE0F54"/>
    <w:rsid w:val="00DE1767"/>
    <w:rsid w:val="00DE2AE3"/>
    <w:rsid w:val="00DE36AB"/>
    <w:rsid w:val="00DE58C2"/>
    <w:rsid w:val="00DF308D"/>
    <w:rsid w:val="00DF503F"/>
    <w:rsid w:val="00DF5897"/>
    <w:rsid w:val="00E061B2"/>
    <w:rsid w:val="00E208E4"/>
    <w:rsid w:val="00E24132"/>
    <w:rsid w:val="00E249CB"/>
    <w:rsid w:val="00E3190B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E30"/>
    <w:rsid w:val="00E54F5B"/>
    <w:rsid w:val="00E565B1"/>
    <w:rsid w:val="00E5762C"/>
    <w:rsid w:val="00E577E6"/>
    <w:rsid w:val="00E60408"/>
    <w:rsid w:val="00E63A09"/>
    <w:rsid w:val="00E63F40"/>
    <w:rsid w:val="00E7309C"/>
    <w:rsid w:val="00E74E7A"/>
    <w:rsid w:val="00E82F15"/>
    <w:rsid w:val="00E84114"/>
    <w:rsid w:val="00E84CD9"/>
    <w:rsid w:val="00E86870"/>
    <w:rsid w:val="00E868CC"/>
    <w:rsid w:val="00E87811"/>
    <w:rsid w:val="00E90AE2"/>
    <w:rsid w:val="00E94906"/>
    <w:rsid w:val="00E94E3C"/>
    <w:rsid w:val="00EB198D"/>
    <w:rsid w:val="00EC1B73"/>
    <w:rsid w:val="00EC3C70"/>
    <w:rsid w:val="00EC59C1"/>
    <w:rsid w:val="00EC7422"/>
    <w:rsid w:val="00ED017C"/>
    <w:rsid w:val="00ED275D"/>
    <w:rsid w:val="00ED2EB4"/>
    <w:rsid w:val="00ED3B75"/>
    <w:rsid w:val="00ED79DB"/>
    <w:rsid w:val="00EE2C86"/>
    <w:rsid w:val="00EE76D0"/>
    <w:rsid w:val="00EF5516"/>
    <w:rsid w:val="00F0691B"/>
    <w:rsid w:val="00F10ADF"/>
    <w:rsid w:val="00F150C3"/>
    <w:rsid w:val="00F159A4"/>
    <w:rsid w:val="00F17F3A"/>
    <w:rsid w:val="00F21907"/>
    <w:rsid w:val="00F26E58"/>
    <w:rsid w:val="00F343FE"/>
    <w:rsid w:val="00F41A38"/>
    <w:rsid w:val="00F44471"/>
    <w:rsid w:val="00F447DE"/>
    <w:rsid w:val="00F466EE"/>
    <w:rsid w:val="00F50926"/>
    <w:rsid w:val="00F5246F"/>
    <w:rsid w:val="00F566EA"/>
    <w:rsid w:val="00F57A3E"/>
    <w:rsid w:val="00F57E6A"/>
    <w:rsid w:val="00F61C71"/>
    <w:rsid w:val="00F63E18"/>
    <w:rsid w:val="00F72D6C"/>
    <w:rsid w:val="00F766F8"/>
    <w:rsid w:val="00F81C3A"/>
    <w:rsid w:val="00F873D7"/>
    <w:rsid w:val="00F9194B"/>
    <w:rsid w:val="00F92063"/>
    <w:rsid w:val="00F96206"/>
    <w:rsid w:val="00FA078E"/>
    <w:rsid w:val="00FA1E83"/>
    <w:rsid w:val="00FA2B14"/>
    <w:rsid w:val="00FA3A2B"/>
    <w:rsid w:val="00FA4A5A"/>
    <w:rsid w:val="00FA61C7"/>
    <w:rsid w:val="00FB63B0"/>
    <w:rsid w:val="00FB679B"/>
    <w:rsid w:val="00FB7B30"/>
    <w:rsid w:val="00FC070A"/>
    <w:rsid w:val="00FC6844"/>
    <w:rsid w:val="00FC7B47"/>
    <w:rsid w:val="00FD0CF9"/>
    <w:rsid w:val="00FD10C7"/>
    <w:rsid w:val="00FD5408"/>
    <w:rsid w:val="00FD7389"/>
    <w:rsid w:val="00FD785E"/>
    <w:rsid w:val="00FE016B"/>
    <w:rsid w:val="00FE0ABA"/>
    <w:rsid w:val="00FE14D5"/>
    <w:rsid w:val="00FE349B"/>
    <w:rsid w:val="00FE362D"/>
    <w:rsid w:val="00FE37F5"/>
    <w:rsid w:val="00FE53C7"/>
    <w:rsid w:val="00FE56C7"/>
    <w:rsid w:val="00FE59C6"/>
    <w:rsid w:val="00FF0670"/>
    <w:rsid w:val="00FF22BD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2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/>
      <w:u w:val="single"/>
    </w:rPr>
  </w:style>
  <w:style w:type="paragraph" w:styleId="NoSpacing">
    <w:name w:val="No Spacing"/>
    <w:uiPriority w:val="1"/>
    <w:qFormat/>
    <w:rsid w:val="00005F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2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/>
      <w:u w:val="single"/>
    </w:rPr>
  </w:style>
  <w:style w:type="paragraph" w:styleId="NoSpacing">
    <w:name w:val="No Spacing"/>
    <w:uiPriority w:val="1"/>
    <w:qFormat/>
    <w:rsid w:val="00005F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ares@business-humanrights.org" TargetMode="External"/><Relationship Id="rId18" Type="http://schemas.openxmlformats.org/officeDocument/2006/relationships/hyperlink" Target="http://www.ohchr.org/EN/Issues/Business/Pages/NationalActionPlan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siness-humanrights.org/sites/default/files/documents/DIHR%20-%20ICAR%20National%20Action%20Plans%20%28NAPs%29%20Repor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trial2014.az1.qualtrics.com/SE/?SID=SV_8pHZ3vjdP2hmomx" TargetMode="External"/><Relationship Id="rId17" Type="http://schemas.openxmlformats.org/officeDocument/2006/relationships/hyperlink" Target="http://business-humanrights.org/pt/node/86208/princ%C3%ADpios-orientadores-da-onu/texto-sobre-os-princ%C3%ADpios-orientador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eiva@business-humanrights.org" TargetMode="External"/><Relationship Id="rId20" Type="http://schemas.openxmlformats.org/officeDocument/2006/relationships/hyperlink" Target="http://business-humanrights.org/pt/doc-a-devida-dilig%C3%AAncia-em-direitos-humanos-o-papel-dos-estad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Issues/Business/20140424-NAP_quesionnaire_ENG.do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oares@business-humanrights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siness-humanrights.org/pt/node/86208/princ%C3%ADpios-orientadores-da-onu/implementa%C3%A7%C3%A3o-%E2%80%93-instrumentos-e-exemplos" TargetMode="External"/><Relationship Id="rId19" Type="http://schemas.openxmlformats.org/officeDocument/2006/relationships/hyperlink" Target="https://az1.qualtrics.com/ControlPanel/?ClientAction=ChangePage&amp;s=LibrarySection&amp;ss=TranslateMessage&amp;sss=MS_1BWsrqWw567sK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-humanrights.org/pt/node/86208/princ%C3%ADpios-orientadores-da-onu" TargetMode="External"/><Relationship Id="rId14" Type="http://schemas.openxmlformats.org/officeDocument/2006/relationships/hyperlink" Target="mailto:neiva@business-humanrights.org" TargetMode="External"/><Relationship Id="rId22" Type="http://schemas.openxmlformats.org/officeDocument/2006/relationships/hyperlink" Target="http://business-humanrights.org/pt/node/86208/princ%C3%ADpios-orientadores-da-onu/implementa%C3%A7%C3%A3o-%E2%80%93-instrumentos-e-exempl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1096-8BC9-4BD9-AF24-E70C85B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441</Words>
  <Characters>11369</Characters>
  <Application>Microsoft Office Word</Application>
  <DocSecurity>0</DocSecurity>
  <Lines>307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11672</CharactersWithSpaces>
  <SharedDoc>false</SharedDoc>
  <HLinks>
    <vt:vector size="78" baseType="variant">
      <vt:variant>
        <vt:i4>7995428</vt:i4>
      </vt:variant>
      <vt:variant>
        <vt:i4>36</vt:i4>
      </vt:variant>
      <vt:variant>
        <vt:i4>0</vt:i4>
      </vt:variant>
      <vt:variant>
        <vt:i4>5</vt:i4>
      </vt:variant>
      <vt:variant>
        <vt:lpwstr>http://business-humanrights.org/pt/node/86208/princ%C3%ADpios-orientadores-da-onu/implementa%C3%A7%C3%A3o-%E2%80%93-instrumentos-e-exemplos</vt:lpwstr>
      </vt:variant>
      <vt:variant>
        <vt:lpwstr/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http://business-humanrights.org/sites/default/files/documents/DIHR - ICAR National Action Plans %28NAPs%29 Report.pdf</vt:lpwstr>
      </vt:variant>
      <vt:variant>
        <vt:lpwstr/>
      </vt:variant>
      <vt:variant>
        <vt:i4>2424895</vt:i4>
      </vt:variant>
      <vt:variant>
        <vt:i4>27</vt:i4>
      </vt:variant>
      <vt:variant>
        <vt:i4>0</vt:i4>
      </vt:variant>
      <vt:variant>
        <vt:i4>5</vt:i4>
      </vt:variant>
      <vt:variant>
        <vt:lpwstr>http://business-humanrights.org/pt/doc-a-devida-dilig%C3%AAncia-em-direitos-humanos-o-papel-dos-estados</vt:lpwstr>
      </vt:variant>
      <vt:variant>
        <vt:lpwstr/>
      </vt:variant>
      <vt:variant>
        <vt:i4>1900571</vt:i4>
      </vt:variant>
      <vt:variant>
        <vt:i4>24</vt:i4>
      </vt:variant>
      <vt:variant>
        <vt:i4>0</vt:i4>
      </vt:variant>
      <vt:variant>
        <vt:i4>5</vt:i4>
      </vt:variant>
      <vt:variant>
        <vt:lpwstr>http://business-humanrights.org/pt/node/86208/princ%C3%ADpios-orientadores-da-onu/texto-sobre-os-princ%C3%ADpios-orientadores</vt:lpwstr>
      </vt:variant>
      <vt:variant>
        <vt:lpwstr/>
      </vt:variant>
      <vt:variant>
        <vt:i4>786533</vt:i4>
      </vt:variant>
      <vt:variant>
        <vt:i4>21</vt:i4>
      </vt:variant>
      <vt:variant>
        <vt:i4>0</vt:i4>
      </vt:variant>
      <vt:variant>
        <vt:i4>5</vt:i4>
      </vt:variant>
      <vt:variant>
        <vt:lpwstr>mailto:neiva@business-humanrights.org</vt:lpwstr>
      </vt:variant>
      <vt:variant>
        <vt:lpwstr/>
      </vt:variant>
      <vt:variant>
        <vt:i4>5111852</vt:i4>
      </vt:variant>
      <vt:variant>
        <vt:i4>18</vt:i4>
      </vt:variant>
      <vt:variant>
        <vt:i4>0</vt:i4>
      </vt:variant>
      <vt:variant>
        <vt:i4>5</vt:i4>
      </vt:variant>
      <vt:variant>
        <vt:lpwstr>mailto:soares@business-humanrights.org</vt:lpwstr>
      </vt:variant>
      <vt:variant>
        <vt:lpwstr/>
      </vt:variant>
      <vt:variant>
        <vt:i4>7602290</vt:i4>
      </vt:variant>
      <vt:variant>
        <vt:i4>15</vt:i4>
      </vt:variant>
      <vt:variant>
        <vt:i4>0</vt:i4>
      </vt:variant>
      <vt:variant>
        <vt:i4>5</vt:i4>
      </vt:variant>
      <vt:variant>
        <vt:lpwstr>http://hrdd.accountabilityroundtable.org/sites/default/files/Human Rights Due Diligence -Examples-.pdf</vt:lpwstr>
      </vt:variant>
      <vt:variant>
        <vt:lpwstr/>
      </vt:variant>
      <vt:variant>
        <vt:i4>786533</vt:i4>
      </vt:variant>
      <vt:variant>
        <vt:i4>12</vt:i4>
      </vt:variant>
      <vt:variant>
        <vt:i4>0</vt:i4>
      </vt:variant>
      <vt:variant>
        <vt:i4>5</vt:i4>
      </vt:variant>
      <vt:variant>
        <vt:lpwstr>mailto:neiva@business-humanrights.org</vt:lpwstr>
      </vt:variant>
      <vt:variant>
        <vt:lpwstr/>
      </vt:variant>
      <vt:variant>
        <vt:i4>5111852</vt:i4>
      </vt:variant>
      <vt:variant>
        <vt:i4>9</vt:i4>
      </vt:variant>
      <vt:variant>
        <vt:i4>0</vt:i4>
      </vt:variant>
      <vt:variant>
        <vt:i4>5</vt:i4>
      </vt:variant>
      <vt:variant>
        <vt:lpwstr>mailto:soares@business-humanrights.org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http://www.ohchr.org/Documents/Issues/Business/20140424-NAP_quesionnaire_ENG.doc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http://business-humanrights.org/pt/node/86208/princ%C3%ADpios-orientadores-da-onu/implementa%C3%A7%C3%A3o-%E2%80%93-instrumentos-e-exemplos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http://business-humanrights.org/pt/node/86208/princ%C3%ADpios-orientadores-da-onu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9</cp:revision>
  <cp:lastPrinted>2014-09-08T16:33:00Z</cp:lastPrinted>
  <dcterms:created xsi:type="dcterms:W3CDTF">2014-09-25T20:14:00Z</dcterms:created>
  <dcterms:modified xsi:type="dcterms:W3CDTF">2014-10-02T16:44:00Z</dcterms:modified>
</cp:coreProperties>
</file>